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E35" w:rsidRDefault="00987DDA" w:rsidP="007D1DA7">
      <w:pPr>
        <w:ind w:right="-10"/>
        <w:jc w:val="both"/>
      </w:pPr>
      <w:r>
        <w:rPr>
          <w:rFonts w:hint="eastAsia"/>
        </w:rPr>
        <w:t>住田町告示第88</w:t>
      </w:r>
      <w:r w:rsidR="00D80E35">
        <w:rPr>
          <w:rFonts w:hint="eastAsia"/>
        </w:rPr>
        <w:t>号</w:t>
      </w:r>
    </w:p>
    <w:p w:rsidR="00D80E35" w:rsidRDefault="00D80E35" w:rsidP="007D1DA7">
      <w:pPr>
        <w:ind w:left="642" w:right="-10"/>
        <w:jc w:val="both"/>
      </w:pPr>
    </w:p>
    <w:p w:rsidR="00884644" w:rsidRDefault="00884644" w:rsidP="007D1DA7">
      <w:pPr>
        <w:ind w:right="-10" w:firstLineChars="100" w:firstLine="227"/>
        <w:jc w:val="both"/>
      </w:pPr>
      <w:r w:rsidRPr="00884644">
        <w:rPr>
          <w:rFonts w:hint="eastAsia"/>
        </w:rPr>
        <w:t>花粉の少ない森林への転換促進対策事業補助金交付要綱</w:t>
      </w:r>
      <w:r>
        <w:rPr>
          <w:rFonts w:hint="eastAsia"/>
        </w:rPr>
        <w:t>を次のように定める。</w:t>
      </w:r>
    </w:p>
    <w:p w:rsidR="00884644" w:rsidRDefault="00884644" w:rsidP="007D1DA7">
      <w:pPr>
        <w:ind w:right="-10" w:firstLineChars="300" w:firstLine="680"/>
        <w:jc w:val="both"/>
      </w:pPr>
    </w:p>
    <w:p w:rsidR="00884644" w:rsidRDefault="00987DDA" w:rsidP="007D1DA7">
      <w:pPr>
        <w:ind w:right="-10" w:firstLineChars="300" w:firstLine="680"/>
        <w:jc w:val="both"/>
      </w:pPr>
      <w:r>
        <w:rPr>
          <w:rFonts w:hint="eastAsia"/>
        </w:rPr>
        <w:t>令和６年３月29</w:t>
      </w:r>
      <w:r w:rsidR="00884644">
        <w:rPr>
          <w:rFonts w:hint="eastAsia"/>
        </w:rPr>
        <w:t>日</w:t>
      </w:r>
      <w:bookmarkStart w:id="0" w:name="_GoBack"/>
      <w:bookmarkEnd w:id="0"/>
    </w:p>
    <w:p w:rsidR="00884644" w:rsidRDefault="00884644" w:rsidP="007D1DA7">
      <w:pPr>
        <w:ind w:left="642" w:right="-10"/>
        <w:jc w:val="both"/>
      </w:pPr>
    </w:p>
    <w:p w:rsidR="00884644" w:rsidRDefault="00884644" w:rsidP="007D1DA7">
      <w:pPr>
        <w:wordWrap w:val="0"/>
        <w:ind w:right="-10"/>
        <w:jc w:val="right"/>
      </w:pPr>
      <w:r>
        <w:rPr>
          <w:rFonts w:hint="eastAsia"/>
        </w:rPr>
        <w:t xml:space="preserve">住田町長　神　田　謙　一　　　　　</w:t>
      </w:r>
      <w:r w:rsidR="003473F9">
        <w:rPr>
          <w:rFonts w:hint="eastAsia"/>
        </w:rPr>
        <w:t xml:space="preserve">　</w:t>
      </w:r>
    </w:p>
    <w:p w:rsidR="00884644" w:rsidRDefault="00884644" w:rsidP="007D1DA7">
      <w:pPr>
        <w:ind w:left="642" w:right="-10"/>
        <w:jc w:val="both"/>
      </w:pPr>
    </w:p>
    <w:p w:rsidR="00517D9D" w:rsidRPr="005E0D26" w:rsidRDefault="00C1670E" w:rsidP="007D1DA7">
      <w:pPr>
        <w:ind w:left="642" w:right="-10"/>
        <w:jc w:val="both"/>
      </w:pPr>
      <w:r w:rsidRPr="005E0D26">
        <w:rPr>
          <w:rFonts w:hint="eastAsia"/>
        </w:rPr>
        <w:t>花粉の少ない森林への転換促進対策事業補助金</w:t>
      </w:r>
      <w:r w:rsidR="00377C36" w:rsidRPr="005E0D26">
        <w:rPr>
          <w:rFonts w:hint="eastAsia"/>
        </w:rPr>
        <w:t>交付要綱</w:t>
      </w:r>
    </w:p>
    <w:p w:rsidR="00C1670E" w:rsidRPr="005E0D26" w:rsidRDefault="00C1670E" w:rsidP="007D1DA7">
      <w:pPr>
        <w:ind w:right="-10"/>
        <w:jc w:val="both"/>
      </w:pPr>
    </w:p>
    <w:p w:rsidR="00D637C5" w:rsidRPr="005E0D26" w:rsidRDefault="00D637C5" w:rsidP="007D1DA7">
      <w:pPr>
        <w:ind w:right="-10" w:firstLineChars="100" w:firstLine="227"/>
        <w:jc w:val="both"/>
      </w:pPr>
      <w:r w:rsidRPr="005E0D26">
        <w:rPr>
          <w:rFonts w:hint="eastAsia"/>
        </w:rPr>
        <w:t>（目的）</w:t>
      </w:r>
    </w:p>
    <w:p w:rsidR="00C1670E" w:rsidRDefault="00D637C5" w:rsidP="007D1DA7">
      <w:pPr>
        <w:ind w:left="227" w:right="-10" w:hangingChars="100" w:hanging="227"/>
        <w:jc w:val="both"/>
      </w:pPr>
      <w:r w:rsidRPr="005E0D26">
        <w:rPr>
          <w:rFonts w:cs="ＭＳ ゴシック" w:hint="eastAsia"/>
        </w:rPr>
        <w:t xml:space="preserve">第１条　</w:t>
      </w:r>
      <w:r w:rsidR="00D302BB" w:rsidRPr="00010B20">
        <w:rPr>
          <w:rFonts w:hint="eastAsia"/>
        </w:rPr>
        <w:t>森林環境譲与税を財源とし、</w:t>
      </w:r>
      <w:r w:rsidR="004578FC" w:rsidRPr="004578FC">
        <w:rPr>
          <w:rFonts w:cs="ＭＳ ゴシック" w:hint="eastAsia"/>
        </w:rPr>
        <w:t>スギ花粉発生源対策推進方針（平成</w:t>
      </w:r>
      <w:r w:rsidR="004578FC" w:rsidRPr="004578FC">
        <w:rPr>
          <w:rFonts w:cs="ＭＳ ゴシック"/>
        </w:rPr>
        <w:t>13年6月19日</w:t>
      </w:r>
      <w:r w:rsidR="004578FC" w:rsidRPr="004578FC">
        <w:rPr>
          <w:rFonts w:cs="ＭＳ ゴシック" w:hint="eastAsia"/>
        </w:rPr>
        <w:t>付け</w:t>
      </w:r>
      <w:r w:rsidR="004578FC" w:rsidRPr="004578FC">
        <w:rPr>
          <w:rFonts w:cs="ＭＳ ゴシック"/>
        </w:rPr>
        <w:t>13林整保第31号</w:t>
      </w:r>
      <w:r w:rsidR="004578FC" w:rsidRPr="004578FC">
        <w:rPr>
          <w:rFonts w:cs="ＭＳ ゴシック" w:hint="eastAsia"/>
        </w:rPr>
        <w:t>林野庁長官通知）</w:t>
      </w:r>
      <w:r w:rsidR="004578FC">
        <w:rPr>
          <w:rFonts w:cs="ＭＳ ゴシック" w:hint="eastAsia"/>
        </w:rPr>
        <w:t>に</w:t>
      </w:r>
      <w:r w:rsidR="00DB7DC0">
        <w:rPr>
          <w:rFonts w:cs="ＭＳ ゴシック" w:hint="eastAsia"/>
        </w:rPr>
        <w:t>定める</w:t>
      </w:r>
      <w:r w:rsidR="004578FC" w:rsidRPr="004578FC">
        <w:rPr>
          <w:rFonts w:cs="ＭＳ ゴシック" w:hint="eastAsia"/>
        </w:rPr>
        <w:t>スギ花粉発生源対策</w:t>
      </w:r>
      <w:r w:rsidR="00D80E35">
        <w:rPr>
          <w:rFonts w:cs="ＭＳ ゴシック" w:hint="eastAsia"/>
        </w:rPr>
        <w:t>の</w:t>
      </w:r>
      <w:r w:rsidR="00713DCE" w:rsidRPr="005E0D26">
        <w:rPr>
          <w:rFonts w:hint="eastAsia"/>
        </w:rPr>
        <w:t>加速化</w:t>
      </w:r>
      <w:r w:rsidR="00D80E35">
        <w:rPr>
          <w:rFonts w:hint="eastAsia"/>
        </w:rPr>
        <w:t>を図るため</w:t>
      </w:r>
      <w:r w:rsidR="00713DCE" w:rsidRPr="005E0D26">
        <w:rPr>
          <w:rFonts w:hint="eastAsia"/>
        </w:rPr>
        <w:t>、</w:t>
      </w:r>
      <w:r w:rsidR="00FC7D8A">
        <w:rPr>
          <w:rFonts w:hint="eastAsia"/>
        </w:rPr>
        <w:t>事業実施主体が</w:t>
      </w:r>
      <w:r w:rsidR="00E77A9A" w:rsidRPr="00E77A9A">
        <w:rPr>
          <w:rFonts w:hint="eastAsia"/>
        </w:rPr>
        <w:t>花粉の少ない森林への転換促進対策事業</w:t>
      </w:r>
      <w:r w:rsidR="002139B5" w:rsidRPr="005E0D26">
        <w:rPr>
          <w:rFonts w:hint="eastAsia"/>
        </w:rPr>
        <w:t>（以下「補助事業」という。）</w:t>
      </w:r>
      <w:r w:rsidR="00713DCE" w:rsidRPr="005E0D26">
        <w:rPr>
          <w:rFonts w:hint="eastAsia"/>
        </w:rPr>
        <w:t>を行う</w:t>
      </w:r>
      <w:r w:rsidR="00E77A9A">
        <w:rPr>
          <w:rFonts w:hint="eastAsia"/>
        </w:rPr>
        <w:t>場合に要する経費</w:t>
      </w:r>
      <w:r w:rsidR="00713DCE" w:rsidRPr="005E0D26">
        <w:rPr>
          <w:rFonts w:hint="eastAsia"/>
        </w:rPr>
        <w:t>に対し、</w:t>
      </w:r>
      <w:r w:rsidR="00C1670E" w:rsidRPr="005E0D26">
        <w:rPr>
          <w:rFonts w:hint="eastAsia"/>
        </w:rPr>
        <w:t>予算の範囲内で、住田町補助金交付規則（昭和</w:t>
      </w:r>
      <w:r w:rsidR="00C1670E" w:rsidRPr="005E0D26">
        <w:t>33</w:t>
      </w:r>
      <w:r w:rsidR="00C1670E" w:rsidRPr="005E0D26">
        <w:rPr>
          <w:rFonts w:hint="eastAsia"/>
        </w:rPr>
        <w:t>年住田町規則第６号。以下「規則」という。）及びこの要綱により</w:t>
      </w:r>
      <w:r w:rsidR="002139B5" w:rsidRPr="005E0D26">
        <w:rPr>
          <w:rFonts w:hint="eastAsia"/>
        </w:rPr>
        <w:t>補助金</w:t>
      </w:r>
      <w:r w:rsidR="00C1670E" w:rsidRPr="005E0D26">
        <w:rPr>
          <w:rFonts w:hint="eastAsia"/>
        </w:rPr>
        <w:t>を交付する。</w:t>
      </w:r>
    </w:p>
    <w:p w:rsidR="002139B5" w:rsidRPr="005E0D26" w:rsidRDefault="002139B5" w:rsidP="007D1DA7">
      <w:pPr>
        <w:ind w:left="227" w:right="-10" w:hangingChars="100" w:hanging="227"/>
        <w:jc w:val="both"/>
      </w:pPr>
    </w:p>
    <w:p w:rsidR="00517D9D" w:rsidRPr="005E0D26" w:rsidRDefault="00377C36" w:rsidP="007D1DA7">
      <w:pPr>
        <w:ind w:left="214" w:right="-10"/>
        <w:jc w:val="both"/>
      </w:pPr>
      <w:r w:rsidRPr="005E0D26">
        <w:rPr>
          <w:rFonts w:hint="eastAsia"/>
        </w:rPr>
        <w:t>（</w:t>
      </w:r>
      <w:r w:rsidR="00A82527" w:rsidRPr="00A82527">
        <w:rPr>
          <w:rFonts w:hint="eastAsia"/>
        </w:rPr>
        <w:t>補助金の交付の対象及び補助額</w:t>
      </w:r>
      <w:r w:rsidRPr="005E0D26">
        <w:rPr>
          <w:rFonts w:hint="eastAsia"/>
        </w:rPr>
        <w:t>）</w:t>
      </w:r>
    </w:p>
    <w:p w:rsidR="0058551B" w:rsidRDefault="00377C36" w:rsidP="007D1DA7">
      <w:pPr>
        <w:ind w:left="214" w:right="-10" w:hanging="214"/>
        <w:jc w:val="both"/>
      </w:pPr>
      <w:r w:rsidRPr="005E0D26">
        <w:rPr>
          <w:rFonts w:cs="ＭＳ ゴシック" w:hint="eastAsia"/>
        </w:rPr>
        <w:t>第２条</w:t>
      </w:r>
      <w:r w:rsidRPr="005E0D26">
        <w:rPr>
          <w:rFonts w:hint="eastAsia"/>
        </w:rPr>
        <w:t xml:space="preserve">　</w:t>
      </w:r>
      <w:r w:rsidR="0058551B" w:rsidRPr="00D80E35">
        <w:t>事業実施主体</w:t>
      </w:r>
      <w:r w:rsidR="0058551B">
        <w:rPr>
          <w:rFonts w:hint="eastAsia"/>
        </w:rPr>
        <w:t>は、</w:t>
      </w:r>
      <w:r w:rsidR="0058551B" w:rsidRPr="00215DE2">
        <w:rPr>
          <w:rFonts w:hint="eastAsia"/>
        </w:rPr>
        <w:t>町内において補助事業を行う者で、町税の滞納がないもの</w:t>
      </w:r>
      <w:r w:rsidR="0058551B">
        <w:rPr>
          <w:rFonts w:hint="eastAsia"/>
        </w:rPr>
        <w:t>とする。</w:t>
      </w:r>
    </w:p>
    <w:p w:rsidR="00F2610A" w:rsidRDefault="0058551B" w:rsidP="007D1DA7">
      <w:pPr>
        <w:ind w:left="214" w:right="-10" w:hanging="214"/>
        <w:jc w:val="both"/>
      </w:pPr>
      <w:r>
        <w:rPr>
          <w:rFonts w:hint="eastAsia"/>
        </w:rPr>
        <w:t xml:space="preserve">２　</w:t>
      </w:r>
      <w:r w:rsidR="00CA7808" w:rsidRPr="005E0D26">
        <w:rPr>
          <w:rFonts w:hint="eastAsia"/>
        </w:rPr>
        <w:t>補助事業の</w:t>
      </w:r>
      <w:r w:rsidR="00D80E35" w:rsidRPr="00D80E35">
        <w:rPr>
          <w:rFonts w:hint="eastAsia"/>
        </w:rPr>
        <w:t>メニュー</w:t>
      </w:r>
      <w:r w:rsidR="00D80E35">
        <w:rPr>
          <w:rFonts w:hint="eastAsia"/>
        </w:rPr>
        <w:t>、</w:t>
      </w:r>
      <w:r w:rsidR="00D80E35" w:rsidRPr="00D80E35">
        <w:t>事業種目</w:t>
      </w:r>
      <w:r w:rsidR="000F6541">
        <w:rPr>
          <w:rFonts w:hint="eastAsia"/>
        </w:rPr>
        <w:t>、</w:t>
      </w:r>
      <w:r w:rsidR="00D80E35" w:rsidRPr="00D80E35">
        <w:t>工種又は区分</w:t>
      </w:r>
      <w:r w:rsidR="000F6541">
        <w:rPr>
          <w:rFonts w:hint="eastAsia"/>
        </w:rPr>
        <w:t>及び</w:t>
      </w:r>
      <w:r w:rsidR="000F6541" w:rsidRPr="000F6541">
        <w:rPr>
          <w:rFonts w:hint="eastAsia"/>
        </w:rPr>
        <w:t>補助対象経費</w:t>
      </w:r>
      <w:r w:rsidR="00D80E35">
        <w:rPr>
          <w:rFonts w:hint="eastAsia"/>
        </w:rPr>
        <w:t>は</w:t>
      </w:r>
      <w:r w:rsidR="00CA7808" w:rsidRPr="005E0D26">
        <w:rPr>
          <w:rFonts w:hint="eastAsia"/>
        </w:rPr>
        <w:t>、別表</w:t>
      </w:r>
      <w:r w:rsidR="009146F5">
        <w:rPr>
          <w:rFonts w:hint="eastAsia"/>
        </w:rPr>
        <w:t>第</w:t>
      </w:r>
      <w:r w:rsidR="00CA7808" w:rsidRPr="005E0D26">
        <w:rPr>
          <w:rFonts w:hint="eastAsia"/>
        </w:rPr>
        <w:t>１</w:t>
      </w:r>
      <w:r w:rsidR="00D80E35">
        <w:rPr>
          <w:rFonts w:hint="eastAsia"/>
        </w:rPr>
        <w:t>の</w:t>
      </w:r>
      <w:r w:rsidR="00CA7808" w:rsidRPr="005E0D26">
        <w:rPr>
          <w:rFonts w:hint="eastAsia"/>
        </w:rPr>
        <w:t>とおりとする。</w:t>
      </w:r>
      <w:r w:rsidR="00BA193A">
        <w:rPr>
          <w:rFonts w:hint="eastAsia"/>
        </w:rPr>
        <w:t>ただし、</w:t>
      </w:r>
      <w:r w:rsidR="00F2610A">
        <w:rPr>
          <w:rFonts w:hint="eastAsia"/>
        </w:rPr>
        <w:t>次</w:t>
      </w:r>
      <w:r w:rsidR="0040359F">
        <w:rPr>
          <w:rFonts w:hint="eastAsia"/>
        </w:rPr>
        <w:t>の各号</w:t>
      </w:r>
      <w:r w:rsidR="00F2610A">
        <w:rPr>
          <w:rFonts w:hint="eastAsia"/>
        </w:rPr>
        <w:t>に掲げる</w:t>
      </w:r>
      <w:r w:rsidR="008C03EA">
        <w:rPr>
          <w:rFonts w:hint="eastAsia"/>
        </w:rPr>
        <w:t>もの</w:t>
      </w:r>
      <w:r w:rsidR="0040359F">
        <w:rPr>
          <w:rFonts w:hint="eastAsia"/>
        </w:rPr>
        <w:t>に相当する額は、補助対象</w:t>
      </w:r>
      <w:r>
        <w:rPr>
          <w:rFonts w:hint="eastAsia"/>
        </w:rPr>
        <w:t>経費</w:t>
      </w:r>
      <w:r w:rsidR="0040359F">
        <w:rPr>
          <w:rFonts w:hint="eastAsia"/>
        </w:rPr>
        <w:t>としない。</w:t>
      </w:r>
    </w:p>
    <w:p w:rsidR="00215DE2" w:rsidRDefault="00F2610A" w:rsidP="0040359F">
      <w:pPr>
        <w:ind w:leftChars="100" w:left="454" w:right="-10" w:hangingChars="100" w:hanging="227"/>
        <w:jc w:val="both"/>
      </w:pPr>
      <w:r>
        <w:rPr>
          <w:rFonts w:hint="eastAsia"/>
        </w:rPr>
        <w:t xml:space="preserve">(１)　</w:t>
      </w:r>
      <w:r w:rsidR="00053069">
        <w:rPr>
          <w:rFonts w:hint="eastAsia"/>
        </w:rPr>
        <w:t>他の補助金</w:t>
      </w:r>
      <w:r w:rsidR="00CB4298">
        <w:rPr>
          <w:rFonts w:hint="eastAsia"/>
        </w:rPr>
        <w:t>又は交付金等</w:t>
      </w:r>
      <w:r w:rsidR="00053069">
        <w:rPr>
          <w:rFonts w:hint="eastAsia"/>
        </w:rPr>
        <w:t>の交付決定を受けた</w:t>
      </w:r>
      <w:r w:rsidR="00CB4298">
        <w:rPr>
          <w:rFonts w:hint="eastAsia"/>
        </w:rPr>
        <w:t>、</w:t>
      </w:r>
      <w:r w:rsidR="00053069">
        <w:rPr>
          <w:rFonts w:hint="eastAsia"/>
        </w:rPr>
        <w:t>又は受ける予定の</w:t>
      </w:r>
      <w:r w:rsidR="00215DE2" w:rsidRPr="00215DE2">
        <w:rPr>
          <w:rFonts w:hint="eastAsia"/>
        </w:rPr>
        <w:t>経費</w:t>
      </w:r>
    </w:p>
    <w:p w:rsidR="0040359F" w:rsidRDefault="0040359F" w:rsidP="0040359F">
      <w:pPr>
        <w:ind w:leftChars="100" w:left="454" w:right="-10" w:hangingChars="100" w:hanging="227"/>
        <w:jc w:val="both"/>
      </w:pPr>
      <w:r>
        <w:rPr>
          <w:rFonts w:hint="eastAsia"/>
        </w:rPr>
        <w:t xml:space="preserve">(２)　</w:t>
      </w:r>
      <w:r w:rsidRPr="0040359F">
        <w:rPr>
          <w:rFonts w:hint="eastAsia"/>
        </w:rPr>
        <w:t>仕入税額控除を行う場合における仕入税額控除の対象となる消費税及び地方消費税</w:t>
      </w:r>
    </w:p>
    <w:p w:rsidR="00215DE2" w:rsidRDefault="00BA193A" w:rsidP="007D1DA7">
      <w:pPr>
        <w:ind w:left="214" w:right="-10" w:hanging="214"/>
        <w:jc w:val="both"/>
      </w:pPr>
      <w:r>
        <w:rPr>
          <w:rFonts w:hint="eastAsia"/>
        </w:rPr>
        <w:t>３</w:t>
      </w:r>
      <w:r w:rsidR="00215DE2">
        <w:rPr>
          <w:rFonts w:hint="eastAsia"/>
        </w:rPr>
        <w:t xml:space="preserve">　</w:t>
      </w:r>
      <w:r w:rsidR="00FD3362">
        <w:rPr>
          <w:rFonts w:hint="eastAsia"/>
        </w:rPr>
        <w:t>補助金の額は、</w:t>
      </w:r>
      <w:r w:rsidR="00FD3362" w:rsidRPr="00FD3362">
        <w:rPr>
          <w:rFonts w:hint="eastAsia"/>
        </w:rPr>
        <w:t>補助対象経費の</w:t>
      </w:r>
      <w:r w:rsidR="0058551B">
        <w:rPr>
          <w:rFonts w:hint="eastAsia"/>
        </w:rPr>
        <w:t>合計</w:t>
      </w:r>
      <w:r w:rsidR="00FD3362" w:rsidRPr="00FD3362">
        <w:rPr>
          <w:rFonts w:hint="eastAsia"/>
        </w:rPr>
        <w:t>額に</w:t>
      </w:r>
      <w:r w:rsidR="0058551B">
        <w:rPr>
          <w:rFonts w:hint="eastAsia"/>
        </w:rPr>
        <w:t>２分の１</w:t>
      </w:r>
      <w:r w:rsidR="00FD3362" w:rsidRPr="00FD3362">
        <w:rPr>
          <w:rFonts w:hint="eastAsia"/>
        </w:rPr>
        <w:t>を乗じて</w:t>
      </w:r>
      <w:r w:rsidR="0058551B">
        <w:rPr>
          <w:rFonts w:hint="eastAsia"/>
        </w:rPr>
        <w:t>得た額（1,000円</w:t>
      </w:r>
      <w:r w:rsidR="0058551B" w:rsidRPr="0058551B">
        <w:rPr>
          <w:rFonts w:hint="eastAsia"/>
        </w:rPr>
        <w:t>未満の端数があるときは、これを切り捨てる。</w:t>
      </w:r>
      <w:r w:rsidR="0058551B">
        <w:rPr>
          <w:rFonts w:hint="eastAsia"/>
        </w:rPr>
        <w:t>）と500万円のいずれか少ない額とする。</w:t>
      </w:r>
    </w:p>
    <w:p w:rsidR="00101B62" w:rsidRPr="005E0D26" w:rsidRDefault="00101B62" w:rsidP="007D1DA7">
      <w:pPr>
        <w:ind w:left="214" w:right="-10" w:hanging="214"/>
        <w:jc w:val="both"/>
      </w:pPr>
    </w:p>
    <w:p w:rsidR="00517D9D" w:rsidRPr="005E0D26" w:rsidRDefault="00377C36" w:rsidP="007D1DA7">
      <w:pPr>
        <w:ind w:left="214" w:right="-10"/>
        <w:jc w:val="both"/>
      </w:pPr>
      <w:r w:rsidRPr="005E0D26">
        <w:rPr>
          <w:rFonts w:hint="eastAsia"/>
        </w:rPr>
        <w:t>（</w:t>
      </w:r>
      <w:r w:rsidR="00041D58" w:rsidRPr="00041D58">
        <w:rPr>
          <w:rFonts w:hint="eastAsia"/>
        </w:rPr>
        <w:t>補助事業に要する経費の配分及び補助事業の内容の軽微な変更</w:t>
      </w:r>
      <w:r w:rsidRPr="005E0D26">
        <w:rPr>
          <w:rFonts w:hint="eastAsia"/>
        </w:rPr>
        <w:t>）</w:t>
      </w:r>
    </w:p>
    <w:p w:rsidR="00517D9D" w:rsidRPr="005E0D26" w:rsidRDefault="00377C36" w:rsidP="007D1DA7">
      <w:pPr>
        <w:ind w:left="214" w:right="-10" w:hanging="214"/>
        <w:jc w:val="both"/>
      </w:pPr>
      <w:r w:rsidRPr="005E0D26">
        <w:rPr>
          <w:rFonts w:cs="ＭＳ ゴシック" w:hint="eastAsia"/>
        </w:rPr>
        <w:t>第</w:t>
      </w:r>
      <w:r w:rsidR="00BD6FE8">
        <w:rPr>
          <w:rFonts w:cs="ＭＳ ゴシック" w:hint="eastAsia"/>
        </w:rPr>
        <w:t>３</w:t>
      </w:r>
      <w:r w:rsidRPr="005E0D26">
        <w:rPr>
          <w:rFonts w:cs="ＭＳ ゴシック" w:hint="eastAsia"/>
        </w:rPr>
        <w:t>条</w:t>
      </w:r>
      <w:r w:rsidRPr="005E0D26">
        <w:rPr>
          <w:rFonts w:hint="eastAsia"/>
        </w:rPr>
        <w:t xml:space="preserve">　規則第６条第１号及び第２号に定める軽微な変更は、次に掲げる変更以外の変更とする。</w:t>
      </w:r>
    </w:p>
    <w:p w:rsidR="00517D9D" w:rsidRPr="005E0D26" w:rsidRDefault="00377C36" w:rsidP="007D1DA7">
      <w:pPr>
        <w:ind w:right="-10" w:firstLineChars="100" w:firstLine="227"/>
        <w:jc w:val="both"/>
      </w:pPr>
      <w:r w:rsidRPr="005E0D26">
        <w:t>(</w:t>
      </w:r>
      <w:r w:rsidRPr="005E0D26">
        <w:rPr>
          <w:rFonts w:hint="eastAsia"/>
        </w:rPr>
        <w:t>１</w:t>
      </w:r>
      <w:r w:rsidRPr="005E0D26">
        <w:t>)</w:t>
      </w:r>
      <w:r w:rsidRPr="005E0D26">
        <w:rPr>
          <w:rFonts w:hint="eastAsia"/>
        </w:rPr>
        <w:t xml:space="preserve">　</w:t>
      </w:r>
      <w:r w:rsidR="00BD6FE8">
        <w:rPr>
          <w:rFonts w:hint="eastAsia"/>
        </w:rPr>
        <w:t>補助金額の増額又は</w:t>
      </w:r>
      <w:r w:rsidRPr="005E0D26">
        <w:t>30</w:t>
      </w:r>
      <w:r w:rsidRPr="005E0D26">
        <w:rPr>
          <w:rFonts w:hint="eastAsia"/>
        </w:rPr>
        <w:t>％を超える減額</w:t>
      </w:r>
      <w:r w:rsidR="00BD6FE8">
        <w:rPr>
          <w:rFonts w:hint="eastAsia"/>
        </w:rPr>
        <w:t>を伴う変更</w:t>
      </w:r>
    </w:p>
    <w:p w:rsidR="00517D9D" w:rsidRPr="005E0D26" w:rsidRDefault="00377C36" w:rsidP="007D1DA7">
      <w:pPr>
        <w:ind w:right="-10" w:firstLineChars="100" w:firstLine="227"/>
        <w:jc w:val="both"/>
      </w:pPr>
      <w:r w:rsidRPr="005E0D26">
        <w:t>(</w:t>
      </w:r>
      <w:r w:rsidRPr="005E0D26">
        <w:rPr>
          <w:rFonts w:hint="eastAsia"/>
        </w:rPr>
        <w:t>２</w:t>
      </w:r>
      <w:r w:rsidRPr="005E0D26">
        <w:t>)</w:t>
      </w:r>
      <w:r w:rsidRPr="005E0D26">
        <w:rPr>
          <w:rFonts w:hint="eastAsia"/>
        </w:rPr>
        <w:t xml:space="preserve">　</w:t>
      </w:r>
      <w:r w:rsidR="00BD6FE8">
        <w:rPr>
          <w:rFonts w:hint="eastAsia"/>
        </w:rPr>
        <w:t>事業種目の新設、</w:t>
      </w:r>
      <w:r w:rsidRPr="005E0D26">
        <w:rPr>
          <w:rFonts w:hint="eastAsia"/>
        </w:rPr>
        <w:t>中止又は廃止</w:t>
      </w:r>
    </w:p>
    <w:p w:rsidR="001F3E80" w:rsidRDefault="001F3E80" w:rsidP="007D1DA7">
      <w:pPr>
        <w:ind w:right="-10"/>
        <w:jc w:val="both"/>
      </w:pPr>
    </w:p>
    <w:p w:rsidR="00BD6FE8" w:rsidRDefault="00BD6FE8" w:rsidP="007D1DA7">
      <w:pPr>
        <w:ind w:right="-10" w:firstLineChars="100" w:firstLine="227"/>
        <w:jc w:val="both"/>
      </w:pPr>
      <w:r>
        <w:rPr>
          <w:rFonts w:hint="eastAsia"/>
        </w:rPr>
        <w:t>（申請の取下げ期日）</w:t>
      </w:r>
    </w:p>
    <w:p w:rsidR="00BD6FE8" w:rsidRDefault="00BD6FE8" w:rsidP="007D1DA7">
      <w:pPr>
        <w:ind w:left="227" w:right="-10" w:hangingChars="100" w:hanging="227"/>
        <w:jc w:val="both"/>
      </w:pPr>
      <w:r>
        <w:rPr>
          <w:rFonts w:hint="eastAsia"/>
        </w:rPr>
        <w:t xml:space="preserve">第４条　</w:t>
      </w:r>
      <w:r>
        <w:t>規則第８条第１項に規定する申請の取下げ期日は、補助金の交付の決定の通知を受領した日から</w:t>
      </w:r>
      <w:r>
        <w:rPr>
          <w:rFonts w:hint="eastAsia"/>
        </w:rPr>
        <w:t>起算して</w:t>
      </w:r>
      <w:r>
        <w:t>15日以内とする。</w:t>
      </w:r>
    </w:p>
    <w:p w:rsidR="00BD6FE8" w:rsidRDefault="00BD6FE8" w:rsidP="007D1DA7">
      <w:pPr>
        <w:ind w:right="-10"/>
        <w:jc w:val="both"/>
      </w:pPr>
    </w:p>
    <w:p w:rsidR="00BD6FE8" w:rsidRDefault="00BD6FE8" w:rsidP="007D1DA7">
      <w:pPr>
        <w:ind w:right="-10" w:firstLineChars="100" w:firstLine="227"/>
        <w:jc w:val="both"/>
      </w:pPr>
      <w:r>
        <w:rPr>
          <w:rFonts w:hint="eastAsia"/>
        </w:rPr>
        <w:t>（立入検査等）</w:t>
      </w:r>
    </w:p>
    <w:p w:rsidR="00BD6FE8" w:rsidRDefault="00BD6FE8" w:rsidP="007D1DA7">
      <w:pPr>
        <w:ind w:left="227" w:right="-10" w:hangingChars="100" w:hanging="227"/>
        <w:jc w:val="both"/>
      </w:pPr>
      <w:r>
        <w:rPr>
          <w:rFonts w:hint="eastAsia"/>
        </w:rPr>
        <w:t>第５条　町</w:t>
      </w:r>
      <w:r>
        <w:t>長は、予算の執行の適正を期するため、</w:t>
      </w:r>
      <w:r w:rsidR="001D2DF4" w:rsidRPr="001D2DF4">
        <w:rPr>
          <w:rFonts w:hint="eastAsia"/>
        </w:rPr>
        <w:t>事業実施主体</w:t>
      </w:r>
      <w:r>
        <w:t>に対して、</w:t>
      </w:r>
      <w:r>
        <w:rPr>
          <w:rFonts w:hint="eastAsia"/>
        </w:rPr>
        <w:t>必要な報告を求め、又は当該職員に、その事務所、事業場等に立ち入り、帳簿書類その他の必要な物</w:t>
      </w:r>
      <w:r>
        <w:rPr>
          <w:rFonts w:hint="eastAsia"/>
        </w:rPr>
        <w:lastRenderedPageBreak/>
        <w:t>件を検査させ、若しくは関係者に質問させることができる。</w:t>
      </w:r>
    </w:p>
    <w:p w:rsidR="00BD6FE8" w:rsidRDefault="00BD6FE8" w:rsidP="007D1DA7">
      <w:pPr>
        <w:ind w:left="227" w:right="-10" w:hangingChars="100" w:hanging="227"/>
        <w:jc w:val="both"/>
      </w:pPr>
      <w:r>
        <w:rPr>
          <w:rFonts w:hint="eastAsia"/>
        </w:rPr>
        <w:t>２</w:t>
      </w:r>
      <w:r w:rsidR="001D2DF4">
        <w:rPr>
          <w:rFonts w:hint="eastAsia"/>
        </w:rPr>
        <w:t xml:space="preserve">　</w:t>
      </w:r>
      <w:r>
        <w:t>事業実施主体は、補助事業の全部又は一部を委託により実施する場合において、当該委託の業務を</w:t>
      </w:r>
      <w:r>
        <w:rPr>
          <w:rFonts w:hint="eastAsia"/>
        </w:rPr>
        <w:t>行う者と契約を締結するに当たっては、</w:t>
      </w:r>
      <w:r w:rsidR="001D2DF4">
        <w:rPr>
          <w:rFonts w:hint="eastAsia"/>
        </w:rPr>
        <w:t>町</w:t>
      </w:r>
      <w:r>
        <w:rPr>
          <w:rFonts w:hint="eastAsia"/>
        </w:rPr>
        <w:t>長が、予算の執行の適正を期するため、当該委託の業務を行う者に対して、必要な報告を求め、又は当該職員にその事務所、事業場等に立ち入り、帳簿書類その他の必要な物件を検査させ、若しくは関係者に質問させることができる旨の条件を付さなければならない。</w:t>
      </w:r>
    </w:p>
    <w:p w:rsidR="001D2DF4" w:rsidRPr="001D2DF4" w:rsidRDefault="001D2DF4" w:rsidP="007D1DA7">
      <w:pPr>
        <w:ind w:left="227" w:right="-10" w:hangingChars="100" w:hanging="227"/>
        <w:jc w:val="both"/>
      </w:pPr>
    </w:p>
    <w:p w:rsidR="00BD6FE8" w:rsidRDefault="00BD6FE8" w:rsidP="007D1DA7">
      <w:pPr>
        <w:ind w:right="-10" w:firstLineChars="100" w:firstLine="227"/>
        <w:jc w:val="both"/>
      </w:pPr>
      <w:r>
        <w:rPr>
          <w:rFonts w:hint="eastAsia"/>
        </w:rPr>
        <w:t>（</w:t>
      </w:r>
      <w:r w:rsidR="00BD695B">
        <w:rPr>
          <w:rFonts w:hint="eastAsia"/>
        </w:rPr>
        <w:t>概算</w:t>
      </w:r>
      <w:r>
        <w:rPr>
          <w:rFonts w:hint="eastAsia"/>
        </w:rPr>
        <w:t>払）</w:t>
      </w:r>
    </w:p>
    <w:p w:rsidR="00BD6FE8" w:rsidRDefault="00BD6FE8" w:rsidP="007D1DA7">
      <w:pPr>
        <w:ind w:right="-10"/>
        <w:jc w:val="both"/>
      </w:pPr>
      <w:r>
        <w:rPr>
          <w:rFonts w:hint="eastAsia"/>
        </w:rPr>
        <w:t>第</w:t>
      </w:r>
      <w:r w:rsidR="00881022">
        <w:rPr>
          <w:rFonts w:hint="eastAsia"/>
        </w:rPr>
        <w:t>６条</w:t>
      </w:r>
      <w:r w:rsidR="001D2DF4">
        <w:rPr>
          <w:rFonts w:hint="eastAsia"/>
        </w:rPr>
        <w:t xml:space="preserve">　町</w:t>
      </w:r>
      <w:r>
        <w:t>長は、必要があると認める場合は、補助金を</w:t>
      </w:r>
      <w:r w:rsidR="00BD695B">
        <w:rPr>
          <w:rFonts w:hint="eastAsia"/>
        </w:rPr>
        <w:t>概算</w:t>
      </w:r>
      <w:r>
        <w:t>払することが</w:t>
      </w:r>
      <w:r w:rsidR="00DC6D21">
        <w:rPr>
          <w:rFonts w:hint="eastAsia"/>
        </w:rPr>
        <w:t>でき</w:t>
      </w:r>
      <w:r>
        <w:t>る。</w:t>
      </w:r>
    </w:p>
    <w:p w:rsidR="00BD6FE8" w:rsidRDefault="00BD6FE8" w:rsidP="007D1DA7">
      <w:pPr>
        <w:ind w:left="227" w:right="-10" w:hangingChars="100" w:hanging="227"/>
        <w:jc w:val="both"/>
      </w:pPr>
      <w:r>
        <w:rPr>
          <w:rFonts w:hint="eastAsia"/>
        </w:rPr>
        <w:t>２</w:t>
      </w:r>
      <w:r w:rsidR="001D2DF4">
        <w:rPr>
          <w:rFonts w:hint="eastAsia"/>
        </w:rPr>
        <w:t xml:space="preserve">　</w:t>
      </w:r>
      <w:r>
        <w:t>事業実施主体は、前項に規定する補助金の</w:t>
      </w:r>
      <w:r w:rsidR="00BD695B">
        <w:rPr>
          <w:rFonts w:hint="eastAsia"/>
        </w:rPr>
        <w:t>概算</w:t>
      </w:r>
      <w:r>
        <w:t>払を請求しようとするときは、</w:t>
      </w:r>
      <w:r w:rsidR="00F83CB1" w:rsidRPr="00F83CB1">
        <w:rPr>
          <w:rFonts w:hint="eastAsia"/>
        </w:rPr>
        <w:t>花粉の少ない森林への転換促進対策事業補助金概算払請求書</w:t>
      </w:r>
      <w:r>
        <w:rPr>
          <w:rFonts w:hint="eastAsia"/>
        </w:rPr>
        <w:t>（様式第６号）を</w:t>
      </w:r>
      <w:r w:rsidR="001D2DF4">
        <w:rPr>
          <w:rFonts w:hint="eastAsia"/>
        </w:rPr>
        <w:t>町</w:t>
      </w:r>
      <w:r>
        <w:rPr>
          <w:rFonts w:hint="eastAsia"/>
        </w:rPr>
        <w:t>長に提出しなければならない。</w:t>
      </w:r>
    </w:p>
    <w:p w:rsidR="00BD6FE8" w:rsidRPr="00BD6FE8" w:rsidRDefault="00BD6FE8" w:rsidP="007D1DA7">
      <w:pPr>
        <w:ind w:right="-10"/>
        <w:jc w:val="both"/>
      </w:pPr>
    </w:p>
    <w:p w:rsidR="00BD6FE8" w:rsidRPr="005E0D26" w:rsidRDefault="00BD6FE8" w:rsidP="007D1DA7">
      <w:pPr>
        <w:ind w:left="214" w:right="-10"/>
        <w:jc w:val="both"/>
      </w:pPr>
      <w:r w:rsidRPr="005E0D26">
        <w:rPr>
          <w:rFonts w:hint="eastAsia"/>
        </w:rPr>
        <w:t>（提出書類及び提出期日）</w:t>
      </w:r>
    </w:p>
    <w:p w:rsidR="00BD6FE8" w:rsidRPr="005E0D26" w:rsidRDefault="00BD6FE8" w:rsidP="007D1DA7">
      <w:pPr>
        <w:ind w:left="214" w:right="-10" w:hanging="214"/>
        <w:jc w:val="both"/>
      </w:pPr>
      <w:r w:rsidRPr="005E0D26">
        <w:rPr>
          <w:rFonts w:cs="ＭＳ ゴシック" w:hint="eastAsia"/>
        </w:rPr>
        <w:t>第</w:t>
      </w:r>
      <w:r w:rsidR="001D2DF4">
        <w:rPr>
          <w:rFonts w:cs="ＭＳ ゴシック" w:hint="eastAsia"/>
        </w:rPr>
        <w:t>７</w:t>
      </w:r>
      <w:r w:rsidRPr="005E0D26">
        <w:rPr>
          <w:rFonts w:cs="ＭＳ ゴシック" w:hint="eastAsia"/>
        </w:rPr>
        <w:t>条</w:t>
      </w:r>
      <w:r w:rsidRPr="005E0D26">
        <w:rPr>
          <w:rFonts w:hint="eastAsia"/>
        </w:rPr>
        <w:t xml:space="preserve">　</w:t>
      </w:r>
      <w:r w:rsidR="002B1A61" w:rsidRPr="002B1A61">
        <w:rPr>
          <w:rFonts w:hint="eastAsia"/>
        </w:rPr>
        <w:t>規則により定める書類及びこれに添付する書類並びに提出期日は、</w:t>
      </w:r>
      <w:r w:rsidRPr="005E0D26">
        <w:rPr>
          <w:rFonts w:hint="eastAsia"/>
        </w:rPr>
        <w:t>別表</w:t>
      </w:r>
      <w:r w:rsidR="009146F5">
        <w:rPr>
          <w:rFonts w:hint="eastAsia"/>
        </w:rPr>
        <w:t>第</w:t>
      </w:r>
      <w:r w:rsidRPr="005E0D26">
        <w:rPr>
          <w:rFonts w:hint="eastAsia"/>
        </w:rPr>
        <w:t>２のとおりとする。</w:t>
      </w:r>
    </w:p>
    <w:p w:rsidR="001F3E80" w:rsidRDefault="001F3E80" w:rsidP="007D1DA7">
      <w:pPr>
        <w:ind w:left="214" w:right="-10" w:hanging="214"/>
        <w:jc w:val="both"/>
      </w:pPr>
    </w:p>
    <w:p w:rsidR="00C459B1" w:rsidRDefault="00C459B1" w:rsidP="00C459B1">
      <w:pPr>
        <w:ind w:left="214" w:right="-10"/>
        <w:jc w:val="both"/>
      </w:pPr>
      <w:r>
        <w:rPr>
          <w:rFonts w:hint="eastAsia"/>
        </w:rPr>
        <w:t>（補助金の交付条件）</w:t>
      </w:r>
    </w:p>
    <w:p w:rsidR="00C459B1" w:rsidRDefault="00C459B1" w:rsidP="00C459B1">
      <w:pPr>
        <w:ind w:left="214" w:right="-10" w:hanging="214"/>
        <w:jc w:val="both"/>
      </w:pPr>
      <w:r>
        <w:rPr>
          <w:rFonts w:hint="eastAsia"/>
        </w:rPr>
        <w:t xml:space="preserve">第８条　</w:t>
      </w:r>
      <w:r w:rsidR="00964133" w:rsidRPr="00964133">
        <w:rPr>
          <w:rFonts w:hint="eastAsia"/>
        </w:rPr>
        <w:t>事業実施主体</w:t>
      </w:r>
      <w:r>
        <w:t>は、補助事業に係る経理を明らかにした関係書類を整備し、事業終了の翌年度から起算し</w:t>
      </w:r>
      <w:r>
        <w:rPr>
          <w:rFonts w:hint="eastAsia"/>
        </w:rPr>
        <w:t>て５年間保存しなければならない。</w:t>
      </w:r>
    </w:p>
    <w:p w:rsidR="00C459B1" w:rsidRDefault="00AE555A" w:rsidP="00C459B1">
      <w:pPr>
        <w:ind w:left="214" w:right="-10" w:hanging="214"/>
        <w:jc w:val="both"/>
      </w:pPr>
      <w:r>
        <w:rPr>
          <w:rFonts w:hint="eastAsia"/>
        </w:rPr>
        <w:t>２</w:t>
      </w:r>
      <w:r w:rsidR="00C459B1">
        <w:rPr>
          <w:rFonts w:hint="eastAsia"/>
        </w:rPr>
        <w:t xml:space="preserve">　</w:t>
      </w:r>
      <w:r w:rsidR="00964133" w:rsidRPr="00964133">
        <w:rPr>
          <w:rFonts w:hint="eastAsia"/>
        </w:rPr>
        <w:t>事業実施主体</w:t>
      </w:r>
      <w:r w:rsidR="00C459B1">
        <w:t>は、補助事業により取得し、又は効用の増加した財産について、</w:t>
      </w:r>
      <w:r w:rsidR="00010B20">
        <w:rPr>
          <w:rFonts w:hint="eastAsia"/>
        </w:rPr>
        <w:t>森林環境譲与税を</w:t>
      </w:r>
      <w:r w:rsidR="00D302BB">
        <w:rPr>
          <w:rFonts w:hint="eastAsia"/>
        </w:rPr>
        <w:t>財源に整備したもので</w:t>
      </w:r>
      <w:r w:rsidR="00964133">
        <w:rPr>
          <w:rFonts w:hint="eastAsia"/>
        </w:rPr>
        <w:t>あることを</w:t>
      </w:r>
      <w:r w:rsidR="00966356">
        <w:rPr>
          <w:rFonts w:hint="eastAsia"/>
        </w:rPr>
        <w:t>周知</w:t>
      </w:r>
      <w:r w:rsidR="00964133">
        <w:rPr>
          <w:rFonts w:hint="eastAsia"/>
        </w:rPr>
        <w:t>するよう努めるものとし、</w:t>
      </w:r>
      <w:r w:rsidR="00C459B1">
        <w:t>事業完了後においても善</w:t>
      </w:r>
      <w:r w:rsidR="00C459B1">
        <w:rPr>
          <w:rFonts w:hint="eastAsia"/>
        </w:rPr>
        <w:t>良な管理者の注意をもって管理するとともに、補助金の交付の目的に従ってその効率的な運営を図らなければならない。</w:t>
      </w:r>
    </w:p>
    <w:p w:rsidR="00C459B1" w:rsidRDefault="00AE555A" w:rsidP="00C459B1">
      <w:pPr>
        <w:ind w:left="214" w:right="-10" w:hanging="214"/>
        <w:jc w:val="both"/>
      </w:pPr>
      <w:r>
        <w:rPr>
          <w:rFonts w:hint="eastAsia"/>
        </w:rPr>
        <w:t>３</w:t>
      </w:r>
      <w:r w:rsidR="00C459B1">
        <w:rPr>
          <w:rFonts w:hint="eastAsia"/>
        </w:rPr>
        <w:t xml:space="preserve">　</w:t>
      </w:r>
      <w:r w:rsidR="00964133">
        <w:rPr>
          <w:rFonts w:hint="eastAsia"/>
        </w:rPr>
        <w:t>町</w:t>
      </w:r>
      <w:r w:rsidR="00C459B1">
        <w:t>長は、</w:t>
      </w:r>
      <w:r w:rsidR="00964133" w:rsidRPr="00964133">
        <w:rPr>
          <w:rFonts w:hint="eastAsia"/>
        </w:rPr>
        <w:t>事業実施主体</w:t>
      </w:r>
      <w:r w:rsidR="00C459B1">
        <w:t>が</w:t>
      </w:r>
      <w:r w:rsidR="00964133">
        <w:rPr>
          <w:rFonts w:hint="eastAsia"/>
        </w:rPr>
        <w:t>規則第18条</w:t>
      </w:r>
      <w:r w:rsidR="00C459B1">
        <w:t>の承認を得て財産を処分したことにより収入を得たときは、</w:t>
      </w:r>
      <w:r w:rsidR="00C459B1">
        <w:rPr>
          <w:rFonts w:hint="eastAsia"/>
        </w:rPr>
        <w:t>当該収入の全部又は一部を、</w:t>
      </w:r>
      <w:r w:rsidR="00964133">
        <w:rPr>
          <w:rFonts w:hint="eastAsia"/>
        </w:rPr>
        <w:t>町</w:t>
      </w:r>
      <w:r w:rsidR="00C459B1">
        <w:rPr>
          <w:rFonts w:hint="eastAsia"/>
        </w:rPr>
        <w:t>に対して納付させることがある。</w:t>
      </w:r>
    </w:p>
    <w:p w:rsidR="00C459B1" w:rsidRPr="00964133" w:rsidRDefault="00C459B1" w:rsidP="007D1DA7">
      <w:pPr>
        <w:ind w:left="214" w:right="-10" w:hanging="214"/>
        <w:jc w:val="both"/>
      </w:pPr>
    </w:p>
    <w:p w:rsidR="00517D9D" w:rsidRPr="005E0D26" w:rsidRDefault="00377C36" w:rsidP="007D1DA7">
      <w:pPr>
        <w:ind w:left="214" w:right="-10"/>
        <w:jc w:val="both"/>
      </w:pPr>
      <w:r w:rsidRPr="005E0D26">
        <w:rPr>
          <w:rFonts w:hint="eastAsia"/>
        </w:rPr>
        <w:t>（補則）</w:t>
      </w:r>
    </w:p>
    <w:p w:rsidR="00517D9D" w:rsidRPr="005E0D26" w:rsidRDefault="00377C36" w:rsidP="007D1DA7">
      <w:pPr>
        <w:ind w:left="214" w:right="-10" w:hanging="214"/>
        <w:jc w:val="both"/>
      </w:pPr>
      <w:r w:rsidRPr="005E0D26">
        <w:rPr>
          <w:rFonts w:cs="ＭＳ ゴシック" w:hint="eastAsia"/>
        </w:rPr>
        <w:t>第</w:t>
      </w:r>
      <w:r w:rsidR="00966356">
        <w:rPr>
          <w:rFonts w:cs="ＭＳ ゴシック" w:hint="eastAsia"/>
        </w:rPr>
        <w:t>９</w:t>
      </w:r>
      <w:r w:rsidRPr="005E0D26">
        <w:rPr>
          <w:rFonts w:cs="ＭＳ ゴシック" w:hint="eastAsia"/>
        </w:rPr>
        <w:t>条</w:t>
      </w:r>
      <w:r w:rsidRPr="005E0D26">
        <w:rPr>
          <w:rFonts w:hint="eastAsia"/>
        </w:rPr>
        <w:t xml:space="preserve">　この要綱に定めるもののほか、必要な事項は町長が定める。</w:t>
      </w:r>
    </w:p>
    <w:p w:rsidR="001F3E80" w:rsidRPr="005E0D26" w:rsidRDefault="001F3E80" w:rsidP="007D1DA7">
      <w:pPr>
        <w:ind w:left="214" w:right="-10" w:hanging="214"/>
        <w:jc w:val="both"/>
      </w:pPr>
    </w:p>
    <w:p w:rsidR="00517D9D" w:rsidRPr="005E0D26" w:rsidRDefault="00377C36" w:rsidP="007D1DA7">
      <w:pPr>
        <w:ind w:left="642" w:right="-10"/>
        <w:jc w:val="both"/>
      </w:pPr>
      <w:r w:rsidRPr="005E0D26">
        <w:rPr>
          <w:rFonts w:cs="ＭＳ ゴシック" w:hint="eastAsia"/>
        </w:rPr>
        <w:t>附　則</w:t>
      </w:r>
    </w:p>
    <w:p w:rsidR="007C7FAB" w:rsidRDefault="00377C36" w:rsidP="007C7FAB">
      <w:pPr>
        <w:ind w:right="-10" w:firstLine="214"/>
        <w:jc w:val="both"/>
      </w:pPr>
      <w:r w:rsidRPr="005E0D26">
        <w:rPr>
          <w:rFonts w:hint="eastAsia"/>
        </w:rPr>
        <w:t>この</w:t>
      </w:r>
      <w:r w:rsidR="00884644">
        <w:rPr>
          <w:rFonts w:hint="eastAsia"/>
        </w:rPr>
        <w:t>要綱</w:t>
      </w:r>
      <w:r w:rsidRPr="005E0D26">
        <w:rPr>
          <w:rFonts w:hint="eastAsia"/>
        </w:rPr>
        <w:t>は、</w:t>
      </w:r>
      <w:r w:rsidR="00884644">
        <w:rPr>
          <w:rFonts w:hint="eastAsia"/>
        </w:rPr>
        <w:t>公布の日から施行し、</w:t>
      </w:r>
      <w:r w:rsidRPr="005E0D26">
        <w:rPr>
          <w:rFonts w:hint="eastAsia"/>
        </w:rPr>
        <w:t>令和</w:t>
      </w:r>
      <w:r w:rsidR="00737DF0" w:rsidRPr="005E0D26">
        <w:rPr>
          <w:rFonts w:hint="eastAsia"/>
        </w:rPr>
        <w:t>６</w:t>
      </w:r>
      <w:r w:rsidRPr="005E0D26">
        <w:rPr>
          <w:rFonts w:hint="eastAsia"/>
        </w:rPr>
        <w:t>年度</w:t>
      </w:r>
      <w:r w:rsidR="00737DF0" w:rsidRPr="005E0D26">
        <w:rPr>
          <w:rFonts w:hint="eastAsia"/>
        </w:rPr>
        <w:t>分</w:t>
      </w:r>
      <w:r w:rsidRPr="005E0D26">
        <w:rPr>
          <w:rFonts w:hint="eastAsia"/>
        </w:rPr>
        <w:t>の補助金から適用する。</w:t>
      </w:r>
    </w:p>
    <w:p w:rsidR="00B0439F" w:rsidRDefault="00B0439F" w:rsidP="00B0439F">
      <w:pPr>
        <w:ind w:right="-10"/>
        <w:jc w:val="both"/>
      </w:pPr>
    </w:p>
    <w:p w:rsidR="00D302BB" w:rsidRDefault="00D302BB">
      <w:pPr>
        <w:widowControl/>
        <w:autoSpaceDE/>
        <w:autoSpaceDN/>
      </w:pPr>
      <w:r>
        <w:br w:type="page"/>
      </w:r>
    </w:p>
    <w:p w:rsidR="00517D9D" w:rsidRPr="005E0D26" w:rsidRDefault="00377C36" w:rsidP="007D1DA7">
      <w:r w:rsidRPr="005E0D26">
        <w:rPr>
          <w:rFonts w:hint="eastAsia"/>
        </w:rPr>
        <w:lastRenderedPageBreak/>
        <w:t>別表</w:t>
      </w:r>
      <w:r w:rsidR="009146F5">
        <w:rPr>
          <w:rFonts w:hint="eastAsia"/>
        </w:rPr>
        <w:t>第</w:t>
      </w:r>
      <w:r w:rsidRPr="005E0D26">
        <w:rPr>
          <w:rFonts w:hint="eastAsia"/>
        </w:rPr>
        <w:t>１（第２条関係）</w:t>
      </w:r>
    </w:p>
    <w:tbl>
      <w:tblPr>
        <w:tblStyle w:val="a3"/>
        <w:tblW w:w="9060" w:type="dxa"/>
        <w:tblCellMar>
          <w:top w:w="57" w:type="dxa"/>
          <w:left w:w="57" w:type="dxa"/>
          <w:bottom w:w="57" w:type="dxa"/>
          <w:right w:w="57" w:type="dxa"/>
        </w:tblCellMar>
        <w:tblLook w:val="04A0" w:firstRow="1" w:lastRow="0" w:firstColumn="1" w:lastColumn="0" w:noHBand="0" w:noVBand="1"/>
      </w:tblPr>
      <w:tblGrid>
        <w:gridCol w:w="1809"/>
        <w:gridCol w:w="2726"/>
        <w:gridCol w:w="1816"/>
        <w:gridCol w:w="1577"/>
        <w:gridCol w:w="1132"/>
      </w:tblGrid>
      <w:tr w:rsidR="000F6541" w:rsidRPr="005E0D26" w:rsidTr="009146F5">
        <w:tc>
          <w:tcPr>
            <w:tcW w:w="1809" w:type="dxa"/>
            <w:vAlign w:val="center"/>
          </w:tcPr>
          <w:p w:rsidR="000F6541" w:rsidRPr="005E0D26" w:rsidRDefault="000F6541" w:rsidP="000B67BB">
            <w:pPr>
              <w:spacing w:line="240" w:lineRule="exact"/>
              <w:jc w:val="center"/>
            </w:pPr>
            <w:r>
              <w:rPr>
                <w:rFonts w:hint="eastAsia"/>
              </w:rPr>
              <w:t>メニュー①</w:t>
            </w:r>
          </w:p>
        </w:tc>
        <w:tc>
          <w:tcPr>
            <w:tcW w:w="2726" w:type="dxa"/>
            <w:vAlign w:val="center"/>
          </w:tcPr>
          <w:p w:rsidR="000F6541" w:rsidRPr="005E0D26" w:rsidRDefault="000F6541" w:rsidP="000B67BB">
            <w:pPr>
              <w:spacing w:line="240" w:lineRule="exact"/>
              <w:jc w:val="center"/>
            </w:pPr>
            <w:r>
              <w:rPr>
                <w:rFonts w:hint="eastAsia"/>
              </w:rPr>
              <w:t>メニュー②</w:t>
            </w:r>
          </w:p>
        </w:tc>
        <w:tc>
          <w:tcPr>
            <w:tcW w:w="1816" w:type="dxa"/>
            <w:vAlign w:val="center"/>
          </w:tcPr>
          <w:p w:rsidR="000F6541" w:rsidRDefault="000F6541" w:rsidP="000B67BB">
            <w:pPr>
              <w:spacing w:line="240" w:lineRule="exact"/>
              <w:jc w:val="center"/>
            </w:pPr>
            <w:r>
              <w:rPr>
                <w:rFonts w:hint="eastAsia"/>
              </w:rPr>
              <w:t>事業種目</w:t>
            </w:r>
          </w:p>
        </w:tc>
        <w:tc>
          <w:tcPr>
            <w:tcW w:w="1577" w:type="dxa"/>
            <w:tcBorders>
              <w:bottom w:val="single" w:sz="4" w:space="0" w:color="auto"/>
            </w:tcBorders>
            <w:vAlign w:val="center"/>
          </w:tcPr>
          <w:p w:rsidR="000F6541" w:rsidRDefault="000F6541" w:rsidP="000B67BB">
            <w:pPr>
              <w:spacing w:line="240" w:lineRule="exact"/>
              <w:jc w:val="center"/>
            </w:pPr>
            <w:r>
              <w:rPr>
                <w:rFonts w:hint="eastAsia"/>
              </w:rPr>
              <w:t>工種又は区分</w:t>
            </w:r>
          </w:p>
        </w:tc>
        <w:tc>
          <w:tcPr>
            <w:tcW w:w="1132" w:type="dxa"/>
            <w:tcBorders>
              <w:bottom w:val="single" w:sz="4" w:space="0" w:color="auto"/>
            </w:tcBorders>
            <w:vAlign w:val="center"/>
          </w:tcPr>
          <w:p w:rsidR="000F6541" w:rsidRDefault="000F6541" w:rsidP="000B67BB">
            <w:pPr>
              <w:spacing w:line="240" w:lineRule="exact"/>
              <w:jc w:val="center"/>
            </w:pPr>
            <w:r w:rsidRPr="000F6541">
              <w:rPr>
                <w:rFonts w:hint="eastAsia"/>
              </w:rPr>
              <w:t>補助対象経費</w:t>
            </w:r>
          </w:p>
        </w:tc>
      </w:tr>
      <w:tr w:rsidR="009F0A7D" w:rsidRPr="005E0D26" w:rsidTr="009146F5">
        <w:trPr>
          <w:trHeight w:val="978"/>
        </w:trPr>
        <w:tc>
          <w:tcPr>
            <w:tcW w:w="1809" w:type="dxa"/>
            <w:vMerge w:val="restart"/>
          </w:tcPr>
          <w:p w:rsidR="009F0A7D" w:rsidRPr="005E0D26" w:rsidRDefault="009F0A7D" w:rsidP="009146F5">
            <w:pPr>
              <w:spacing w:line="240" w:lineRule="exact"/>
              <w:ind w:left="227" w:hangingChars="100" w:hanging="227"/>
              <w:jc w:val="both"/>
            </w:pPr>
            <w:r>
              <w:rPr>
                <w:rFonts w:hint="eastAsia"/>
              </w:rPr>
              <w:t>１</w:t>
            </w:r>
            <w:r w:rsidR="009146F5">
              <w:rPr>
                <w:rFonts w:hint="eastAsia"/>
              </w:rPr>
              <w:t xml:space="preserve">　</w:t>
            </w:r>
            <w:r>
              <w:t>スギ材の需要拡大対策</w:t>
            </w:r>
          </w:p>
        </w:tc>
        <w:tc>
          <w:tcPr>
            <w:tcW w:w="2726" w:type="dxa"/>
            <w:vMerge w:val="restart"/>
          </w:tcPr>
          <w:p w:rsidR="009F0A7D" w:rsidRDefault="009F0A7D" w:rsidP="000B67BB">
            <w:pPr>
              <w:spacing w:line="240" w:lineRule="exact"/>
              <w:ind w:left="227" w:hangingChars="100" w:hanging="227"/>
              <w:jc w:val="both"/>
            </w:pPr>
            <w:r>
              <w:rPr>
                <w:rFonts w:hint="eastAsia"/>
              </w:rPr>
              <w:t>１</w:t>
            </w:r>
            <w:r w:rsidR="009146F5">
              <w:rPr>
                <w:rFonts w:hint="eastAsia"/>
              </w:rPr>
              <w:t xml:space="preserve">　</w:t>
            </w:r>
            <w:r>
              <w:rPr>
                <w:rFonts w:hint="eastAsia"/>
              </w:rPr>
              <w:t>木材加工流通施設等整備（大規模・高効率化）</w:t>
            </w:r>
          </w:p>
          <w:p w:rsidR="009F0A7D" w:rsidRDefault="009F0A7D" w:rsidP="000B67BB">
            <w:pPr>
              <w:spacing w:line="240" w:lineRule="exact"/>
              <w:ind w:left="227" w:hangingChars="100" w:hanging="227"/>
              <w:jc w:val="both"/>
            </w:pPr>
            <w:r>
              <w:rPr>
                <w:rFonts w:hint="eastAsia"/>
              </w:rPr>
              <w:t>２</w:t>
            </w:r>
            <w:r w:rsidR="009146F5">
              <w:rPr>
                <w:rFonts w:hint="eastAsia"/>
              </w:rPr>
              <w:t xml:space="preserve">　</w:t>
            </w:r>
            <w:r>
              <w:rPr>
                <w:rFonts w:hint="eastAsia"/>
              </w:rPr>
              <w:t>木材加工流通施設等整備（低コスト化）</w:t>
            </w:r>
          </w:p>
          <w:p w:rsidR="009F0A7D" w:rsidRDefault="009F0A7D" w:rsidP="000B67BB">
            <w:pPr>
              <w:spacing w:line="240" w:lineRule="exact"/>
              <w:ind w:left="227" w:hangingChars="100" w:hanging="227"/>
              <w:jc w:val="both"/>
            </w:pPr>
            <w:r>
              <w:rPr>
                <w:rFonts w:hint="eastAsia"/>
              </w:rPr>
              <w:t>３</w:t>
            </w:r>
            <w:r w:rsidR="009146F5">
              <w:rPr>
                <w:rFonts w:hint="eastAsia"/>
              </w:rPr>
              <w:t xml:space="preserve">　</w:t>
            </w:r>
            <w:r>
              <w:rPr>
                <w:rFonts w:hint="eastAsia"/>
              </w:rPr>
              <w:t>品目転換施設整備</w:t>
            </w:r>
          </w:p>
          <w:p w:rsidR="009F0A7D" w:rsidRDefault="009F0A7D" w:rsidP="000B67BB">
            <w:pPr>
              <w:spacing w:line="240" w:lineRule="exact"/>
              <w:ind w:left="227" w:hangingChars="100" w:hanging="227"/>
              <w:jc w:val="both"/>
            </w:pPr>
            <w:r>
              <w:rPr>
                <w:rFonts w:hint="eastAsia"/>
              </w:rPr>
              <w:t>４</w:t>
            </w:r>
            <w:r w:rsidR="009146F5">
              <w:rPr>
                <w:rFonts w:hint="eastAsia"/>
              </w:rPr>
              <w:t xml:space="preserve">　</w:t>
            </w:r>
            <w:r>
              <w:rPr>
                <w:rFonts w:hint="eastAsia"/>
              </w:rPr>
              <w:t>高度加工処理施設整備</w:t>
            </w:r>
          </w:p>
          <w:p w:rsidR="009F0A7D" w:rsidRPr="005E0D26" w:rsidRDefault="009F0A7D" w:rsidP="009146F5">
            <w:pPr>
              <w:spacing w:line="240" w:lineRule="exact"/>
              <w:ind w:left="227" w:hangingChars="100" w:hanging="227"/>
              <w:jc w:val="both"/>
            </w:pPr>
            <w:r>
              <w:rPr>
                <w:rFonts w:hint="eastAsia"/>
              </w:rPr>
              <w:t>５</w:t>
            </w:r>
            <w:r w:rsidR="009146F5">
              <w:rPr>
                <w:rFonts w:hint="eastAsia"/>
              </w:rPr>
              <w:t xml:space="preserve">　</w:t>
            </w:r>
            <w:r>
              <w:rPr>
                <w:rFonts w:hint="eastAsia"/>
              </w:rPr>
              <w:t>木材加工流通施設等整備（供給力強化）</w:t>
            </w:r>
          </w:p>
        </w:tc>
        <w:tc>
          <w:tcPr>
            <w:tcW w:w="1816" w:type="dxa"/>
          </w:tcPr>
          <w:p w:rsidR="009F0A7D" w:rsidRDefault="009F0A7D" w:rsidP="009146F5">
            <w:pPr>
              <w:spacing w:line="240" w:lineRule="exact"/>
              <w:ind w:left="227" w:hangingChars="100" w:hanging="227"/>
              <w:jc w:val="both"/>
            </w:pPr>
            <w:r>
              <w:rPr>
                <w:rFonts w:hint="eastAsia"/>
              </w:rPr>
              <w:t>１</w:t>
            </w:r>
            <w:r w:rsidR="009146F5">
              <w:rPr>
                <w:rFonts w:hint="eastAsia"/>
              </w:rPr>
              <w:t xml:space="preserve">　</w:t>
            </w:r>
            <w:r>
              <w:rPr>
                <w:rFonts w:hint="eastAsia"/>
              </w:rPr>
              <w:t>木材加工流通施設整備</w:t>
            </w:r>
          </w:p>
        </w:tc>
        <w:tc>
          <w:tcPr>
            <w:tcW w:w="1577" w:type="dxa"/>
            <w:vMerge w:val="restart"/>
          </w:tcPr>
          <w:p w:rsidR="009F0A7D" w:rsidRDefault="009F0A7D" w:rsidP="000B67BB">
            <w:pPr>
              <w:spacing w:line="240" w:lineRule="exact"/>
              <w:ind w:firstLineChars="100" w:firstLine="227"/>
              <w:jc w:val="both"/>
            </w:pPr>
            <w:r w:rsidRPr="008D2A56">
              <w:rPr>
                <w:rFonts w:hint="eastAsia"/>
              </w:rPr>
              <w:t>合板・製材・集成材国際競争力強化・花粉削減総合対策実施要領</w:t>
            </w:r>
            <w:r>
              <w:rPr>
                <w:rFonts w:hint="eastAsia"/>
              </w:rPr>
              <w:t>（</w:t>
            </w:r>
            <w:r w:rsidRPr="008D2A56">
              <w:t>平成28年</w:t>
            </w:r>
            <w:r>
              <w:rPr>
                <w:rFonts w:hint="eastAsia"/>
              </w:rPr>
              <w:t>１月</w:t>
            </w:r>
            <w:r w:rsidRPr="008D2A56">
              <w:t>20日付け27林整計第237号</w:t>
            </w:r>
            <w:r w:rsidRPr="008D2A56">
              <w:rPr>
                <w:rFonts w:hint="eastAsia"/>
              </w:rPr>
              <w:t>林野庁長官通知</w:t>
            </w:r>
            <w:r>
              <w:rPr>
                <w:rFonts w:hint="eastAsia"/>
              </w:rPr>
              <w:t>。以下「国実施要領」という。）別表１の第２に定めるところによる。</w:t>
            </w:r>
          </w:p>
        </w:tc>
        <w:tc>
          <w:tcPr>
            <w:tcW w:w="1132" w:type="dxa"/>
            <w:vMerge w:val="restart"/>
          </w:tcPr>
          <w:p w:rsidR="009F0A7D" w:rsidRPr="008D2A56" w:rsidRDefault="009F0A7D" w:rsidP="000B67BB">
            <w:pPr>
              <w:spacing w:line="240" w:lineRule="exact"/>
              <w:ind w:firstLineChars="100" w:firstLine="227"/>
              <w:jc w:val="both"/>
            </w:pPr>
            <w:r w:rsidRPr="000F6541">
              <w:rPr>
                <w:rFonts w:hint="eastAsia"/>
              </w:rPr>
              <w:t>国実施要領別表２に定めるところによる。</w:t>
            </w:r>
          </w:p>
        </w:tc>
      </w:tr>
      <w:tr w:rsidR="009F0A7D" w:rsidRPr="005E0D26" w:rsidTr="009146F5">
        <w:trPr>
          <w:trHeight w:val="734"/>
        </w:trPr>
        <w:tc>
          <w:tcPr>
            <w:tcW w:w="1809" w:type="dxa"/>
            <w:vMerge/>
          </w:tcPr>
          <w:p w:rsidR="009F0A7D" w:rsidRDefault="009F0A7D" w:rsidP="000B67BB">
            <w:pPr>
              <w:spacing w:line="240" w:lineRule="exact"/>
              <w:ind w:left="227" w:hangingChars="100" w:hanging="227"/>
              <w:jc w:val="both"/>
            </w:pPr>
          </w:p>
        </w:tc>
        <w:tc>
          <w:tcPr>
            <w:tcW w:w="2726" w:type="dxa"/>
            <w:vMerge/>
          </w:tcPr>
          <w:p w:rsidR="009F0A7D" w:rsidRDefault="009F0A7D" w:rsidP="000B67BB">
            <w:pPr>
              <w:spacing w:line="240" w:lineRule="exact"/>
              <w:ind w:left="227" w:hangingChars="100" w:hanging="227"/>
              <w:jc w:val="both"/>
            </w:pPr>
          </w:p>
        </w:tc>
        <w:tc>
          <w:tcPr>
            <w:tcW w:w="1816" w:type="dxa"/>
          </w:tcPr>
          <w:p w:rsidR="009F0A7D" w:rsidRDefault="009F0A7D" w:rsidP="009146F5">
            <w:pPr>
              <w:spacing w:line="240" w:lineRule="exact"/>
              <w:ind w:left="227" w:hangingChars="100" w:hanging="227"/>
              <w:jc w:val="both"/>
            </w:pPr>
            <w:r>
              <w:rPr>
                <w:rFonts w:hint="eastAsia"/>
              </w:rPr>
              <w:t>２</w:t>
            </w:r>
            <w:r w:rsidR="009146F5">
              <w:rPr>
                <w:rFonts w:hint="eastAsia"/>
              </w:rPr>
              <w:t xml:space="preserve">　</w:t>
            </w:r>
            <w:r>
              <w:rPr>
                <w:rFonts w:hint="eastAsia"/>
              </w:rPr>
              <w:t>ストックヤード整備</w:t>
            </w:r>
          </w:p>
        </w:tc>
        <w:tc>
          <w:tcPr>
            <w:tcW w:w="1577" w:type="dxa"/>
            <w:vMerge/>
          </w:tcPr>
          <w:p w:rsidR="009F0A7D" w:rsidRDefault="009F0A7D" w:rsidP="000B67BB">
            <w:pPr>
              <w:spacing w:line="240" w:lineRule="exact"/>
              <w:jc w:val="both"/>
            </w:pPr>
          </w:p>
        </w:tc>
        <w:tc>
          <w:tcPr>
            <w:tcW w:w="1132" w:type="dxa"/>
            <w:vMerge/>
          </w:tcPr>
          <w:p w:rsidR="009F0A7D" w:rsidRDefault="009F0A7D" w:rsidP="000B67BB">
            <w:pPr>
              <w:spacing w:line="240" w:lineRule="exact"/>
              <w:jc w:val="both"/>
            </w:pPr>
          </w:p>
        </w:tc>
      </w:tr>
      <w:tr w:rsidR="009F0A7D" w:rsidRPr="005E0D26" w:rsidTr="009146F5">
        <w:trPr>
          <w:trHeight w:val="435"/>
        </w:trPr>
        <w:tc>
          <w:tcPr>
            <w:tcW w:w="1809" w:type="dxa"/>
            <w:vMerge/>
          </w:tcPr>
          <w:p w:rsidR="009F0A7D" w:rsidRDefault="009F0A7D" w:rsidP="000B67BB">
            <w:pPr>
              <w:spacing w:line="240" w:lineRule="exact"/>
              <w:ind w:left="227" w:hangingChars="100" w:hanging="227"/>
              <w:jc w:val="both"/>
            </w:pPr>
          </w:p>
        </w:tc>
        <w:tc>
          <w:tcPr>
            <w:tcW w:w="2726" w:type="dxa"/>
          </w:tcPr>
          <w:p w:rsidR="009F0A7D" w:rsidRDefault="009F0A7D" w:rsidP="000B67BB">
            <w:pPr>
              <w:spacing w:line="240" w:lineRule="exact"/>
              <w:ind w:left="227" w:hangingChars="100" w:hanging="227"/>
              <w:jc w:val="both"/>
            </w:pPr>
            <w:r>
              <w:rPr>
                <w:rFonts w:hint="eastAsia"/>
              </w:rPr>
              <w:t>６ ストック強化</w:t>
            </w:r>
          </w:p>
        </w:tc>
        <w:tc>
          <w:tcPr>
            <w:tcW w:w="1816" w:type="dxa"/>
          </w:tcPr>
          <w:p w:rsidR="009F0A7D" w:rsidRDefault="009F0A7D" w:rsidP="000B67BB">
            <w:pPr>
              <w:spacing w:line="240" w:lineRule="exact"/>
              <w:ind w:firstLineChars="100" w:firstLine="227"/>
              <w:jc w:val="both"/>
            </w:pPr>
            <w:r w:rsidRPr="008D2A56">
              <w:rPr>
                <w:rFonts w:hint="eastAsia"/>
              </w:rPr>
              <w:t>ストック強化</w:t>
            </w:r>
          </w:p>
        </w:tc>
        <w:tc>
          <w:tcPr>
            <w:tcW w:w="1577" w:type="dxa"/>
            <w:vMerge/>
          </w:tcPr>
          <w:p w:rsidR="009F0A7D" w:rsidRDefault="009F0A7D" w:rsidP="000B67BB">
            <w:pPr>
              <w:spacing w:line="240" w:lineRule="exact"/>
              <w:jc w:val="both"/>
            </w:pPr>
          </w:p>
        </w:tc>
        <w:tc>
          <w:tcPr>
            <w:tcW w:w="1132" w:type="dxa"/>
            <w:vMerge/>
          </w:tcPr>
          <w:p w:rsidR="009F0A7D" w:rsidRDefault="009F0A7D" w:rsidP="000B67BB">
            <w:pPr>
              <w:spacing w:line="240" w:lineRule="exact"/>
              <w:jc w:val="both"/>
            </w:pPr>
          </w:p>
        </w:tc>
      </w:tr>
      <w:tr w:rsidR="009F0A7D" w:rsidRPr="005E0D26" w:rsidTr="009146F5">
        <w:trPr>
          <w:trHeight w:val="787"/>
        </w:trPr>
        <w:tc>
          <w:tcPr>
            <w:tcW w:w="1809" w:type="dxa"/>
            <w:tcBorders>
              <w:bottom w:val="single" w:sz="4" w:space="0" w:color="auto"/>
            </w:tcBorders>
          </w:tcPr>
          <w:p w:rsidR="009F0A7D" w:rsidRPr="005E0D26" w:rsidRDefault="009F0A7D" w:rsidP="009146F5">
            <w:pPr>
              <w:spacing w:line="240" w:lineRule="exact"/>
              <w:ind w:left="227" w:hangingChars="100" w:hanging="227"/>
              <w:jc w:val="both"/>
            </w:pPr>
            <w:r>
              <w:rPr>
                <w:rFonts w:hint="eastAsia"/>
              </w:rPr>
              <w:t>２</w:t>
            </w:r>
            <w:r w:rsidR="009146F5">
              <w:rPr>
                <w:rFonts w:hint="eastAsia"/>
              </w:rPr>
              <w:t xml:space="preserve">　</w:t>
            </w:r>
            <w:r>
              <w:t>スギ人工林の伐採・植替え等の加速</w:t>
            </w:r>
            <w:r>
              <w:rPr>
                <w:rFonts w:hint="eastAsia"/>
              </w:rPr>
              <w:t>化</w:t>
            </w:r>
          </w:p>
        </w:tc>
        <w:tc>
          <w:tcPr>
            <w:tcW w:w="2726" w:type="dxa"/>
            <w:tcBorders>
              <w:bottom w:val="single" w:sz="4" w:space="0" w:color="auto"/>
            </w:tcBorders>
          </w:tcPr>
          <w:p w:rsidR="009F0A7D" w:rsidRPr="005E0D26" w:rsidRDefault="009F0A7D" w:rsidP="000B67BB">
            <w:pPr>
              <w:spacing w:line="240" w:lineRule="exact"/>
              <w:ind w:firstLineChars="100" w:firstLine="227"/>
              <w:jc w:val="both"/>
            </w:pPr>
            <w:r>
              <w:t>低コスト造林等</w:t>
            </w:r>
          </w:p>
        </w:tc>
        <w:tc>
          <w:tcPr>
            <w:tcW w:w="1816" w:type="dxa"/>
            <w:tcBorders>
              <w:bottom w:val="single" w:sz="4" w:space="0" w:color="auto"/>
            </w:tcBorders>
          </w:tcPr>
          <w:p w:rsidR="009F0A7D" w:rsidRPr="00745D5C" w:rsidRDefault="009F0A7D" w:rsidP="000B67BB">
            <w:pPr>
              <w:spacing w:line="240" w:lineRule="exact"/>
              <w:ind w:firstLineChars="100" w:firstLine="227"/>
              <w:jc w:val="both"/>
            </w:pPr>
            <w:r>
              <w:t>機械器具整備</w:t>
            </w:r>
          </w:p>
        </w:tc>
        <w:tc>
          <w:tcPr>
            <w:tcW w:w="1577" w:type="dxa"/>
            <w:vMerge/>
            <w:tcBorders>
              <w:bottom w:val="single" w:sz="4" w:space="0" w:color="auto"/>
            </w:tcBorders>
          </w:tcPr>
          <w:p w:rsidR="009F0A7D" w:rsidRPr="00745D5C" w:rsidRDefault="009F0A7D" w:rsidP="000B67BB">
            <w:pPr>
              <w:spacing w:line="240" w:lineRule="exact"/>
              <w:jc w:val="both"/>
            </w:pPr>
          </w:p>
        </w:tc>
        <w:tc>
          <w:tcPr>
            <w:tcW w:w="1132" w:type="dxa"/>
            <w:vMerge/>
            <w:tcBorders>
              <w:bottom w:val="single" w:sz="4" w:space="0" w:color="auto"/>
            </w:tcBorders>
          </w:tcPr>
          <w:p w:rsidR="009F0A7D" w:rsidRPr="00745D5C" w:rsidRDefault="009F0A7D" w:rsidP="000B67BB">
            <w:pPr>
              <w:spacing w:line="240" w:lineRule="exact"/>
              <w:jc w:val="both"/>
            </w:pPr>
          </w:p>
        </w:tc>
      </w:tr>
      <w:tr w:rsidR="000F6541" w:rsidRPr="005E0D26" w:rsidTr="009146F5">
        <w:tc>
          <w:tcPr>
            <w:tcW w:w="1809" w:type="dxa"/>
          </w:tcPr>
          <w:p w:rsidR="000F6541" w:rsidRPr="005E0D26" w:rsidRDefault="000F6541" w:rsidP="000B67BB">
            <w:pPr>
              <w:spacing w:line="240" w:lineRule="exact"/>
              <w:ind w:left="227" w:hangingChars="100" w:hanging="227"/>
              <w:jc w:val="both"/>
            </w:pPr>
            <w:r w:rsidRPr="00745D5C">
              <w:rPr>
                <w:rFonts w:hint="eastAsia"/>
              </w:rPr>
              <w:t>３</w:t>
            </w:r>
            <w:r>
              <w:rPr>
                <w:rFonts w:hint="eastAsia"/>
              </w:rPr>
              <w:t xml:space="preserve">　</w:t>
            </w:r>
            <w:r w:rsidRPr="00745D5C">
              <w:t>高性能林業機械等の整備</w:t>
            </w:r>
          </w:p>
        </w:tc>
        <w:tc>
          <w:tcPr>
            <w:tcW w:w="2726" w:type="dxa"/>
          </w:tcPr>
          <w:p w:rsidR="000F6541" w:rsidRPr="005E0D26" w:rsidRDefault="000F6541" w:rsidP="000B67BB">
            <w:pPr>
              <w:spacing w:line="240" w:lineRule="exact"/>
              <w:ind w:firstLineChars="100" w:firstLine="227"/>
              <w:jc w:val="both"/>
            </w:pPr>
            <w:r>
              <w:rPr>
                <w:rFonts w:hint="eastAsia"/>
              </w:rPr>
              <w:t>高性能林業機械等の整備</w:t>
            </w:r>
          </w:p>
        </w:tc>
        <w:tc>
          <w:tcPr>
            <w:tcW w:w="1816" w:type="dxa"/>
          </w:tcPr>
          <w:p w:rsidR="000F6541" w:rsidRPr="005E0D26" w:rsidRDefault="000F6541" w:rsidP="000B67BB">
            <w:pPr>
              <w:spacing w:line="240" w:lineRule="exact"/>
              <w:ind w:firstLineChars="100" w:firstLine="227"/>
              <w:jc w:val="both"/>
            </w:pPr>
            <w:r>
              <w:rPr>
                <w:rFonts w:hint="eastAsia"/>
              </w:rPr>
              <w:t>林業機械の整備【素材生産型】</w:t>
            </w:r>
          </w:p>
        </w:tc>
        <w:tc>
          <w:tcPr>
            <w:tcW w:w="1577" w:type="dxa"/>
          </w:tcPr>
          <w:p w:rsidR="000F6541" w:rsidRPr="005E0D26" w:rsidRDefault="009F0A7D" w:rsidP="000B67BB">
            <w:pPr>
              <w:spacing w:line="240" w:lineRule="exact"/>
              <w:ind w:firstLineChars="100" w:firstLine="227"/>
              <w:jc w:val="both"/>
            </w:pPr>
            <w:r>
              <w:rPr>
                <w:rFonts w:hint="eastAsia"/>
              </w:rPr>
              <w:t>同上</w:t>
            </w:r>
          </w:p>
        </w:tc>
        <w:tc>
          <w:tcPr>
            <w:tcW w:w="1132" w:type="dxa"/>
          </w:tcPr>
          <w:p w:rsidR="000F6541" w:rsidRPr="005E0D26" w:rsidRDefault="009F0A7D" w:rsidP="000B67BB">
            <w:pPr>
              <w:spacing w:line="240" w:lineRule="exact"/>
              <w:ind w:firstLineChars="100" w:firstLine="227"/>
              <w:jc w:val="both"/>
            </w:pPr>
            <w:r w:rsidRPr="009F0A7D">
              <w:rPr>
                <w:rFonts w:hint="eastAsia"/>
              </w:rPr>
              <w:t>機械購入費</w:t>
            </w:r>
          </w:p>
        </w:tc>
      </w:tr>
      <w:tr w:rsidR="000F6541" w:rsidRPr="005E0D26" w:rsidTr="009146F5">
        <w:tc>
          <w:tcPr>
            <w:tcW w:w="1809" w:type="dxa"/>
          </w:tcPr>
          <w:p w:rsidR="000F6541" w:rsidRPr="005E0D26" w:rsidRDefault="000F6541" w:rsidP="000B67BB">
            <w:pPr>
              <w:spacing w:line="240" w:lineRule="exact"/>
              <w:ind w:left="227" w:hangingChars="100" w:hanging="227"/>
              <w:jc w:val="both"/>
            </w:pPr>
            <w:r w:rsidRPr="00745D5C">
              <w:rPr>
                <w:rFonts w:hint="eastAsia"/>
              </w:rPr>
              <w:t>４</w:t>
            </w:r>
            <w:r>
              <w:rPr>
                <w:rFonts w:hint="eastAsia"/>
              </w:rPr>
              <w:t xml:space="preserve">　</w:t>
            </w:r>
            <w:r w:rsidRPr="00745D5C">
              <w:t>民間事業者による苗木増産の支援</w:t>
            </w:r>
          </w:p>
        </w:tc>
        <w:tc>
          <w:tcPr>
            <w:tcW w:w="2726" w:type="dxa"/>
          </w:tcPr>
          <w:p w:rsidR="000F6541" w:rsidRPr="005E0D26" w:rsidRDefault="000F6541" w:rsidP="000B67BB">
            <w:pPr>
              <w:spacing w:line="240" w:lineRule="exact"/>
              <w:ind w:firstLineChars="100" w:firstLine="227"/>
              <w:jc w:val="both"/>
            </w:pPr>
            <w:r>
              <w:rPr>
                <w:rFonts w:hint="eastAsia"/>
              </w:rPr>
              <w:t>民間事業者による苗木増産の支援</w:t>
            </w:r>
          </w:p>
        </w:tc>
        <w:tc>
          <w:tcPr>
            <w:tcW w:w="1816" w:type="dxa"/>
          </w:tcPr>
          <w:p w:rsidR="000F6541" w:rsidRPr="005E0D26" w:rsidRDefault="000F6541" w:rsidP="000B67BB">
            <w:pPr>
              <w:spacing w:line="240" w:lineRule="exact"/>
              <w:ind w:firstLineChars="100" w:firstLine="227"/>
              <w:jc w:val="both"/>
            </w:pPr>
            <w:r>
              <w:rPr>
                <w:rFonts w:hint="eastAsia"/>
              </w:rPr>
              <w:t>コンテナ苗生産基盤施設等整備</w:t>
            </w:r>
          </w:p>
        </w:tc>
        <w:tc>
          <w:tcPr>
            <w:tcW w:w="1577" w:type="dxa"/>
          </w:tcPr>
          <w:p w:rsidR="000F6541" w:rsidRPr="005E0D26" w:rsidRDefault="009F0A7D" w:rsidP="000B67BB">
            <w:pPr>
              <w:spacing w:line="240" w:lineRule="exact"/>
              <w:ind w:firstLineChars="100" w:firstLine="227"/>
              <w:jc w:val="both"/>
            </w:pPr>
            <w:r>
              <w:rPr>
                <w:rFonts w:hint="eastAsia"/>
              </w:rPr>
              <w:t>同上</w:t>
            </w:r>
          </w:p>
        </w:tc>
        <w:tc>
          <w:tcPr>
            <w:tcW w:w="1132" w:type="dxa"/>
          </w:tcPr>
          <w:p w:rsidR="000F6541" w:rsidRPr="005E0D26" w:rsidRDefault="009F0A7D" w:rsidP="000B67BB">
            <w:pPr>
              <w:spacing w:line="240" w:lineRule="exact"/>
              <w:ind w:firstLineChars="100" w:firstLine="227"/>
              <w:jc w:val="both"/>
            </w:pPr>
            <w:r w:rsidRPr="009F0A7D">
              <w:rPr>
                <w:rFonts w:hint="eastAsia"/>
              </w:rPr>
              <w:t>国実施要領別表２に定めるところによる。</w:t>
            </w:r>
          </w:p>
        </w:tc>
      </w:tr>
    </w:tbl>
    <w:p w:rsidR="00B76FBA" w:rsidRDefault="00B76FBA" w:rsidP="007D1DA7">
      <w:pPr>
        <w:ind w:right="-10"/>
        <w:jc w:val="both"/>
      </w:pPr>
    </w:p>
    <w:p w:rsidR="00517D9D" w:rsidRDefault="00377C36" w:rsidP="007D1DA7">
      <w:pPr>
        <w:ind w:right="-10"/>
        <w:jc w:val="both"/>
      </w:pPr>
      <w:r w:rsidRPr="005E0D26">
        <w:rPr>
          <w:rFonts w:hint="eastAsia"/>
        </w:rPr>
        <w:t>別表</w:t>
      </w:r>
      <w:r w:rsidR="009146F5">
        <w:rPr>
          <w:rFonts w:hint="eastAsia"/>
        </w:rPr>
        <w:t>第</w:t>
      </w:r>
      <w:r w:rsidRPr="005E0D26">
        <w:rPr>
          <w:rFonts w:hint="eastAsia"/>
        </w:rPr>
        <w:t>２（第</w:t>
      </w:r>
      <w:r w:rsidR="00F83CB1">
        <w:rPr>
          <w:rFonts w:hint="eastAsia"/>
        </w:rPr>
        <w:t>７</w:t>
      </w:r>
      <w:r w:rsidRPr="005E0D26">
        <w:rPr>
          <w:rFonts w:hint="eastAsia"/>
        </w:rPr>
        <w:t>条関係）</w:t>
      </w:r>
    </w:p>
    <w:tbl>
      <w:tblPr>
        <w:tblStyle w:val="a3"/>
        <w:tblW w:w="0" w:type="auto"/>
        <w:tblCellMar>
          <w:top w:w="57" w:type="dxa"/>
          <w:left w:w="57" w:type="dxa"/>
          <w:bottom w:w="57" w:type="dxa"/>
          <w:right w:w="57" w:type="dxa"/>
        </w:tblCellMar>
        <w:tblLook w:val="04A0" w:firstRow="1" w:lastRow="0" w:firstColumn="1" w:lastColumn="0" w:noHBand="0" w:noVBand="1"/>
      </w:tblPr>
      <w:tblGrid>
        <w:gridCol w:w="1811"/>
        <w:gridCol w:w="4313"/>
        <w:gridCol w:w="908"/>
        <w:gridCol w:w="681"/>
        <w:gridCol w:w="1347"/>
      </w:tblGrid>
      <w:tr w:rsidR="002B08A5" w:rsidTr="000B67BB">
        <w:tc>
          <w:tcPr>
            <w:tcW w:w="1811" w:type="dxa"/>
            <w:vAlign w:val="center"/>
          </w:tcPr>
          <w:p w:rsidR="002B08A5" w:rsidRDefault="002B08A5" w:rsidP="002B08A5">
            <w:pPr>
              <w:spacing w:line="240" w:lineRule="exact"/>
              <w:jc w:val="center"/>
            </w:pPr>
            <w:r w:rsidRPr="002B08A5">
              <w:rPr>
                <w:rFonts w:hint="eastAsia"/>
              </w:rPr>
              <w:t>条項</w:t>
            </w:r>
          </w:p>
        </w:tc>
        <w:tc>
          <w:tcPr>
            <w:tcW w:w="4313" w:type="dxa"/>
            <w:vAlign w:val="center"/>
          </w:tcPr>
          <w:p w:rsidR="002B08A5" w:rsidRDefault="002B08A5" w:rsidP="002B08A5">
            <w:pPr>
              <w:spacing w:line="240" w:lineRule="exact"/>
              <w:jc w:val="center"/>
            </w:pPr>
            <w:r w:rsidRPr="002B08A5">
              <w:rPr>
                <w:rFonts w:hint="eastAsia"/>
              </w:rPr>
              <w:t>提出書類及び添付書類</w:t>
            </w:r>
          </w:p>
        </w:tc>
        <w:tc>
          <w:tcPr>
            <w:tcW w:w="908" w:type="dxa"/>
            <w:vAlign w:val="center"/>
          </w:tcPr>
          <w:p w:rsidR="002B08A5" w:rsidRDefault="002B08A5" w:rsidP="002B08A5">
            <w:pPr>
              <w:spacing w:line="240" w:lineRule="exact"/>
              <w:jc w:val="center"/>
            </w:pPr>
            <w:r w:rsidRPr="002B08A5">
              <w:rPr>
                <w:rFonts w:hint="eastAsia"/>
              </w:rPr>
              <w:t>様式</w:t>
            </w:r>
          </w:p>
        </w:tc>
        <w:tc>
          <w:tcPr>
            <w:tcW w:w="681" w:type="dxa"/>
            <w:vAlign w:val="center"/>
          </w:tcPr>
          <w:p w:rsidR="002B08A5" w:rsidRDefault="002B08A5" w:rsidP="002B08A5">
            <w:pPr>
              <w:spacing w:line="240" w:lineRule="exact"/>
              <w:jc w:val="center"/>
            </w:pPr>
            <w:r w:rsidRPr="002B08A5">
              <w:rPr>
                <w:rFonts w:hint="eastAsia"/>
              </w:rPr>
              <w:t>提出部数</w:t>
            </w:r>
          </w:p>
        </w:tc>
        <w:tc>
          <w:tcPr>
            <w:tcW w:w="1347" w:type="dxa"/>
            <w:vAlign w:val="center"/>
          </w:tcPr>
          <w:p w:rsidR="002B08A5" w:rsidRDefault="002B08A5" w:rsidP="002B08A5">
            <w:pPr>
              <w:spacing w:line="240" w:lineRule="exact"/>
              <w:jc w:val="center"/>
            </w:pPr>
            <w:r w:rsidRPr="002B08A5">
              <w:rPr>
                <w:rFonts w:hint="eastAsia"/>
              </w:rPr>
              <w:t>提出期限</w:t>
            </w:r>
          </w:p>
        </w:tc>
      </w:tr>
      <w:tr w:rsidR="002B08A5" w:rsidTr="009146F5">
        <w:tc>
          <w:tcPr>
            <w:tcW w:w="1811" w:type="dxa"/>
            <w:vMerge w:val="restart"/>
          </w:tcPr>
          <w:p w:rsidR="002B08A5" w:rsidRDefault="002B08A5" w:rsidP="002B08A5">
            <w:pPr>
              <w:spacing w:line="240" w:lineRule="exact"/>
              <w:jc w:val="both"/>
            </w:pPr>
            <w:r w:rsidRPr="002B08A5">
              <w:rPr>
                <w:rFonts w:hint="eastAsia"/>
              </w:rPr>
              <w:t>規則第４条の規定による書類</w:t>
            </w:r>
          </w:p>
        </w:tc>
        <w:tc>
          <w:tcPr>
            <w:tcW w:w="4313" w:type="dxa"/>
            <w:tcBorders>
              <w:bottom w:val="nil"/>
            </w:tcBorders>
          </w:tcPr>
          <w:p w:rsidR="002B08A5" w:rsidRDefault="002B08A5" w:rsidP="000B67BB">
            <w:pPr>
              <w:spacing w:line="240" w:lineRule="exact"/>
              <w:jc w:val="both"/>
            </w:pPr>
            <w:r w:rsidRPr="002B08A5">
              <w:rPr>
                <w:rFonts w:hint="eastAsia"/>
              </w:rPr>
              <w:t>花粉の少ない森林への転換促進対策事業補助金交付申請書</w:t>
            </w:r>
          </w:p>
        </w:tc>
        <w:tc>
          <w:tcPr>
            <w:tcW w:w="908" w:type="dxa"/>
            <w:tcBorders>
              <w:bottom w:val="nil"/>
            </w:tcBorders>
          </w:tcPr>
          <w:p w:rsidR="002B08A5" w:rsidRDefault="002B08A5" w:rsidP="000B67BB">
            <w:pPr>
              <w:spacing w:line="240" w:lineRule="exact"/>
              <w:jc w:val="center"/>
            </w:pPr>
            <w:r w:rsidRPr="002B08A5">
              <w:rPr>
                <w:rFonts w:hint="eastAsia"/>
              </w:rPr>
              <w:t>第１号</w:t>
            </w:r>
          </w:p>
        </w:tc>
        <w:tc>
          <w:tcPr>
            <w:tcW w:w="681" w:type="dxa"/>
            <w:tcBorders>
              <w:bottom w:val="nil"/>
            </w:tcBorders>
          </w:tcPr>
          <w:p w:rsidR="002B08A5" w:rsidRDefault="002B08A5" w:rsidP="000B67BB">
            <w:pPr>
              <w:spacing w:line="240" w:lineRule="exact"/>
              <w:jc w:val="center"/>
            </w:pPr>
            <w:r w:rsidRPr="002B08A5">
              <w:rPr>
                <w:rFonts w:hint="eastAsia"/>
              </w:rPr>
              <w:t>１部</w:t>
            </w:r>
          </w:p>
        </w:tc>
        <w:tc>
          <w:tcPr>
            <w:tcW w:w="1347" w:type="dxa"/>
            <w:vMerge w:val="restart"/>
          </w:tcPr>
          <w:p w:rsidR="002B08A5" w:rsidRDefault="002B08A5" w:rsidP="002B08A5">
            <w:pPr>
              <w:spacing w:line="240" w:lineRule="exact"/>
              <w:jc w:val="both"/>
            </w:pPr>
            <w:r w:rsidRPr="002B08A5">
              <w:rPr>
                <w:rFonts w:hint="eastAsia"/>
              </w:rPr>
              <w:t>別に定める。</w:t>
            </w:r>
          </w:p>
        </w:tc>
      </w:tr>
      <w:tr w:rsidR="002B08A5" w:rsidTr="009146F5">
        <w:tc>
          <w:tcPr>
            <w:tcW w:w="1811" w:type="dxa"/>
            <w:vMerge/>
          </w:tcPr>
          <w:p w:rsidR="002B08A5" w:rsidRDefault="002B08A5" w:rsidP="002B08A5">
            <w:pPr>
              <w:spacing w:line="240" w:lineRule="exact"/>
              <w:jc w:val="both"/>
            </w:pPr>
          </w:p>
        </w:tc>
        <w:tc>
          <w:tcPr>
            <w:tcW w:w="4313" w:type="dxa"/>
            <w:tcBorders>
              <w:top w:val="nil"/>
              <w:bottom w:val="nil"/>
            </w:tcBorders>
          </w:tcPr>
          <w:p w:rsidR="002B08A5" w:rsidRDefault="002B08A5" w:rsidP="000B67BB">
            <w:pPr>
              <w:spacing w:line="240" w:lineRule="exact"/>
              <w:jc w:val="both"/>
            </w:pPr>
            <w:r w:rsidRPr="002B08A5">
              <w:rPr>
                <w:rFonts w:hint="eastAsia"/>
              </w:rPr>
              <w:t>１　事業計画書</w:t>
            </w:r>
          </w:p>
        </w:tc>
        <w:tc>
          <w:tcPr>
            <w:tcW w:w="908" w:type="dxa"/>
            <w:tcBorders>
              <w:top w:val="nil"/>
              <w:bottom w:val="nil"/>
            </w:tcBorders>
          </w:tcPr>
          <w:p w:rsidR="002B08A5" w:rsidRDefault="002B08A5" w:rsidP="000B67BB">
            <w:pPr>
              <w:spacing w:line="240" w:lineRule="exact"/>
              <w:jc w:val="center"/>
            </w:pPr>
            <w:r w:rsidRPr="002B08A5">
              <w:rPr>
                <w:rFonts w:hint="eastAsia"/>
              </w:rPr>
              <w:t>第２号</w:t>
            </w:r>
          </w:p>
        </w:tc>
        <w:tc>
          <w:tcPr>
            <w:tcW w:w="681" w:type="dxa"/>
            <w:tcBorders>
              <w:top w:val="nil"/>
              <w:bottom w:val="nil"/>
            </w:tcBorders>
          </w:tcPr>
          <w:p w:rsidR="002B08A5" w:rsidRDefault="009146F5" w:rsidP="000B67BB">
            <w:pPr>
              <w:spacing w:line="240" w:lineRule="exact"/>
              <w:jc w:val="center"/>
            </w:pPr>
            <w:r w:rsidRPr="002B08A5">
              <w:rPr>
                <w:rFonts w:hint="eastAsia"/>
              </w:rPr>
              <w:t>１部</w:t>
            </w:r>
          </w:p>
        </w:tc>
        <w:tc>
          <w:tcPr>
            <w:tcW w:w="1347" w:type="dxa"/>
            <w:vMerge/>
          </w:tcPr>
          <w:p w:rsidR="002B08A5" w:rsidRDefault="002B08A5" w:rsidP="002B08A5">
            <w:pPr>
              <w:spacing w:line="240" w:lineRule="exact"/>
              <w:jc w:val="both"/>
            </w:pPr>
          </w:p>
        </w:tc>
      </w:tr>
      <w:tr w:rsidR="002B08A5" w:rsidTr="009146F5">
        <w:tc>
          <w:tcPr>
            <w:tcW w:w="1811" w:type="dxa"/>
            <w:vMerge/>
          </w:tcPr>
          <w:p w:rsidR="002B08A5" w:rsidRDefault="002B08A5" w:rsidP="002B08A5">
            <w:pPr>
              <w:spacing w:line="240" w:lineRule="exact"/>
              <w:jc w:val="both"/>
            </w:pPr>
          </w:p>
        </w:tc>
        <w:tc>
          <w:tcPr>
            <w:tcW w:w="4313" w:type="dxa"/>
            <w:tcBorders>
              <w:top w:val="nil"/>
              <w:bottom w:val="nil"/>
            </w:tcBorders>
          </w:tcPr>
          <w:p w:rsidR="002B08A5" w:rsidRDefault="002B08A5" w:rsidP="000B67BB">
            <w:pPr>
              <w:spacing w:line="240" w:lineRule="exact"/>
              <w:jc w:val="both"/>
            </w:pPr>
            <w:r w:rsidRPr="002B08A5">
              <w:rPr>
                <w:rFonts w:hint="eastAsia"/>
              </w:rPr>
              <w:t>２　収支予算書</w:t>
            </w:r>
          </w:p>
        </w:tc>
        <w:tc>
          <w:tcPr>
            <w:tcW w:w="908" w:type="dxa"/>
            <w:tcBorders>
              <w:top w:val="nil"/>
              <w:bottom w:val="nil"/>
            </w:tcBorders>
          </w:tcPr>
          <w:p w:rsidR="002B08A5" w:rsidRDefault="002B08A5" w:rsidP="000B67BB">
            <w:pPr>
              <w:spacing w:line="240" w:lineRule="exact"/>
              <w:jc w:val="center"/>
            </w:pPr>
            <w:r w:rsidRPr="002B08A5">
              <w:rPr>
                <w:rFonts w:hint="eastAsia"/>
              </w:rPr>
              <w:t>第３号</w:t>
            </w:r>
          </w:p>
        </w:tc>
        <w:tc>
          <w:tcPr>
            <w:tcW w:w="681" w:type="dxa"/>
            <w:tcBorders>
              <w:top w:val="nil"/>
              <w:bottom w:val="nil"/>
            </w:tcBorders>
          </w:tcPr>
          <w:p w:rsidR="002B08A5" w:rsidRDefault="009146F5" w:rsidP="000B67BB">
            <w:pPr>
              <w:spacing w:line="240" w:lineRule="exact"/>
              <w:jc w:val="center"/>
            </w:pPr>
            <w:r w:rsidRPr="002B08A5">
              <w:rPr>
                <w:rFonts w:hint="eastAsia"/>
              </w:rPr>
              <w:t>１部</w:t>
            </w:r>
          </w:p>
        </w:tc>
        <w:tc>
          <w:tcPr>
            <w:tcW w:w="1347" w:type="dxa"/>
            <w:vMerge/>
          </w:tcPr>
          <w:p w:rsidR="002B08A5" w:rsidRDefault="002B08A5" w:rsidP="002B08A5">
            <w:pPr>
              <w:spacing w:line="240" w:lineRule="exact"/>
              <w:jc w:val="both"/>
            </w:pPr>
          </w:p>
        </w:tc>
      </w:tr>
      <w:tr w:rsidR="002B08A5" w:rsidTr="009146F5">
        <w:tc>
          <w:tcPr>
            <w:tcW w:w="1811" w:type="dxa"/>
            <w:vMerge/>
          </w:tcPr>
          <w:p w:rsidR="002B08A5" w:rsidRDefault="002B08A5" w:rsidP="002B08A5">
            <w:pPr>
              <w:spacing w:line="240" w:lineRule="exact"/>
              <w:jc w:val="both"/>
            </w:pPr>
          </w:p>
        </w:tc>
        <w:tc>
          <w:tcPr>
            <w:tcW w:w="4313" w:type="dxa"/>
            <w:tcBorders>
              <w:top w:val="nil"/>
            </w:tcBorders>
          </w:tcPr>
          <w:p w:rsidR="002B08A5" w:rsidRDefault="002B08A5" w:rsidP="000B67BB">
            <w:pPr>
              <w:spacing w:line="240" w:lineRule="exact"/>
              <w:jc w:val="both"/>
            </w:pPr>
            <w:r w:rsidRPr="002B08A5">
              <w:rPr>
                <w:rFonts w:hint="eastAsia"/>
              </w:rPr>
              <w:t>３　その他町長が必要と認める書類</w:t>
            </w:r>
          </w:p>
        </w:tc>
        <w:tc>
          <w:tcPr>
            <w:tcW w:w="908" w:type="dxa"/>
            <w:tcBorders>
              <w:top w:val="nil"/>
            </w:tcBorders>
          </w:tcPr>
          <w:p w:rsidR="002B08A5" w:rsidRDefault="002B08A5" w:rsidP="000B67BB">
            <w:pPr>
              <w:spacing w:line="240" w:lineRule="exact"/>
              <w:jc w:val="center"/>
            </w:pPr>
          </w:p>
        </w:tc>
        <w:tc>
          <w:tcPr>
            <w:tcW w:w="681" w:type="dxa"/>
            <w:tcBorders>
              <w:top w:val="nil"/>
            </w:tcBorders>
          </w:tcPr>
          <w:p w:rsidR="002B08A5" w:rsidRDefault="002B08A5" w:rsidP="000B67BB">
            <w:pPr>
              <w:spacing w:line="240" w:lineRule="exact"/>
              <w:jc w:val="center"/>
            </w:pPr>
          </w:p>
        </w:tc>
        <w:tc>
          <w:tcPr>
            <w:tcW w:w="1347" w:type="dxa"/>
            <w:vMerge/>
          </w:tcPr>
          <w:p w:rsidR="002B08A5" w:rsidRDefault="002B08A5" w:rsidP="002B08A5">
            <w:pPr>
              <w:spacing w:line="240" w:lineRule="exact"/>
              <w:jc w:val="both"/>
            </w:pPr>
          </w:p>
        </w:tc>
      </w:tr>
      <w:tr w:rsidR="002B08A5" w:rsidTr="009146F5">
        <w:tc>
          <w:tcPr>
            <w:tcW w:w="1811" w:type="dxa"/>
            <w:vMerge w:val="restart"/>
          </w:tcPr>
          <w:p w:rsidR="002B08A5" w:rsidRDefault="002B08A5" w:rsidP="002B08A5">
            <w:pPr>
              <w:spacing w:line="240" w:lineRule="exact"/>
              <w:jc w:val="both"/>
            </w:pPr>
            <w:r w:rsidRPr="002B08A5">
              <w:rPr>
                <w:rFonts w:hint="eastAsia"/>
              </w:rPr>
              <w:t>規則第６条第１項第１号、第２号及び第３号の規定により承認を受ける場合の書類</w:t>
            </w:r>
          </w:p>
        </w:tc>
        <w:tc>
          <w:tcPr>
            <w:tcW w:w="4313" w:type="dxa"/>
            <w:tcBorders>
              <w:bottom w:val="nil"/>
            </w:tcBorders>
          </w:tcPr>
          <w:p w:rsidR="002B08A5" w:rsidRDefault="002B08A5" w:rsidP="000B67BB">
            <w:pPr>
              <w:spacing w:line="240" w:lineRule="exact"/>
              <w:jc w:val="both"/>
            </w:pPr>
            <w:r w:rsidRPr="002B08A5">
              <w:rPr>
                <w:rFonts w:hint="eastAsia"/>
              </w:rPr>
              <w:t>花粉の少ない森林への転換促進対策事業変更（中止、廃止）承認申請書</w:t>
            </w:r>
          </w:p>
        </w:tc>
        <w:tc>
          <w:tcPr>
            <w:tcW w:w="908" w:type="dxa"/>
            <w:tcBorders>
              <w:bottom w:val="nil"/>
            </w:tcBorders>
          </w:tcPr>
          <w:p w:rsidR="002B08A5" w:rsidRDefault="002B08A5" w:rsidP="000B67BB">
            <w:pPr>
              <w:spacing w:line="240" w:lineRule="exact"/>
              <w:jc w:val="center"/>
            </w:pPr>
            <w:r w:rsidRPr="002B08A5">
              <w:rPr>
                <w:rFonts w:hint="eastAsia"/>
              </w:rPr>
              <w:t>第４号</w:t>
            </w:r>
          </w:p>
        </w:tc>
        <w:tc>
          <w:tcPr>
            <w:tcW w:w="681" w:type="dxa"/>
            <w:tcBorders>
              <w:bottom w:val="nil"/>
            </w:tcBorders>
          </w:tcPr>
          <w:p w:rsidR="002B08A5" w:rsidRDefault="002B08A5" w:rsidP="000B67BB">
            <w:pPr>
              <w:spacing w:line="240" w:lineRule="exact"/>
              <w:jc w:val="center"/>
            </w:pPr>
            <w:r w:rsidRPr="002B08A5">
              <w:rPr>
                <w:rFonts w:hint="eastAsia"/>
              </w:rPr>
              <w:t>１部</w:t>
            </w:r>
          </w:p>
        </w:tc>
        <w:tc>
          <w:tcPr>
            <w:tcW w:w="1347" w:type="dxa"/>
            <w:vMerge w:val="restart"/>
          </w:tcPr>
          <w:p w:rsidR="002B08A5" w:rsidRDefault="002B08A5" w:rsidP="002B08A5">
            <w:pPr>
              <w:spacing w:line="240" w:lineRule="exact"/>
              <w:jc w:val="both"/>
            </w:pPr>
            <w:r w:rsidRPr="002B08A5">
              <w:rPr>
                <w:rFonts w:hint="eastAsia"/>
              </w:rPr>
              <w:t>変更（中止、廃止）の理由が生じた日から</w:t>
            </w:r>
            <w:r w:rsidRPr="002B08A5">
              <w:t>15日以内</w:t>
            </w:r>
          </w:p>
        </w:tc>
      </w:tr>
      <w:tr w:rsidR="002B08A5" w:rsidTr="009146F5">
        <w:tc>
          <w:tcPr>
            <w:tcW w:w="1811" w:type="dxa"/>
            <w:vMerge/>
          </w:tcPr>
          <w:p w:rsidR="002B08A5" w:rsidRDefault="002B08A5" w:rsidP="002B08A5">
            <w:pPr>
              <w:spacing w:line="240" w:lineRule="exact"/>
              <w:jc w:val="both"/>
            </w:pPr>
          </w:p>
        </w:tc>
        <w:tc>
          <w:tcPr>
            <w:tcW w:w="4313" w:type="dxa"/>
            <w:tcBorders>
              <w:top w:val="nil"/>
              <w:bottom w:val="nil"/>
            </w:tcBorders>
          </w:tcPr>
          <w:p w:rsidR="002B08A5" w:rsidRDefault="002B08A5" w:rsidP="000B67BB">
            <w:pPr>
              <w:spacing w:line="240" w:lineRule="exact"/>
              <w:jc w:val="both"/>
            </w:pPr>
            <w:r w:rsidRPr="002B08A5">
              <w:rPr>
                <w:rFonts w:hint="eastAsia"/>
              </w:rPr>
              <w:t>１　事業計画書</w:t>
            </w:r>
          </w:p>
        </w:tc>
        <w:tc>
          <w:tcPr>
            <w:tcW w:w="908" w:type="dxa"/>
            <w:tcBorders>
              <w:top w:val="nil"/>
              <w:bottom w:val="nil"/>
            </w:tcBorders>
          </w:tcPr>
          <w:p w:rsidR="002B08A5" w:rsidRDefault="002B08A5" w:rsidP="000B67BB">
            <w:pPr>
              <w:spacing w:line="240" w:lineRule="exact"/>
              <w:jc w:val="center"/>
            </w:pPr>
            <w:r w:rsidRPr="002B08A5">
              <w:rPr>
                <w:rFonts w:hint="eastAsia"/>
              </w:rPr>
              <w:t>第２号</w:t>
            </w:r>
          </w:p>
        </w:tc>
        <w:tc>
          <w:tcPr>
            <w:tcW w:w="681" w:type="dxa"/>
            <w:tcBorders>
              <w:top w:val="nil"/>
              <w:bottom w:val="nil"/>
            </w:tcBorders>
          </w:tcPr>
          <w:p w:rsidR="002B08A5" w:rsidRDefault="009146F5" w:rsidP="000B67BB">
            <w:pPr>
              <w:spacing w:line="240" w:lineRule="exact"/>
              <w:jc w:val="center"/>
            </w:pPr>
            <w:r w:rsidRPr="002B08A5">
              <w:rPr>
                <w:rFonts w:hint="eastAsia"/>
              </w:rPr>
              <w:t>１部</w:t>
            </w:r>
          </w:p>
        </w:tc>
        <w:tc>
          <w:tcPr>
            <w:tcW w:w="1347" w:type="dxa"/>
            <w:vMerge/>
          </w:tcPr>
          <w:p w:rsidR="002B08A5" w:rsidRDefault="002B08A5" w:rsidP="002B08A5">
            <w:pPr>
              <w:spacing w:line="240" w:lineRule="exact"/>
              <w:jc w:val="both"/>
            </w:pPr>
          </w:p>
        </w:tc>
      </w:tr>
      <w:tr w:rsidR="002B08A5" w:rsidTr="009146F5">
        <w:tc>
          <w:tcPr>
            <w:tcW w:w="1811" w:type="dxa"/>
            <w:vMerge/>
          </w:tcPr>
          <w:p w:rsidR="002B08A5" w:rsidRDefault="002B08A5" w:rsidP="002B08A5">
            <w:pPr>
              <w:spacing w:line="240" w:lineRule="exact"/>
              <w:jc w:val="both"/>
            </w:pPr>
          </w:p>
        </w:tc>
        <w:tc>
          <w:tcPr>
            <w:tcW w:w="4313" w:type="dxa"/>
            <w:tcBorders>
              <w:top w:val="nil"/>
              <w:bottom w:val="nil"/>
            </w:tcBorders>
          </w:tcPr>
          <w:p w:rsidR="002B08A5" w:rsidRDefault="002B08A5" w:rsidP="000B67BB">
            <w:pPr>
              <w:spacing w:line="240" w:lineRule="exact"/>
              <w:jc w:val="both"/>
            </w:pPr>
            <w:r w:rsidRPr="002B08A5">
              <w:rPr>
                <w:rFonts w:hint="eastAsia"/>
              </w:rPr>
              <w:t>２　収支予算書</w:t>
            </w:r>
          </w:p>
        </w:tc>
        <w:tc>
          <w:tcPr>
            <w:tcW w:w="908" w:type="dxa"/>
            <w:tcBorders>
              <w:top w:val="nil"/>
              <w:bottom w:val="nil"/>
            </w:tcBorders>
          </w:tcPr>
          <w:p w:rsidR="002B08A5" w:rsidRDefault="002B08A5" w:rsidP="000B67BB">
            <w:pPr>
              <w:spacing w:line="240" w:lineRule="exact"/>
              <w:jc w:val="center"/>
            </w:pPr>
            <w:r w:rsidRPr="002B08A5">
              <w:rPr>
                <w:rFonts w:hint="eastAsia"/>
              </w:rPr>
              <w:t>第３号</w:t>
            </w:r>
          </w:p>
        </w:tc>
        <w:tc>
          <w:tcPr>
            <w:tcW w:w="681" w:type="dxa"/>
            <w:tcBorders>
              <w:top w:val="nil"/>
              <w:bottom w:val="nil"/>
            </w:tcBorders>
          </w:tcPr>
          <w:p w:rsidR="002B08A5" w:rsidRDefault="009146F5" w:rsidP="000B67BB">
            <w:pPr>
              <w:spacing w:line="240" w:lineRule="exact"/>
              <w:jc w:val="center"/>
            </w:pPr>
            <w:r w:rsidRPr="002B08A5">
              <w:rPr>
                <w:rFonts w:hint="eastAsia"/>
              </w:rPr>
              <w:t>１部</w:t>
            </w:r>
          </w:p>
        </w:tc>
        <w:tc>
          <w:tcPr>
            <w:tcW w:w="1347" w:type="dxa"/>
            <w:vMerge/>
          </w:tcPr>
          <w:p w:rsidR="002B08A5" w:rsidRDefault="002B08A5" w:rsidP="002B08A5">
            <w:pPr>
              <w:spacing w:line="240" w:lineRule="exact"/>
              <w:jc w:val="both"/>
            </w:pPr>
          </w:p>
        </w:tc>
      </w:tr>
      <w:tr w:rsidR="002B08A5" w:rsidTr="009146F5">
        <w:tc>
          <w:tcPr>
            <w:tcW w:w="1811" w:type="dxa"/>
            <w:vMerge/>
          </w:tcPr>
          <w:p w:rsidR="002B08A5" w:rsidRDefault="002B08A5" w:rsidP="002B08A5">
            <w:pPr>
              <w:spacing w:line="240" w:lineRule="exact"/>
              <w:jc w:val="both"/>
            </w:pPr>
          </w:p>
        </w:tc>
        <w:tc>
          <w:tcPr>
            <w:tcW w:w="4313" w:type="dxa"/>
            <w:tcBorders>
              <w:top w:val="nil"/>
            </w:tcBorders>
          </w:tcPr>
          <w:p w:rsidR="002B08A5" w:rsidRDefault="002B08A5" w:rsidP="000B67BB">
            <w:pPr>
              <w:spacing w:line="240" w:lineRule="exact"/>
              <w:jc w:val="both"/>
            </w:pPr>
            <w:r w:rsidRPr="002B08A5">
              <w:rPr>
                <w:rFonts w:hint="eastAsia"/>
              </w:rPr>
              <w:t>３　その他町長が必要と認める書類</w:t>
            </w:r>
          </w:p>
        </w:tc>
        <w:tc>
          <w:tcPr>
            <w:tcW w:w="908" w:type="dxa"/>
            <w:tcBorders>
              <w:top w:val="nil"/>
            </w:tcBorders>
          </w:tcPr>
          <w:p w:rsidR="002B08A5" w:rsidRDefault="002B08A5" w:rsidP="000B67BB">
            <w:pPr>
              <w:spacing w:line="240" w:lineRule="exact"/>
              <w:jc w:val="center"/>
            </w:pPr>
          </w:p>
        </w:tc>
        <w:tc>
          <w:tcPr>
            <w:tcW w:w="681" w:type="dxa"/>
            <w:tcBorders>
              <w:top w:val="nil"/>
            </w:tcBorders>
          </w:tcPr>
          <w:p w:rsidR="002B08A5" w:rsidRDefault="002B08A5" w:rsidP="000B67BB">
            <w:pPr>
              <w:spacing w:line="240" w:lineRule="exact"/>
              <w:jc w:val="center"/>
            </w:pPr>
          </w:p>
        </w:tc>
        <w:tc>
          <w:tcPr>
            <w:tcW w:w="1347" w:type="dxa"/>
            <w:vMerge/>
          </w:tcPr>
          <w:p w:rsidR="002B08A5" w:rsidRDefault="002B08A5" w:rsidP="002B08A5">
            <w:pPr>
              <w:spacing w:line="240" w:lineRule="exact"/>
              <w:jc w:val="both"/>
            </w:pPr>
          </w:p>
        </w:tc>
      </w:tr>
      <w:tr w:rsidR="002B08A5" w:rsidTr="009146F5">
        <w:tc>
          <w:tcPr>
            <w:tcW w:w="1811" w:type="dxa"/>
            <w:vMerge w:val="restart"/>
          </w:tcPr>
          <w:p w:rsidR="002B08A5" w:rsidRDefault="002B08A5" w:rsidP="002B08A5">
            <w:pPr>
              <w:spacing w:line="240" w:lineRule="exact"/>
              <w:jc w:val="both"/>
            </w:pPr>
            <w:r w:rsidRPr="002B08A5">
              <w:rPr>
                <w:rFonts w:hint="eastAsia"/>
              </w:rPr>
              <w:t>規則第</w:t>
            </w:r>
            <w:r w:rsidRPr="002B08A5">
              <w:t>13</w:t>
            </w:r>
            <w:r w:rsidRPr="002B08A5">
              <w:rPr>
                <w:rFonts w:hint="eastAsia"/>
              </w:rPr>
              <w:t>条第１項の規定による書類</w:t>
            </w:r>
          </w:p>
        </w:tc>
        <w:tc>
          <w:tcPr>
            <w:tcW w:w="4313" w:type="dxa"/>
            <w:tcBorders>
              <w:bottom w:val="nil"/>
            </w:tcBorders>
          </w:tcPr>
          <w:p w:rsidR="002B08A5" w:rsidRDefault="002B08A5" w:rsidP="000B67BB">
            <w:pPr>
              <w:spacing w:line="240" w:lineRule="exact"/>
              <w:jc w:val="both"/>
            </w:pPr>
            <w:r w:rsidRPr="002B08A5">
              <w:rPr>
                <w:rFonts w:hint="eastAsia"/>
              </w:rPr>
              <w:t>花粉の少ない森林への転換促進対策事業補助金請求（精算）書</w:t>
            </w:r>
          </w:p>
        </w:tc>
        <w:tc>
          <w:tcPr>
            <w:tcW w:w="908" w:type="dxa"/>
            <w:tcBorders>
              <w:bottom w:val="nil"/>
            </w:tcBorders>
          </w:tcPr>
          <w:p w:rsidR="002B08A5" w:rsidRDefault="002B08A5" w:rsidP="000B67BB">
            <w:pPr>
              <w:spacing w:line="240" w:lineRule="exact"/>
              <w:jc w:val="center"/>
            </w:pPr>
            <w:r w:rsidRPr="002B08A5">
              <w:rPr>
                <w:rFonts w:hint="eastAsia"/>
              </w:rPr>
              <w:t>第５号</w:t>
            </w:r>
          </w:p>
        </w:tc>
        <w:tc>
          <w:tcPr>
            <w:tcW w:w="681" w:type="dxa"/>
            <w:tcBorders>
              <w:bottom w:val="nil"/>
            </w:tcBorders>
          </w:tcPr>
          <w:p w:rsidR="002B08A5" w:rsidRDefault="002B08A5" w:rsidP="000B67BB">
            <w:pPr>
              <w:spacing w:line="240" w:lineRule="exact"/>
              <w:jc w:val="center"/>
            </w:pPr>
            <w:r w:rsidRPr="002B08A5">
              <w:rPr>
                <w:rFonts w:hint="eastAsia"/>
              </w:rPr>
              <w:t>１部</w:t>
            </w:r>
          </w:p>
        </w:tc>
        <w:tc>
          <w:tcPr>
            <w:tcW w:w="1347" w:type="dxa"/>
            <w:vMerge w:val="restart"/>
          </w:tcPr>
          <w:p w:rsidR="002B08A5" w:rsidRDefault="002B08A5" w:rsidP="002B08A5">
            <w:pPr>
              <w:spacing w:line="240" w:lineRule="exact"/>
              <w:jc w:val="both"/>
            </w:pPr>
            <w:r w:rsidRPr="002B08A5">
              <w:rPr>
                <w:rFonts w:hint="eastAsia"/>
              </w:rPr>
              <w:t>事業完了後</w:t>
            </w:r>
            <w:r w:rsidRPr="002B08A5">
              <w:t>15</w:t>
            </w:r>
            <w:r w:rsidRPr="002B08A5">
              <w:rPr>
                <w:rFonts w:hint="eastAsia"/>
              </w:rPr>
              <w:t>日以内又は３月</w:t>
            </w:r>
            <w:r w:rsidRPr="002B08A5">
              <w:t>20日のい</w:t>
            </w:r>
            <w:r w:rsidRPr="002B08A5">
              <w:rPr>
                <w:rFonts w:hint="eastAsia"/>
              </w:rPr>
              <w:t>ずれか早い日</w:t>
            </w:r>
          </w:p>
        </w:tc>
      </w:tr>
      <w:tr w:rsidR="002B08A5" w:rsidTr="009146F5">
        <w:tc>
          <w:tcPr>
            <w:tcW w:w="1811" w:type="dxa"/>
            <w:vMerge/>
          </w:tcPr>
          <w:p w:rsidR="002B08A5" w:rsidRDefault="002B08A5" w:rsidP="002B08A5">
            <w:pPr>
              <w:spacing w:line="240" w:lineRule="exact"/>
              <w:jc w:val="both"/>
            </w:pPr>
          </w:p>
        </w:tc>
        <w:tc>
          <w:tcPr>
            <w:tcW w:w="4313" w:type="dxa"/>
            <w:tcBorders>
              <w:top w:val="nil"/>
              <w:bottom w:val="nil"/>
            </w:tcBorders>
          </w:tcPr>
          <w:p w:rsidR="002B08A5" w:rsidRDefault="002B08A5" w:rsidP="000B67BB">
            <w:pPr>
              <w:spacing w:line="240" w:lineRule="exact"/>
              <w:jc w:val="both"/>
            </w:pPr>
            <w:r w:rsidRPr="002B08A5">
              <w:rPr>
                <w:rFonts w:hint="eastAsia"/>
              </w:rPr>
              <w:t>１　事業実績書</w:t>
            </w:r>
          </w:p>
        </w:tc>
        <w:tc>
          <w:tcPr>
            <w:tcW w:w="908" w:type="dxa"/>
            <w:tcBorders>
              <w:top w:val="nil"/>
              <w:bottom w:val="nil"/>
            </w:tcBorders>
          </w:tcPr>
          <w:p w:rsidR="002B08A5" w:rsidRDefault="002B08A5" w:rsidP="000B67BB">
            <w:pPr>
              <w:spacing w:line="240" w:lineRule="exact"/>
              <w:jc w:val="center"/>
            </w:pPr>
            <w:r w:rsidRPr="002B08A5">
              <w:rPr>
                <w:rFonts w:hint="eastAsia"/>
              </w:rPr>
              <w:t>第２号</w:t>
            </w:r>
          </w:p>
        </w:tc>
        <w:tc>
          <w:tcPr>
            <w:tcW w:w="681" w:type="dxa"/>
            <w:tcBorders>
              <w:top w:val="nil"/>
              <w:bottom w:val="nil"/>
            </w:tcBorders>
          </w:tcPr>
          <w:p w:rsidR="002B08A5" w:rsidRDefault="009146F5" w:rsidP="000B67BB">
            <w:pPr>
              <w:spacing w:line="240" w:lineRule="exact"/>
              <w:jc w:val="center"/>
            </w:pPr>
            <w:r w:rsidRPr="002B08A5">
              <w:rPr>
                <w:rFonts w:hint="eastAsia"/>
              </w:rPr>
              <w:t>１部</w:t>
            </w:r>
          </w:p>
        </w:tc>
        <w:tc>
          <w:tcPr>
            <w:tcW w:w="1347" w:type="dxa"/>
            <w:vMerge/>
          </w:tcPr>
          <w:p w:rsidR="002B08A5" w:rsidRDefault="002B08A5" w:rsidP="002B08A5">
            <w:pPr>
              <w:spacing w:line="240" w:lineRule="exact"/>
              <w:jc w:val="both"/>
            </w:pPr>
          </w:p>
        </w:tc>
      </w:tr>
      <w:tr w:rsidR="002B08A5" w:rsidTr="009146F5">
        <w:tc>
          <w:tcPr>
            <w:tcW w:w="1811" w:type="dxa"/>
            <w:vMerge/>
          </w:tcPr>
          <w:p w:rsidR="002B08A5" w:rsidRDefault="002B08A5" w:rsidP="002B08A5">
            <w:pPr>
              <w:spacing w:line="240" w:lineRule="exact"/>
              <w:jc w:val="both"/>
            </w:pPr>
          </w:p>
        </w:tc>
        <w:tc>
          <w:tcPr>
            <w:tcW w:w="4313" w:type="dxa"/>
            <w:tcBorders>
              <w:top w:val="nil"/>
              <w:bottom w:val="nil"/>
            </w:tcBorders>
          </w:tcPr>
          <w:p w:rsidR="002B08A5" w:rsidRDefault="002B08A5" w:rsidP="000B67BB">
            <w:pPr>
              <w:spacing w:line="240" w:lineRule="exact"/>
              <w:jc w:val="both"/>
            </w:pPr>
            <w:r w:rsidRPr="002B08A5">
              <w:rPr>
                <w:rFonts w:hint="eastAsia"/>
              </w:rPr>
              <w:t>２　収支精算書</w:t>
            </w:r>
          </w:p>
        </w:tc>
        <w:tc>
          <w:tcPr>
            <w:tcW w:w="908" w:type="dxa"/>
            <w:tcBorders>
              <w:top w:val="nil"/>
              <w:bottom w:val="nil"/>
            </w:tcBorders>
          </w:tcPr>
          <w:p w:rsidR="002B08A5" w:rsidRDefault="002B08A5" w:rsidP="000B67BB">
            <w:pPr>
              <w:spacing w:line="240" w:lineRule="exact"/>
              <w:jc w:val="center"/>
            </w:pPr>
            <w:r w:rsidRPr="002B08A5">
              <w:rPr>
                <w:rFonts w:hint="eastAsia"/>
              </w:rPr>
              <w:t>第３号</w:t>
            </w:r>
          </w:p>
        </w:tc>
        <w:tc>
          <w:tcPr>
            <w:tcW w:w="681" w:type="dxa"/>
            <w:tcBorders>
              <w:top w:val="nil"/>
              <w:bottom w:val="nil"/>
            </w:tcBorders>
          </w:tcPr>
          <w:p w:rsidR="002B08A5" w:rsidRDefault="009146F5" w:rsidP="000B67BB">
            <w:pPr>
              <w:spacing w:line="240" w:lineRule="exact"/>
              <w:jc w:val="center"/>
            </w:pPr>
            <w:r w:rsidRPr="002B08A5">
              <w:rPr>
                <w:rFonts w:hint="eastAsia"/>
              </w:rPr>
              <w:t>１部</w:t>
            </w:r>
          </w:p>
        </w:tc>
        <w:tc>
          <w:tcPr>
            <w:tcW w:w="1347" w:type="dxa"/>
            <w:vMerge/>
          </w:tcPr>
          <w:p w:rsidR="002B08A5" w:rsidRDefault="002B08A5" w:rsidP="002B08A5">
            <w:pPr>
              <w:spacing w:line="240" w:lineRule="exact"/>
              <w:jc w:val="both"/>
            </w:pPr>
          </w:p>
        </w:tc>
      </w:tr>
      <w:tr w:rsidR="002B08A5" w:rsidTr="009146F5">
        <w:tc>
          <w:tcPr>
            <w:tcW w:w="1811" w:type="dxa"/>
            <w:vMerge/>
          </w:tcPr>
          <w:p w:rsidR="002B08A5" w:rsidRDefault="002B08A5" w:rsidP="002B08A5">
            <w:pPr>
              <w:spacing w:line="240" w:lineRule="exact"/>
              <w:jc w:val="both"/>
            </w:pPr>
          </w:p>
        </w:tc>
        <w:tc>
          <w:tcPr>
            <w:tcW w:w="4313" w:type="dxa"/>
            <w:tcBorders>
              <w:top w:val="nil"/>
            </w:tcBorders>
          </w:tcPr>
          <w:p w:rsidR="002B08A5" w:rsidRDefault="002B08A5" w:rsidP="000B67BB">
            <w:pPr>
              <w:spacing w:line="240" w:lineRule="exact"/>
              <w:jc w:val="both"/>
            </w:pPr>
            <w:r w:rsidRPr="002B08A5">
              <w:rPr>
                <w:rFonts w:hint="eastAsia"/>
              </w:rPr>
              <w:t>３　その他町長が必要と認める書類</w:t>
            </w:r>
          </w:p>
        </w:tc>
        <w:tc>
          <w:tcPr>
            <w:tcW w:w="908" w:type="dxa"/>
            <w:tcBorders>
              <w:top w:val="nil"/>
            </w:tcBorders>
          </w:tcPr>
          <w:p w:rsidR="002B08A5" w:rsidRDefault="002B08A5" w:rsidP="000B67BB">
            <w:pPr>
              <w:spacing w:line="240" w:lineRule="exact"/>
              <w:jc w:val="center"/>
            </w:pPr>
          </w:p>
        </w:tc>
        <w:tc>
          <w:tcPr>
            <w:tcW w:w="681" w:type="dxa"/>
            <w:tcBorders>
              <w:top w:val="nil"/>
            </w:tcBorders>
          </w:tcPr>
          <w:p w:rsidR="002B08A5" w:rsidRDefault="002B08A5" w:rsidP="000B67BB">
            <w:pPr>
              <w:spacing w:line="240" w:lineRule="exact"/>
              <w:jc w:val="center"/>
            </w:pPr>
          </w:p>
        </w:tc>
        <w:tc>
          <w:tcPr>
            <w:tcW w:w="1347" w:type="dxa"/>
            <w:vMerge/>
          </w:tcPr>
          <w:p w:rsidR="002B08A5" w:rsidRDefault="002B08A5" w:rsidP="002B08A5">
            <w:pPr>
              <w:spacing w:line="240" w:lineRule="exact"/>
              <w:jc w:val="both"/>
            </w:pPr>
          </w:p>
        </w:tc>
      </w:tr>
    </w:tbl>
    <w:p w:rsidR="001D2DF4" w:rsidRDefault="001D2DF4" w:rsidP="007D1DA7">
      <w:pPr>
        <w:widowControl/>
      </w:pPr>
    </w:p>
    <w:sectPr w:rsidR="001D2DF4" w:rsidSect="00B15D6E">
      <w:type w:val="continuous"/>
      <w:pgSz w:w="11906" w:h="16838" w:code="9"/>
      <w:pgMar w:top="1418" w:right="1418" w:bottom="851" w:left="1418" w:header="680" w:footer="680" w:gutter="0"/>
      <w:cols w:space="720"/>
      <w:noEndnote/>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C2F" w:rsidRDefault="00AC7C2F">
      <w:r>
        <w:separator/>
      </w:r>
    </w:p>
  </w:endnote>
  <w:endnote w:type="continuationSeparator" w:id="0">
    <w:p w:rsidR="00AC7C2F" w:rsidRDefault="00AC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C2F" w:rsidRDefault="00AC7C2F">
      <w:r>
        <w:separator/>
      </w:r>
    </w:p>
  </w:footnote>
  <w:footnote w:type="continuationSeparator" w:id="0">
    <w:p w:rsidR="00AC7C2F" w:rsidRDefault="00AC7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17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0B20"/>
    <w:rsid w:val="00041D58"/>
    <w:rsid w:val="00045982"/>
    <w:rsid w:val="00053069"/>
    <w:rsid w:val="000A0619"/>
    <w:rsid w:val="000B67BB"/>
    <w:rsid w:val="000C73DB"/>
    <w:rsid w:val="000D64F8"/>
    <w:rsid w:val="000F6541"/>
    <w:rsid w:val="00101B62"/>
    <w:rsid w:val="00111F55"/>
    <w:rsid w:val="00141828"/>
    <w:rsid w:val="001838D1"/>
    <w:rsid w:val="001A653E"/>
    <w:rsid w:val="001D2DF4"/>
    <w:rsid w:val="001F3E80"/>
    <w:rsid w:val="002139B5"/>
    <w:rsid w:val="00215DE2"/>
    <w:rsid w:val="00272590"/>
    <w:rsid w:val="002904B1"/>
    <w:rsid w:val="00295137"/>
    <w:rsid w:val="002B08A5"/>
    <w:rsid w:val="002B1A61"/>
    <w:rsid w:val="002E6C74"/>
    <w:rsid w:val="00334E78"/>
    <w:rsid w:val="003473F9"/>
    <w:rsid w:val="00377C36"/>
    <w:rsid w:val="003B1FC3"/>
    <w:rsid w:val="003F1039"/>
    <w:rsid w:val="0040359F"/>
    <w:rsid w:val="004213C9"/>
    <w:rsid w:val="00444536"/>
    <w:rsid w:val="004578FC"/>
    <w:rsid w:val="00476E48"/>
    <w:rsid w:val="00485E8F"/>
    <w:rsid w:val="004B4ACF"/>
    <w:rsid w:val="004D15FB"/>
    <w:rsid w:val="004D2425"/>
    <w:rsid w:val="00500D0E"/>
    <w:rsid w:val="0050159D"/>
    <w:rsid w:val="00504F33"/>
    <w:rsid w:val="0050770D"/>
    <w:rsid w:val="00514CE6"/>
    <w:rsid w:val="00517D9D"/>
    <w:rsid w:val="0058551B"/>
    <w:rsid w:val="00596945"/>
    <w:rsid w:val="005A67FC"/>
    <w:rsid w:val="005C43CC"/>
    <w:rsid w:val="005D1DEB"/>
    <w:rsid w:val="005E0D26"/>
    <w:rsid w:val="005E786B"/>
    <w:rsid w:val="00643C18"/>
    <w:rsid w:val="00654F0C"/>
    <w:rsid w:val="00661E21"/>
    <w:rsid w:val="006D53C2"/>
    <w:rsid w:val="00703889"/>
    <w:rsid w:val="00713DCE"/>
    <w:rsid w:val="00722856"/>
    <w:rsid w:val="00731D03"/>
    <w:rsid w:val="00737DF0"/>
    <w:rsid w:val="00745D5C"/>
    <w:rsid w:val="007743A3"/>
    <w:rsid w:val="00783E80"/>
    <w:rsid w:val="007A1045"/>
    <w:rsid w:val="007A2630"/>
    <w:rsid w:val="007A3C83"/>
    <w:rsid w:val="007C7FAB"/>
    <w:rsid w:val="007D1DA7"/>
    <w:rsid w:val="007F0955"/>
    <w:rsid w:val="008559E8"/>
    <w:rsid w:val="00873467"/>
    <w:rsid w:val="00881022"/>
    <w:rsid w:val="00883B10"/>
    <w:rsid w:val="00884644"/>
    <w:rsid w:val="008C03EA"/>
    <w:rsid w:val="008D2A56"/>
    <w:rsid w:val="008F47FF"/>
    <w:rsid w:val="00914454"/>
    <w:rsid w:val="009146F5"/>
    <w:rsid w:val="0096046E"/>
    <w:rsid w:val="00964133"/>
    <w:rsid w:val="00966356"/>
    <w:rsid w:val="0098068A"/>
    <w:rsid w:val="0098270A"/>
    <w:rsid w:val="00987DDA"/>
    <w:rsid w:val="009F0A7D"/>
    <w:rsid w:val="00A10A35"/>
    <w:rsid w:val="00A72B7D"/>
    <w:rsid w:val="00A77B3E"/>
    <w:rsid w:val="00A82527"/>
    <w:rsid w:val="00AC7C2F"/>
    <w:rsid w:val="00AE4140"/>
    <w:rsid w:val="00AE555A"/>
    <w:rsid w:val="00B0439F"/>
    <w:rsid w:val="00B15D6E"/>
    <w:rsid w:val="00B21C05"/>
    <w:rsid w:val="00B76FBA"/>
    <w:rsid w:val="00BA193A"/>
    <w:rsid w:val="00BC23AE"/>
    <w:rsid w:val="00BD695B"/>
    <w:rsid w:val="00BD6FE8"/>
    <w:rsid w:val="00C1670E"/>
    <w:rsid w:val="00C43079"/>
    <w:rsid w:val="00C459B1"/>
    <w:rsid w:val="00C6278A"/>
    <w:rsid w:val="00C971A9"/>
    <w:rsid w:val="00CA2A55"/>
    <w:rsid w:val="00CA7808"/>
    <w:rsid w:val="00CB4298"/>
    <w:rsid w:val="00CE046A"/>
    <w:rsid w:val="00CF2D0C"/>
    <w:rsid w:val="00D02A35"/>
    <w:rsid w:val="00D035C8"/>
    <w:rsid w:val="00D302BB"/>
    <w:rsid w:val="00D44508"/>
    <w:rsid w:val="00D637C5"/>
    <w:rsid w:val="00D76102"/>
    <w:rsid w:val="00D80E35"/>
    <w:rsid w:val="00DA2ED5"/>
    <w:rsid w:val="00DB7DC0"/>
    <w:rsid w:val="00DC6D21"/>
    <w:rsid w:val="00DE0564"/>
    <w:rsid w:val="00E14B5B"/>
    <w:rsid w:val="00E77A9A"/>
    <w:rsid w:val="00E95391"/>
    <w:rsid w:val="00EA4EAB"/>
    <w:rsid w:val="00EB4465"/>
    <w:rsid w:val="00EC0100"/>
    <w:rsid w:val="00F07885"/>
    <w:rsid w:val="00F2610A"/>
    <w:rsid w:val="00F46C40"/>
    <w:rsid w:val="00F83CB1"/>
    <w:rsid w:val="00FC7D8A"/>
    <w:rsid w:val="00FD3362"/>
    <w:rsid w:val="00FE792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53A34F"/>
  <w14:defaultImageDpi w14:val="0"/>
  <w15:docId w15:val="{9D82AD30-55F8-4725-AC34-0AF5CEBB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925"/>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98068A"/>
    <w:rPr>
      <w:rFonts w:asciiTheme="majorHAnsi" w:eastAsiaTheme="majorEastAsia" w:hAnsiTheme="majorHAnsi" w:cstheme="majorBidi"/>
      <w:sz w:val="18"/>
      <w:szCs w:val="18"/>
    </w:rPr>
  </w:style>
  <w:style w:type="character" w:customStyle="1" w:styleId="a5">
    <w:name w:val="吹き出し (文字)"/>
    <w:basedOn w:val="a0"/>
    <w:link w:val="a4"/>
    <w:rsid w:val="0098068A"/>
    <w:rPr>
      <w:rFonts w:asciiTheme="majorHAnsi" w:eastAsiaTheme="majorEastAsia" w:hAnsiTheme="majorHAnsi" w:cstheme="majorBidi"/>
      <w:kern w:val="0"/>
      <w:sz w:val="18"/>
      <w:szCs w:val="18"/>
    </w:rPr>
  </w:style>
  <w:style w:type="paragraph" w:styleId="a6">
    <w:name w:val="header"/>
    <w:basedOn w:val="a"/>
    <w:link w:val="a7"/>
    <w:rsid w:val="00D44508"/>
    <w:pPr>
      <w:tabs>
        <w:tab w:val="center" w:pos="4252"/>
        <w:tab w:val="right" w:pos="8504"/>
      </w:tabs>
      <w:snapToGrid w:val="0"/>
    </w:pPr>
  </w:style>
  <w:style w:type="character" w:customStyle="1" w:styleId="a7">
    <w:name w:val="ヘッダー (文字)"/>
    <w:basedOn w:val="a0"/>
    <w:link w:val="a6"/>
    <w:rsid w:val="00D44508"/>
    <w:rPr>
      <w:rFonts w:ascii="ＭＳ 明朝" w:eastAsia="ＭＳ 明朝" w:hAnsi="ＭＳ 明朝" w:cs="ＭＳ 明朝"/>
      <w:kern w:val="0"/>
      <w:sz w:val="24"/>
      <w:szCs w:val="24"/>
    </w:rPr>
  </w:style>
  <w:style w:type="paragraph" w:styleId="a8">
    <w:name w:val="footer"/>
    <w:basedOn w:val="a"/>
    <w:link w:val="a9"/>
    <w:rsid w:val="00D44508"/>
    <w:pPr>
      <w:tabs>
        <w:tab w:val="center" w:pos="4252"/>
        <w:tab w:val="right" w:pos="8504"/>
      </w:tabs>
      <w:snapToGrid w:val="0"/>
    </w:pPr>
  </w:style>
  <w:style w:type="character" w:customStyle="1" w:styleId="a9">
    <w:name w:val="フッター (文字)"/>
    <w:basedOn w:val="a0"/>
    <w:link w:val="a8"/>
    <w:rsid w:val="00D44508"/>
    <w:rPr>
      <w:rFonts w:ascii="ＭＳ 明朝" w:eastAsia="ＭＳ 明朝" w:hAnsi="ＭＳ 明朝" w:cs="ＭＳ 明朝"/>
      <w:kern w:val="0"/>
      <w:sz w:val="24"/>
      <w:szCs w:val="24"/>
    </w:rPr>
  </w:style>
  <w:style w:type="paragraph" w:styleId="aa">
    <w:name w:val="Note Heading"/>
    <w:basedOn w:val="a"/>
    <w:next w:val="a"/>
    <w:link w:val="ab"/>
    <w:rsid w:val="006D53C2"/>
    <w:pPr>
      <w:jc w:val="center"/>
    </w:pPr>
  </w:style>
  <w:style w:type="character" w:customStyle="1" w:styleId="ab">
    <w:name w:val="記 (文字)"/>
    <w:basedOn w:val="a0"/>
    <w:link w:val="aa"/>
    <w:rsid w:val="006D53C2"/>
    <w:rPr>
      <w:rFonts w:ascii="ＭＳ 明朝" w:eastAsia="ＭＳ 明朝" w:hAnsi="ＭＳ 明朝" w:cs="ＭＳ 明朝"/>
      <w:kern w:val="0"/>
      <w:szCs w:val="24"/>
    </w:rPr>
  </w:style>
  <w:style w:type="paragraph" w:styleId="ac">
    <w:name w:val="Closing"/>
    <w:basedOn w:val="a"/>
    <w:link w:val="ad"/>
    <w:rsid w:val="006D53C2"/>
    <w:pPr>
      <w:jc w:val="right"/>
    </w:pPr>
  </w:style>
  <w:style w:type="character" w:customStyle="1" w:styleId="ad">
    <w:name w:val="結語 (文字)"/>
    <w:basedOn w:val="a0"/>
    <w:link w:val="ac"/>
    <w:rsid w:val="006D53C2"/>
    <w:rPr>
      <w:rFonts w:ascii="ＭＳ 明朝" w:eastAsia="ＭＳ 明朝" w:hAnsi="ＭＳ 明朝" w:cs="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58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2613009-AA13-4356-AB05-1967EEF5A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3</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英気</dc:creator>
  <cp:keywords/>
  <dc:description/>
  <cp:lastModifiedBy>総務課</cp:lastModifiedBy>
  <cp:revision>16</cp:revision>
  <cp:lastPrinted>2024-03-22T01:47:00Z</cp:lastPrinted>
  <dcterms:created xsi:type="dcterms:W3CDTF">2024-03-22T11:53:00Z</dcterms:created>
  <dcterms:modified xsi:type="dcterms:W3CDTF">2024-04-03T08:23:00Z</dcterms:modified>
</cp:coreProperties>
</file>