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6.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7.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8.xml" ContentType="application/vnd.openxmlformats-officedocument.drawingml.chartshapes+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9.xml" ContentType="application/vnd.openxmlformats-officedocument.drawingml.chartshapes+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B1671" w14:textId="4CC46F7B" w:rsidR="005D0CFD" w:rsidRDefault="005D0CFD" w:rsidP="005D0CFD">
      <w:r>
        <w:rPr>
          <w:rFonts w:hint="eastAsia"/>
          <w:noProof/>
          <w:sz w:val="28"/>
        </w:rPr>
        <mc:AlternateContent>
          <mc:Choice Requires="wps">
            <w:drawing>
              <wp:anchor distT="0" distB="0" distL="114300" distR="114300" simplePos="0" relativeHeight="251665408" behindDoc="0" locked="0" layoutInCell="1" allowOverlap="1" wp14:anchorId="47A92B2D" wp14:editId="1ADCDA86">
                <wp:simplePos x="0" y="0"/>
                <wp:positionH relativeFrom="margin">
                  <wp:align>right</wp:align>
                </wp:positionH>
                <wp:positionV relativeFrom="paragraph">
                  <wp:posOffset>-3810</wp:posOffset>
                </wp:positionV>
                <wp:extent cx="2809875" cy="914400"/>
                <wp:effectExtent l="0" t="0" r="9525" b="0"/>
                <wp:wrapNone/>
                <wp:docPr id="36" name="テキスト ボックス 36"/>
                <wp:cNvGraphicFramePr/>
                <a:graphic xmlns:a="http://schemas.openxmlformats.org/drawingml/2006/main">
                  <a:graphicData uri="http://schemas.microsoft.com/office/word/2010/wordprocessingShape">
                    <wps:wsp>
                      <wps:cNvSpPr txBox="1"/>
                      <wps:spPr>
                        <a:xfrm>
                          <a:off x="0" y="0"/>
                          <a:ext cx="2809875" cy="914400"/>
                        </a:xfrm>
                        <a:prstGeom prst="rect">
                          <a:avLst/>
                        </a:prstGeom>
                        <a:solidFill>
                          <a:schemeClr val="lt1"/>
                        </a:solidFill>
                        <a:ln w="6350">
                          <a:noFill/>
                        </a:ln>
                      </wps:spPr>
                      <wps:txbx>
                        <w:txbxContent>
                          <w:p w14:paraId="078DDB06" w14:textId="77777777" w:rsidR="00E32C77" w:rsidRPr="00120B38" w:rsidRDefault="00E32C77" w:rsidP="005D0CFD">
                            <w:pPr>
                              <w:jc w:val="right"/>
                              <w:rPr>
                                <w:sz w:val="44"/>
                              </w:rPr>
                            </w:pPr>
                            <w:r w:rsidRPr="00120B38">
                              <w:rPr>
                                <w:rFonts w:hint="eastAsia"/>
                                <w:sz w:val="44"/>
                              </w:rPr>
                              <w:t>住田町総合計画</w:t>
                            </w:r>
                          </w:p>
                          <w:p w14:paraId="176DDCF3" w14:textId="6818370A" w:rsidR="00E32C77" w:rsidRDefault="00E32C77" w:rsidP="005D0CFD">
                            <w:pPr>
                              <w:jc w:val="right"/>
                            </w:pPr>
                            <w:r w:rsidRPr="00120B38">
                              <w:rPr>
                                <w:rFonts w:hint="eastAsia"/>
                                <w:sz w:val="28"/>
                              </w:rPr>
                              <w:t>令和2</w:t>
                            </w:r>
                            <w:r>
                              <w:rPr>
                                <w:rFonts w:hint="eastAsia"/>
                                <w:sz w:val="28"/>
                              </w:rPr>
                              <w:t>年度－</w:t>
                            </w:r>
                            <w:r w:rsidRPr="00120B38">
                              <w:rPr>
                                <w:rFonts w:hint="eastAsia"/>
                                <w:sz w:val="28"/>
                              </w:rPr>
                              <w:t>令和6年度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92B2D" id="_x0000_t202" coordsize="21600,21600" o:spt="202" path="m,l,21600r21600,l21600,xe">
                <v:stroke joinstyle="miter"/>
                <v:path gradientshapeok="t" o:connecttype="rect"/>
              </v:shapetype>
              <v:shape id="テキスト ボックス 36" o:spid="_x0000_s1026" type="#_x0000_t202" style="position:absolute;left:0;text-align:left;margin-left:170.05pt;margin-top:-.3pt;width:221.25pt;height:1in;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" fillcolor="white [3201]" stroked="f" strokeweight=".5pt">
                <v:textbox>
                  <w:txbxContent>
                    <w:p w14:paraId="078DDB06" w14:textId="77777777" w:rsidR="00E32C77" w:rsidRPr="00120B38" w:rsidRDefault="00E32C77" w:rsidP="005D0CFD">
                      <w:pPr>
                        <w:jc w:val="right"/>
                        <w:rPr>
                          <w:sz w:val="44"/>
                        </w:rPr>
                      </w:pPr>
                      <w:r w:rsidRPr="00120B38">
                        <w:rPr>
                          <w:rFonts w:hint="eastAsia"/>
                          <w:sz w:val="44"/>
                        </w:rPr>
                        <w:t>住田町総合計画</w:t>
                      </w:r>
                    </w:p>
                    <w:p w14:paraId="176DDCF3" w14:textId="6818370A" w:rsidR="00E32C77" w:rsidRDefault="00E32C77" w:rsidP="005D0CFD">
                      <w:pPr>
                        <w:jc w:val="right"/>
                      </w:pPr>
                      <w:r w:rsidRPr="00120B38">
                        <w:rPr>
                          <w:rFonts w:hint="eastAsia"/>
                          <w:sz w:val="28"/>
                        </w:rPr>
                        <w:t>令和2</w:t>
                      </w:r>
                      <w:r>
                        <w:rPr>
                          <w:rFonts w:hint="eastAsia"/>
                          <w:sz w:val="28"/>
                        </w:rPr>
                        <w:t>年度－</w:t>
                      </w:r>
                      <w:r w:rsidRPr="00120B38">
                        <w:rPr>
                          <w:rFonts w:hint="eastAsia"/>
                          <w:sz w:val="28"/>
                        </w:rPr>
                        <w:t>令和6年度</w:t>
                      </w:r>
                    </w:p>
                  </w:txbxContent>
                </v:textbox>
                <w10:wrap anchorx="margin"/>
              </v:shape>
            </w:pict>
          </mc:Fallback>
        </mc:AlternateContent>
      </w:r>
    </w:p>
    <w:p w14:paraId="49E040FC" w14:textId="7FD68ECF" w:rsidR="005D0CFD" w:rsidRDefault="00F61B1C" w:rsidP="005D0CFD">
      <w:pPr>
        <w:rPr>
          <w:color w:val="0070C0"/>
          <w:sz w:val="36"/>
        </w:rPr>
      </w:pPr>
      <w:r>
        <w:rPr>
          <w:noProof/>
        </w:rPr>
        <mc:AlternateContent>
          <mc:Choice Requires="wps">
            <w:drawing>
              <wp:anchor distT="0" distB="0" distL="114300" distR="114300" simplePos="0" relativeHeight="251666432" behindDoc="0" locked="0" layoutInCell="1" allowOverlap="1" wp14:anchorId="58B035ED" wp14:editId="4D616A40">
                <wp:simplePos x="0" y="0"/>
                <wp:positionH relativeFrom="margin">
                  <wp:align>center</wp:align>
                </wp:positionH>
                <wp:positionV relativeFrom="paragraph">
                  <wp:posOffset>2583070</wp:posOffset>
                </wp:positionV>
                <wp:extent cx="4514850" cy="201930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514850" cy="2019300"/>
                        </a:xfrm>
                        <a:prstGeom prst="rect">
                          <a:avLst/>
                        </a:prstGeom>
                        <a:solidFill>
                          <a:schemeClr val="lt1"/>
                        </a:solidFill>
                        <a:ln w="6350">
                          <a:noFill/>
                        </a:ln>
                      </wps:spPr>
                      <wps:txbx>
                        <w:txbxContent>
                          <w:p w14:paraId="3F3E4DF0" w14:textId="77777777" w:rsidR="00E32C77" w:rsidRPr="000D5803" w:rsidRDefault="00E32C77" w:rsidP="005D0CFD">
                            <w:pPr>
                              <w:jc w:val="center"/>
                              <w:rPr>
                                <w:sz w:val="28"/>
                              </w:rPr>
                            </w:pPr>
                            <w:r w:rsidRPr="000D5803">
                              <w:rPr>
                                <w:rFonts w:hint="eastAsia"/>
                                <w:sz w:val="28"/>
                              </w:rPr>
                              <w:t>【基本理念】</w:t>
                            </w:r>
                          </w:p>
                          <w:p w14:paraId="5440C947" w14:textId="42302F14" w:rsidR="00E32C77" w:rsidRDefault="00E32C77" w:rsidP="005D0CFD">
                            <w:pPr>
                              <w:jc w:val="center"/>
                              <w:rPr>
                                <w:sz w:val="48"/>
                              </w:rPr>
                            </w:pPr>
                            <w:r>
                              <w:rPr>
                                <w:rFonts w:hint="eastAsia"/>
                                <w:sz w:val="48"/>
                              </w:rPr>
                              <w:t>豊かな緑</w:t>
                            </w:r>
                            <w:r w:rsidR="005F0B5E">
                              <w:rPr>
                                <w:rFonts w:hint="eastAsia"/>
                                <w:sz w:val="48"/>
                              </w:rPr>
                              <w:t>と水</w:t>
                            </w:r>
                            <w:r>
                              <w:rPr>
                                <w:rFonts w:hint="eastAsia"/>
                                <w:sz w:val="48"/>
                              </w:rPr>
                              <w:t>に育まれ</w:t>
                            </w:r>
                          </w:p>
                          <w:p w14:paraId="54768182" w14:textId="77777777" w:rsidR="00E32C77" w:rsidRDefault="00E32C77" w:rsidP="005D0CFD">
                            <w:pPr>
                              <w:jc w:val="center"/>
                              <w:rPr>
                                <w:sz w:val="48"/>
                              </w:rPr>
                            </w:pPr>
                            <w:r>
                              <w:rPr>
                                <w:rFonts w:hint="eastAsia"/>
                                <w:sz w:val="48"/>
                              </w:rPr>
                              <w:t>安らぎとにぎわいが調和する</w:t>
                            </w:r>
                          </w:p>
                          <w:p w14:paraId="18985A00" w14:textId="61533476" w:rsidR="00E32C77" w:rsidRDefault="00E32C77" w:rsidP="005D0CFD">
                            <w:pPr>
                              <w:jc w:val="center"/>
                            </w:pPr>
                            <w:r>
                              <w:rPr>
                                <w:rFonts w:hint="eastAsia"/>
                                <w:sz w:val="48"/>
                              </w:rPr>
                              <w:t>共生のまち　住田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035ED" id="テキスト ボックス 37" o:spid="_x0000_s1027" type="#_x0000_t202" style="position:absolute;left:0;text-align:left;margin-left:0;margin-top:203.4pt;width:355.5pt;height:159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" fillcolor="white [3201]" stroked="f" strokeweight=".5pt">
                <v:textbox>
                  <w:txbxContent>
                    <w:p w14:paraId="3F3E4DF0" w14:textId="77777777" w:rsidR="00E32C77" w:rsidRPr="000D5803" w:rsidRDefault="00E32C77" w:rsidP="005D0CFD">
                      <w:pPr>
                        <w:jc w:val="center"/>
                        <w:rPr>
                          <w:sz w:val="28"/>
                        </w:rPr>
                      </w:pPr>
                      <w:r w:rsidRPr="000D5803">
                        <w:rPr>
                          <w:rFonts w:hint="eastAsia"/>
                          <w:sz w:val="28"/>
                        </w:rPr>
                        <w:t>【基本理念】</w:t>
                      </w:r>
                    </w:p>
                    <w:p w14:paraId="5440C947" w14:textId="42302F14" w:rsidR="00E32C77" w:rsidRDefault="00E32C77" w:rsidP="005D0CFD">
                      <w:pPr>
                        <w:jc w:val="center"/>
                        <w:rPr>
                          <w:sz w:val="48"/>
                        </w:rPr>
                      </w:pPr>
                      <w:r>
                        <w:rPr>
                          <w:rFonts w:hint="eastAsia"/>
                          <w:sz w:val="48"/>
                        </w:rPr>
                        <w:t>豊かな緑</w:t>
                      </w:r>
                      <w:r w:rsidR="005F0B5E">
                        <w:rPr>
                          <w:rFonts w:hint="eastAsia"/>
                          <w:sz w:val="48"/>
                        </w:rPr>
                        <w:t>と水</w:t>
                      </w:r>
                      <w:r>
                        <w:rPr>
                          <w:rFonts w:hint="eastAsia"/>
                          <w:sz w:val="48"/>
                        </w:rPr>
                        <w:t>に育まれ</w:t>
                      </w:r>
                    </w:p>
                    <w:p w14:paraId="54768182" w14:textId="77777777" w:rsidR="00E32C77" w:rsidRDefault="00E32C77" w:rsidP="005D0CFD">
                      <w:pPr>
                        <w:jc w:val="center"/>
                        <w:rPr>
                          <w:sz w:val="48"/>
                        </w:rPr>
                      </w:pPr>
                      <w:r>
                        <w:rPr>
                          <w:rFonts w:hint="eastAsia"/>
                          <w:sz w:val="48"/>
                        </w:rPr>
                        <w:t>安らぎとにぎわいが調和する</w:t>
                      </w:r>
                    </w:p>
                    <w:p w14:paraId="18985A00" w14:textId="61533476" w:rsidR="00E32C77" w:rsidRDefault="00E32C77" w:rsidP="005D0CFD">
                      <w:pPr>
                        <w:jc w:val="center"/>
                      </w:pPr>
                      <w:r>
                        <w:rPr>
                          <w:rFonts w:hint="eastAsia"/>
                          <w:sz w:val="48"/>
                        </w:rPr>
                        <w:t>共生のまち　住田</w:t>
                      </w:r>
                    </w:p>
                  </w:txbxContent>
                </v:textbox>
                <w10:wrap anchorx="margin"/>
              </v:shape>
            </w:pict>
          </mc:Fallback>
        </mc:AlternateContent>
      </w:r>
      <w:r w:rsidR="00AB5CAE">
        <w:rPr>
          <w:noProof/>
        </w:rPr>
        <mc:AlternateContent>
          <mc:Choice Requires="wps">
            <w:drawing>
              <wp:anchor distT="0" distB="0" distL="114300" distR="114300" simplePos="0" relativeHeight="251664384" behindDoc="0" locked="0" layoutInCell="1" allowOverlap="1" wp14:anchorId="06F80A49" wp14:editId="78BD9FAA">
                <wp:simplePos x="0" y="0"/>
                <wp:positionH relativeFrom="margin">
                  <wp:align>center</wp:align>
                </wp:positionH>
                <wp:positionV relativeFrom="paragraph">
                  <wp:posOffset>-9019507</wp:posOffset>
                </wp:positionV>
                <wp:extent cx="1103630" cy="510540"/>
                <wp:effectExtent l="0" t="0" r="20320" b="22860"/>
                <wp:wrapNone/>
                <wp:docPr id="28" name="角丸四角形 28"/>
                <wp:cNvGraphicFramePr/>
                <a:graphic xmlns:a="http://schemas.openxmlformats.org/drawingml/2006/main">
                  <a:graphicData uri="http://schemas.microsoft.com/office/word/2010/wordprocessingShape">
                    <wps:wsp>
                      <wps:cNvSpPr/>
                      <wps:spPr>
                        <a:xfrm>
                          <a:off x="3218213" y="475013"/>
                          <a:ext cx="1103630" cy="510540"/>
                        </a:xfrm>
                        <a:prstGeom prst="roundRect">
                          <a:avLst>
                            <a:gd name="adj" fmla="val 18993"/>
                          </a:avLst>
                        </a:prstGeom>
                        <a:solidFill>
                          <a:schemeClr val="bg1"/>
                        </a:solid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8BE3A" w14:textId="77777777" w:rsidR="00E32C77" w:rsidRPr="00AB5CAE" w:rsidRDefault="00E32C77" w:rsidP="00AB5CAE">
                            <w:pPr>
                              <w:snapToGrid w:val="0"/>
                              <w:jc w:val="center"/>
                              <w:rPr>
                                <w:color w:val="7F7F7F" w:themeColor="text1" w:themeTint="80"/>
                                <w:sz w:val="32"/>
                              </w:rPr>
                            </w:pPr>
                            <w:r w:rsidRPr="00AB5CAE">
                              <w:rPr>
                                <w:rFonts w:hint="eastAsia"/>
                                <w:color w:val="7F7F7F" w:themeColor="text1" w:themeTint="80"/>
                                <w:sz w:val="32"/>
                              </w:rPr>
                              <w:t>素案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F80A49" id="角丸四角形 28" o:spid="_x0000_s1028" style="position:absolute;left:0;text-align:left;margin-left:0;margin-top:-710.2pt;width:86.9pt;height:40.2pt;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24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" fillcolor="white [3212]" strokecolor="gray [1629]" strokeweight=".25pt">
                <v:stroke joinstyle="miter"/>
                <v:textbox>
                  <w:txbxContent>
                    <w:p w14:paraId="5B88BE3A" w14:textId="77777777" w:rsidR="00E32C77" w:rsidRPr="00AB5CAE" w:rsidRDefault="00E32C77" w:rsidP="00AB5CAE">
                      <w:pPr>
                        <w:snapToGrid w:val="0"/>
                        <w:jc w:val="center"/>
                        <w:rPr>
                          <w:color w:val="7F7F7F" w:themeColor="text1" w:themeTint="80"/>
                          <w:sz w:val="32"/>
                        </w:rPr>
                      </w:pPr>
                      <w:r w:rsidRPr="00AB5CAE">
                        <w:rPr>
                          <w:rFonts w:hint="eastAsia"/>
                          <w:color w:val="7F7F7F" w:themeColor="text1" w:themeTint="80"/>
                          <w:sz w:val="32"/>
                        </w:rPr>
                        <w:t>素案</w:t>
                      </w:r>
                    </w:p>
                  </w:txbxContent>
                </v:textbox>
                <w10:wrap anchorx="margin"/>
              </v:roundrect>
            </w:pict>
          </mc:Fallback>
        </mc:AlternateContent>
      </w:r>
    </w:p>
    <w:p w14:paraId="51D31AD9" w14:textId="77777777" w:rsidR="00E023D8" w:rsidRPr="00E023D8" w:rsidRDefault="00E023D8" w:rsidP="00E023D8">
      <w:pPr>
        <w:rPr>
          <w:sz w:val="36"/>
        </w:rPr>
      </w:pPr>
    </w:p>
    <w:p w14:paraId="384D2837" w14:textId="77777777" w:rsidR="00E023D8" w:rsidRPr="00E023D8" w:rsidRDefault="00E023D8" w:rsidP="00E023D8">
      <w:pPr>
        <w:rPr>
          <w:sz w:val="36"/>
        </w:rPr>
      </w:pPr>
    </w:p>
    <w:p w14:paraId="133A110C" w14:textId="77777777" w:rsidR="00E023D8" w:rsidRPr="00E023D8" w:rsidRDefault="00E023D8" w:rsidP="00E023D8">
      <w:pPr>
        <w:rPr>
          <w:sz w:val="36"/>
        </w:rPr>
      </w:pPr>
    </w:p>
    <w:p w14:paraId="3C331922" w14:textId="77777777" w:rsidR="00E023D8" w:rsidRPr="00E023D8" w:rsidRDefault="00E023D8" w:rsidP="00E023D8">
      <w:pPr>
        <w:rPr>
          <w:sz w:val="36"/>
        </w:rPr>
      </w:pPr>
    </w:p>
    <w:p w14:paraId="3F2433F5" w14:textId="77777777" w:rsidR="00E023D8" w:rsidRPr="00E023D8" w:rsidRDefault="00E023D8" w:rsidP="00E023D8">
      <w:pPr>
        <w:jc w:val="center"/>
        <w:rPr>
          <w:sz w:val="36"/>
        </w:rPr>
      </w:pPr>
    </w:p>
    <w:p w14:paraId="2F17E85F" w14:textId="6531A2E4" w:rsidR="00E023D8" w:rsidRPr="00E023D8" w:rsidRDefault="00656CD8" w:rsidP="00E023D8">
      <w:pPr>
        <w:rPr>
          <w:sz w:val="36"/>
        </w:rPr>
      </w:pPr>
      <w:r>
        <w:rPr>
          <w:rFonts w:hint="eastAsia"/>
          <w:noProof/>
          <w:sz w:val="48"/>
        </w:rPr>
        <mc:AlternateContent>
          <mc:Choice Requires="wps">
            <w:drawing>
              <wp:anchor distT="0" distB="0" distL="114300" distR="114300" simplePos="0" relativeHeight="251667456" behindDoc="0" locked="0" layoutInCell="1" allowOverlap="1" wp14:anchorId="0FA7832F" wp14:editId="5178B8BD">
                <wp:simplePos x="0" y="0"/>
                <wp:positionH relativeFrom="margin">
                  <wp:posOffset>1129665</wp:posOffset>
                </wp:positionH>
                <wp:positionV relativeFrom="paragraph">
                  <wp:posOffset>4183381</wp:posOffset>
                </wp:positionV>
                <wp:extent cx="3143250" cy="146685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3143250" cy="1466850"/>
                        </a:xfrm>
                        <a:prstGeom prst="rect">
                          <a:avLst/>
                        </a:prstGeom>
                        <a:solidFill>
                          <a:schemeClr val="lt1"/>
                        </a:solidFill>
                        <a:ln w="6350">
                          <a:noFill/>
                        </a:ln>
                      </wps:spPr>
                      <wps:txbx>
                        <w:txbxContent>
                          <w:p w14:paraId="1D9F6CB2" w14:textId="66CF5AB8" w:rsidR="00E32C77" w:rsidRDefault="00E32C77" w:rsidP="005D0CFD">
                            <w:pPr>
                              <w:jc w:val="center"/>
                              <w:rPr>
                                <w:sz w:val="36"/>
                              </w:rPr>
                            </w:pPr>
                            <w:r w:rsidRPr="000F0042">
                              <w:rPr>
                                <w:rFonts w:hint="eastAsia"/>
                                <w:sz w:val="36"/>
                              </w:rPr>
                              <w:t>令和</w:t>
                            </w:r>
                            <w:r>
                              <w:rPr>
                                <w:rFonts w:hint="eastAsia"/>
                                <w:sz w:val="36"/>
                              </w:rPr>
                              <w:t>２</w:t>
                            </w:r>
                            <w:r w:rsidRPr="000F0042">
                              <w:rPr>
                                <w:rFonts w:hint="eastAsia"/>
                                <w:sz w:val="36"/>
                              </w:rPr>
                              <w:t>年</w:t>
                            </w:r>
                            <w:r>
                              <w:rPr>
                                <w:rFonts w:hint="eastAsia"/>
                                <w:sz w:val="36"/>
                              </w:rPr>
                              <w:t>５</w:t>
                            </w:r>
                            <w:r w:rsidRPr="000F0042">
                              <w:rPr>
                                <w:rFonts w:hint="eastAsia"/>
                                <w:sz w:val="36"/>
                              </w:rPr>
                              <w:t>月</w:t>
                            </w:r>
                            <w:r w:rsidR="00656CD8">
                              <w:rPr>
                                <w:rFonts w:hint="eastAsia"/>
                                <w:sz w:val="36"/>
                              </w:rPr>
                              <w:t>策定</w:t>
                            </w:r>
                          </w:p>
                          <w:p w14:paraId="3BD84160" w14:textId="0D5CB735" w:rsidR="00656CD8" w:rsidRPr="000F0042" w:rsidRDefault="00656CD8" w:rsidP="005D0CFD">
                            <w:pPr>
                              <w:jc w:val="center"/>
                              <w:rPr>
                                <w:sz w:val="36"/>
                              </w:rPr>
                            </w:pPr>
                            <w:r>
                              <w:rPr>
                                <w:rFonts w:hint="eastAsia"/>
                                <w:sz w:val="36"/>
                              </w:rPr>
                              <w:t>令和</w:t>
                            </w:r>
                            <w:r>
                              <w:rPr>
                                <w:sz w:val="36"/>
                              </w:rPr>
                              <w:t>５年３月改訂</w:t>
                            </w:r>
                          </w:p>
                          <w:p w14:paraId="320D21E1" w14:textId="08199CBE" w:rsidR="00E32C77" w:rsidRDefault="00E32C77" w:rsidP="005D0CFD">
                            <w:pPr>
                              <w:jc w:val="center"/>
                            </w:pPr>
                            <w:r w:rsidRPr="000F0042">
                              <w:rPr>
                                <w:rFonts w:hint="eastAsia"/>
                                <w:sz w:val="36"/>
                              </w:rPr>
                              <w:t>住田町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A7832F" id="テキスト ボックス 40" o:spid="_x0000_s1029" type="#_x0000_t202" style="position:absolute;left:0;text-align:left;margin-left:88.95pt;margin-top:329.4pt;width:247.5pt;height:115.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" fillcolor="white [3201]" stroked="f" strokeweight=".5pt">
                <v:textbox>
                  <w:txbxContent>
                    <w:p w14:paraId="1D9F6CB2" w14:textId="66CF5AB8" w:rsidR="00E32C77" w:rsidRDefault="00E32C77" w:rsidP="005D0CFD">
                      <w:pPr>
                        <w:jc w:val="center"/>
                        <w:rPr>
                          <w:sz w:val="36"/>
                        </w:rPr>
                      </w:pPr>
                      <w:r w:rsidRPr="000F0042">
                        <w:rPr>
                          <w:rFonts w:hint="eastAsia"/>
                          <w:sz w:val="36"/>
                        </w:rPr>
                        <w:t>令和</w:t>
                      </w:r>
                      <w:r>
                        <w:rPr>
                          <w:rFonts w:hint="eastAsia"/>
                          <w:sz w:val="36"/>
                        </w:rPr>
                        <w:t>２</w:t>
                      </w:r>
                      <w:r w:rsidRPr="000F0042">
                        <w:rPr>
                          <w:rFonts w:hint="eastAsia"/>
                          <w:sz w:val="36"/>
                        </w:rPr>
                        <w:t>年</w:t>
                      </w:r>
                      <w:r>
                        <w:rPr>
                          <w:rFonts w:hint="eastAsia"/>
                          <w:sz w:val="36"/>
                        </w:rPr>
                        <w:t>５</w:t>
                      </w:r>
                      <w:r w:rsidRPr="000F0042">
                        <w:rPr>
                          <w:rFonts w:hint="eastAsia"/>
                          <w:sz w:val="36"/>
                        </w:rPr>
                        <w:t>月</w:t>
                      </w:r>
                      <w:r w:rsidR="00656CD8">
                        <w:rPr>
                          <w:rFonts w:hint="eastAsia"/>
                          <w:sz w:val="36"/>
                        </w:rPr>
                        <w:t>策定</w:t>
                      </w:r>
                    </w:p>
                    <w:p w14:paraId="3BD84160" w14:textId="0D5CB735" w:rsidR="00656CD8" w:rsidRPr="000F0042" w:rsidRDefault="00656CD8" w:rsidP="005D0CFD">
                      <w:pPr>
                        <w:jc w:val="center"/>
                        <w:rPr>
                          <w:rFonts w:hint="eastAsia"/>
                          <w:sz w:val="36"/>
                        </w:rPr>
                      </w:pPr>
                      <w:r>
                        <w:rPr>
                          <w:rFonts w:hint="eastAsia"/>
                          <w:sz w:val="36"/>
                        </w:rPr>
                        <w:t>令和</w:t>
                      </w:r>
                      <w:r>
                        <w:rPr>
                          <w:sz w:val="36"/>
                        </w:rPr>
                        <w:t>５年３月改訂</w:t>
                      </w:r>
                    </w:p>
                    <w:p w14:paraId="320D21E1" w14:textId="08199CBE" w:rsidR="00E32C77" w:rsidRDefault="00E32C77" w:rsidP="005D0CFD">
                      <w:pPr>
                        <w:jc w:val="center"/>
                      </w:pPr>
                      <w:r w:rsidRPr="000F0042">
                        <w:rPr>
                          <w:rFonts w:hint="eastAsia"/>
                          <w:sz w:val="36"/>
                        </w:rPr>
                        <w:t>住田町</w:t>
                      </w:r>
                    </w:p>
                  </w:txbxContent>
                </v:textbox>
                <w10:wrap anchorx="margin"/>
              </v:shape>
            </w:pict>
          </mc:Fallback>
        </mc:AlternateContent>
      </w:r>
    </w:p>
    <w:p w14:paraId="02974283" w14:textId="6AEA06E8" w:rsidR="00E023D8" w:rsidRPr="00E023D8" w:rsidRDefault="00E023D8" w:rsidP="00E023D8">
      <w:pPr>
        <w:rPr>
          <w:sz w:val="36"/>
        </w:rPr>
        <w:sectPr w:rsidR="00E023D8" w:rsidRPr="00E023D8" w:rsidSect="000F0042">
          <w:footerReference w:type="even" r:id="rId8"/>
          <w:footerReference w:type="default" r:id="rId9"/>
          <w:pgSz w:w="11906" w:h="16838" w:code="9"/>
          <w:pgMar w:top="1701" w:right="1701" w:bottom="1418" w:left="1701" w:header="851" w:footer="851" w:gutter="0"/>
          <w:cols w:space="425"/>
          <w:docGrid w:type="lines" w:linePitch="342"/>
        </w:sectPr>
      </w:pPr>
    </w:p>
    <w:p w14:paraId="362616EA" w14:textId="048F2551" w:rsidR="000F0042" w:rsidRPr="006E3515" w:rsidRDefault="00BC5299" w:rsidP="005D0CFD">
      <w:pPr>
        <w:jc w:val="center"/>
        <w:rPr>
          <w:color w:val="0070C0"/>
          <w:sz w:val="36"/>
        </w:rPr>
      </w:pPr>
      <w:r>
        <w:rPr>
          <w:rFonts w:hint="eastAsia"/>
          <w:color w:val="0070C0"/>
          <w:sz w:val="36"/>
        </w:rPr>
        <w:lastRenderedPageBreak/>
        <w:t>住田</w:t>
      </w:r>
      <w:r w:rsidR="000F0042" w:rsidRPr="006E3515">
        <w:rPr>
          <w:rFonts w:hint="eastAsia"/>
          <w:color w:val="0070C0"/>
          <w:sz w:val="36"/>
        </w:rPr>
        <w:t>町民憲章</w:t>
      </w:r>
    </w:p>
    <w:p w14:paraId="6E49ED0A" w14:textId="77777777" w:rsidR="00BA0756" w:rsidRDefault="00BA0756" w:rsidP="00BA0756">
      <w:pPr>
        <w:spacing w:line="400" w:lineRule="exact"/>
        <w:jc w:val="left"/>
        <w:rPr>
          <w:sz w:val="24"/>
        </w:rPr>
      </w:pPr>
    </w:p>
    <w:p w14:paraId="25179743" w14:textId="77777777" w:rsidR="000F0042" w:rsidRPr="00120B38" w:rsidRDefault="000F0042" w:rsidP="00120B38">
      <w:pPr>
        <w:spacing w:line="360" w:lineRule="exact"/>
        <w:ind w:leftChars="300" w:left="660"/>
        <w:jc w:val="left"/>
      </w:pPr>
      <w:r w:rsidRPr="00120B38">
        <w:rPr>
          <w:rFonts w:hint="eastAsia"/>
        </w:rPr>
        <w:t>わたくしたちは</w:t>
      </w:r>
    </w:p>
    <w:p w14:paraId="1512BE48" w14:textId="77777777" w:rsidR="000F0042" w:rsidRPr="00120B38" w:rsidRDefault="000F0042" w:rsidP="00120B38">
      <w:pPr>
        <w:spacing w:line="360" w:lineRule="exact"/>
        <w:ind w:leftChars="300" w:left="660"/>
        <w:jc w:val="left"/>
      </w:pPr>
      <w:r w:rsidRPr="00120B38">
        <w:rPr>
          <w:rFonts w:hint="eastAsia"/>
        </w:rPr>
        <w:t>豊かな緑の山々と清流気仙川をこよなく愛します。</w:t>
      </w:r>
    </w:p>
    <w:p w14:paraId="0B1A9AF0" w14:textId="77777777" w:rsidR="000F0042" w:rsidRPr="00120B38" w:rsidRDefault="000F0042" w:rsidP="00120B38">
      <w:pPr>
        <w:spacing w:line="360" w:lineRule="exact"/>
        <w:ind w:leftChars="300" w:left="660"/>
        <w:jc w:val="left"/>
      </w:pPr>
      <w:r w:rsidRPr="00120B38">
        <w:rPr>
          <w:rFonts w:hint="eastAsia"/>
        </w:rPr>
        <w:t>そして、住田の風土の中で培われて来たかおり高い伝統と</w:t>
      </w:r>
    </w:p>
    <w:p w14:paraId="16B6A74E" w14:textId="77777777" w:rsidR="000F0042" w:rsidRPr="00120B38" w:rsidRDefault="000F0042" w:rsidP="00120B38">
      <w:pPr>
        <w:spacing w:line="360" w:lineRule="exact"/>
        <w:ind w:leftChars="300" w:left="660"/>
        <w:jc w:val="left"/>
      </w:pPr>
      <w:r w:rsidRPr="00120B38">
        <w:rPr>
          <w:rFonts w:hint="eastAsia"/>
        </w:rPr>
        <w:t>恵まれた自然を生かし</w:t>
      </w:r>
    </w:p>
    <w:p w14:paraId="783D2510" w14:textId="77777777" w:rsidR="000F0042" w:rsidRPr="00120B38" w:rsidRDefault="000F0042" w:rsidP="00120B38">
      <w:pPr>
        <w:spacing w:line="360" w:lineRule="exact"/>
        <w:ind w:leftChars="300" w:left="660"/>
        <w:jc w:val="left"/>
      </w:pPr>
      <w:r w:rsidRPr="00120B38">
        <w:rPr>
          <w:rFonts w:hint="eastAsia"/>
        </w:rPr>
        <w:t>こころをひとつにして、豊かで住み良い町をつくるため、</w:t>
      </w:r>
    </w:p>
    <w:p w14:paraId="5CC3CCD3" w14:textId="77777777" w:rsidR="000F0042" w:rsidRPr="00120B38" w:rsidRDefault="000F0042" w:rsidP="00120B38">
      <w:pPr>
        <w:spacing w:line="360" w:lineRule="exact"/>
        <w:ind w:leftChars="300" w:left="660"/>
        <w:jc w:val="left"/>
      </w:pPr>
      <w:r w:rsidRPr="00120B38">
        <w:rPr>
          <w:rFonts w:hint="eastAsia"/>
        </w:rPr>
        <w:t>ここに住田町民憲章を定めます。</w:t>
      </w:r>
    </w:p>
    <w:p w14:paraId="5E9597C9" w14:textId="77777777" w:rsidR="000F0042" w:rsidRPr="00120B38" w:rsidRDefault="000F0042" w:rsidP="00120B38">
      <w:pPr>
        <w:spacing w:line="360" w:lineRule="exact"/>
        <w:ind w:leftChars="300" w:left="660"/>
        <w:jc w:val="left"/>
      </w:pPr>
    </w:p>
    <w:p w14:paraId="2BECF1C2" w14:textId="77777777" w:rsidR="000F0042" w:rsidRPr="00120B38" w:rsidRDefault="000F0042" w:rsidP="00120B38">
      <w:pPr>
        <w:spacing w:line="360" w:lineRule="exact"/>
        <w:ind w:leftChars="300" w:left="1100" w:hangingChars="200" w:hanging="440"/>
        <w:jc w:val="left"/>
      </w:pPr>
      <w:r w:rsidRPr="00120B38">
        <w:rPr>
          <w:rFonts w:hint="eastAsia"/>
        </w:rPr>
        <w:t>１　わたくしたちは、ひとりひとりの創意と、恵まれた資源を生かし</w:t>
      </w:r>
      <w:r w:rsidR="00BA0756" w:rsidRPr="00120B38">
        <w:br/>
      </w:r>
      <w:r w:rsidRPr="00120B38">
        <w:rPr>
          <w:rFonts w:hint="eastAsia"/>
        </w:rPr>
        <w:t>勤労を尊び、産業の振興にはげみ</w:t>
      </w:r>
      <w:r w:rsidR="00BA0756" w:rsidRPr="00120B38">
        <w:br/>
      </w:r>
      <w:r w:rsidRPr="00120B38">
        <w:rPr>
          <w:rFonts w:hint="eastAsia"/>
        </w:rPr>
        <w:t>豊かな町をつくります。</w:t>
      </w:r>
    </w:p>
    <w:p w14:paraId="3C035CFE" w14:textId="77777777" w:rsidR="000F0042" w:rsidRPr="00120B38" w:rsidRDefault="000F0042" w:rsidP="00120B38">
      <w:pPr>
        <w:spacing w:line="360" w:lineRule="exact"/>
        <w:ind w:leftChars="300" w:left="1100" w:hangingChars="200" w:hanging="440"/>
        <w:jc w:val="left"/>
      </w:pPr>
    </w:p>
    <w:p w14:paraId="68135AFB" w14:textId="77777777" w:rsidR="000F0042" w:rsidRPr="00120B38" w:rsidRDefault="000F0042" w:rsidP="00120B38">
      <w:pPr>
        <w:spacing w:line="360" w:lineRule="exact"/>
        <w:ind w:leftChars="300" w:left="1100" w:hangingChars="200" w:hanging="440"/>
        <w:jc w:val="left"/>
      </w:pPr>
      <w:r w:rsidRPr="00120B38">
        <w:rPr>
          <w:rFonts w:hint="eastAsia"/>
        </w:rPr>
        <w:t>１　わたくしたちは、ひとりひとりの個性を生かし</w:t>
      </w:r>
      <w:r w:rsidR="00BA0756" w:rsidRPr="00120B38">
        <w:br/>
      </w:r>
      <w:r w:rsidRPr="00120B38">
        <w:rPr>
          <w:rFonts w:hint="eastAsia"/>
        </w:rPr>
        <w:t>すすんで学習にはげみ、教養を高め</w:t>
      </w:r>
      <w:r w:rsidR="00BA0756" w:rsidRPr="00120B38">
        <w:br/>
      </w:r>
      <w:r w:rsidRPr="00120B38">
        <w:rPr>
          <w:rFonts w:hint="eastAsia"/>
        </w:rPr>
        <w:t>知性と実行力を身につける教育の町をつくります。</w:t>
      </w:r>
    </w:p>
    <w:p w14:paraId="49963FCD" w14:textId="77777777" w:rsidR="000F0042" w:rsidRPr="00120B38" w:rsidRDefault="000F0042" w:rsidP="00120B38">
      <w:pPr>
        <w:spacing w:line="360" w:lineRule="exact"/>
        <w:ind w:leftChars="300" w:left="1100" w:hangingChars="200" w:hanging="440"/>
        <w:jc w:val="left"/>
      </w:pPr>
    </w:p>
    <w:p w14:paraId="241A758A" w14:textId="77777777" w:rsidR="00BA0756" w:rsidRPr="00120B38" w:rsidRDefault="000F0042" w:rsidP="00120B38">
      <w:pPr>
        <w:spacing w:line="360" w:lineRule="exact"/>
        <w:ind w:leftChars="300" w:left="1100" w:hangingChars="200" w:hanging="440"/>
        <w:jc w:val="left"/>
      </w:pPr>
      <w:r w:rsidRPr="00120B38">
        <w:rPr>
          <w:rFonts w:hint="eastAsia"/>
        </w:rPr>
        <w:t>１　わたくしたちは、ひとりひとりの真心を生かし</w:t>
      </w:r>
      <w:r w:rsidR="00BA0756" w:rsidRPr="00120B38">
        <w:br/>
      </w:r>
      <w:r w:rsidRPr="00120B38">
        <w:rPr>
          <w:rFonts w:hint="eastAsia"/>
        </w:rPr>
        <w:t>幸せな生活ができるよう、互いに、きまりを守り助け合い</w:t>
      </w:r>
      <w:r w:rsidR="00BA0756" w:rsidRPr="00120B38">
        <w:br/>
      </w:r>
      <w:r w:rsidRPr="00120B38">
        <w:rPr>
          <w:rFonts w:hint="eastAsia"/>
        </w:rPr>
        <w:t>健康で明るい町をつくります。</w:t>
      </w:r>
    </w:p>
    <w:p w14:paraId="261BEF59" w14:textId="77777777" w:rsidR="00BA0756" w:rsidRDefault="00BA0756" w:rsidP="00BA0756">
      <w:pPr>
        <w:spacing w:line="400" w:lineRule="exact"/>
        <w:ind w:left="480" w:hangingChars="200" w:hanging="480"/>
        <w:jc w:val="left"/>
        <w:rPr>
          <w:sz w:val="24"/>
        </w:rPr>
      </w:pPr>
    </w:p>
    <w:p w14:paraId="18B9F65C" w14:textId="77777777" w:rsidR="00BA0756" w:rsidRPr="000F0042" w:rsidRDefault="00BA0756" w:rsidP="00BA0756">
      <w:pPr>
        <w:jc w:val="right"/>
      </w:pPr>
      <w:r>
        <w:rPr>
          <w:rFonts w:hint="eastAsia"/>
        </w:rPr>
        <w:t>（</w:t>
      </w:r>
      <w:r w:rsidRPr="000F0042">
        <w:rPr>
          <w:rFonts w:hint="eastAsia"/>
        </w:rPr>
        <w:t>昭和</w:t>
      </w:r>
      <w:r w:rsidRPr="000F0042">
        <w:t>50</w:t>
      </w:r>
      <w:r>
        <w:t>年</w:t>
      </w:r>
      <w:r>
        <w:rPr>
          <w:rFonts w:hint="eastAsia"/>
        </w:rPr>
        <w:t>9</w:t>
      </w:r>
      <w:r w:rsidRPr="000F0042">
        <w:t>月</w:t>
      </w:r>
      <w:r>
        <w:rPr>
          <w:rFonts w:hint="eastAsia"/>
        </w:rPr>
        <w:t>8</w:t>
      </w:r>
      <w:r w:rsidRPr="000F0042">
        <w:t>日制定</w:t>
      </w:r>
      <w:r>
        <w:rPr>
          <w:rFonts w:hint="eastAsia"/>
        </w:rPr>
        <w:t>）</w:t>
      </w:r>
    </w:p>
    <w:p w14:paraId="312CF6C6" w14:textId="77777777" w:rsidR="00BA0756" w:rsidRDefault="00BA0756" w:rsidP="000F0042">
      <w:pPr>
        <w:jc w:val="left"/>
        <w:rPr>
          <w:sz w:val="24"/>
        </w:rPr>
      </w:pPr>
    </w:p>
    <w:p w14:paraId="2503CB1F" w14:textId="0300DE15" w:rsidR="00BA0756" w:rsidRPr="006E3515" w:rsidRDefault="00BC5299" w:rsidP="00BA0756">
      <w:pPr>
        <w:jc w:val="center"/>
        <w:rPr>
          <w:color w:val="0070C0"/>
          <w:sz w:val="36"/>
        </w:rPr>
      </w:pPr>
      <w:r>
        <w:rPr>
          <w:rFonts w:hint="eastAsia"/>
          <w:color w:val="0070C0"/>
          <w:sz w:val="36"/>
        </w:rPr>
        <w:t>住田町の花、</w:t>
      </w:r>
      <w:r w:rsidRPr="006E3515">
        <w:rPr>
          <w:rFonts w:hint="eastAsia"/>
          <w:color w:val="0070C0"/>
          <w:sz w:val="36"/>
        </w:rPr>
        <w:t>鳥</w:t>
      </w:r>
      <w:r>
        <w:rPr>
          <w:rFonts w:hint="eastAsia"/>
          <w:color w:val="0070C0"/>
          <w:sz w:val="36"/>
        </w:rPr>
        <w:t>、</w:t>
      </w:r>
      <w:r w:rsidR="00BA0756" w:rsidRPr="006E3515">
        <w:rPr>
          <w:rFonts w:hint="eastAsia"/>
          <w:color w:val="0070C0"/>
          <w:sz w:val="36"/>
        </w:rPr>
        <w:t>木</w:t>
      </w:r>
    </w:p>
    <w:tbl>
      <w:tblPr>
        <w:tblStyle w:val="a8"/>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single" w:sz="4" w:space="0" w:color="7F7F7F" w:themeColor="text1" w:themeTint="80"/>
        </w:tblBorders>
        <w:tblLook w:val="04A0" w:firstRow="1" w:lastRow="0" w:firstColumn="1" w:lastColumn="0" w:noHBand="0" w:noVBand="1"/>
      </w:tblPr>
      <w:tblGrid>
        <w:gridCol w:w="2831"/>
        <w:gridCol w:w="2831"/>
        <w:gridCol w:w="2832"/>
      </w:tblGrid>
      <w:tr w:rsidR="00BC5299" w14:paraId="3790BD22" w14:textId="77777777" w:rsidTr="0051687F">
        <w:trPr>
          <w:trHeight w:val="439"/>
        </w:trPr>
        <w:tc>
          <w:tcPr>
            <w:tcW w:w="2831" w:type="dxa"/>
            <w:vAlign w:val="center"/>
          </w:tcPr>
          <w:p w14:paraId="1D9418CA" w14:textId="037388DA" w:rsidR="00BC5299" w:rsidRPr="00120B38" w:rsidRDefault="00BC5299" w:rsidP="00BC5299">
            <w:pPr>
              <w:jc w:val="center"/>
              <w:rPr>
                <w:sz w:val="24"/>
                <w:szCs w:val="24"/>
              </w:rPr>
            </w:pPr>
            <w:r w:rsidRPr="00120B38">
              <w:rPr>
                <w:rFonts w:ascii="BIZ UDゴシック" w:eastAsia="BIZ UDゴシック" w:hAnsi="BIZ UDゴシック" w:hint="eastAsia"/>
                <w:sz w:val="24"/>
                <w:szCs w:val="24"/>
              </w:rPr>
              <w:t>花</w:t>
            </w:r>
            <w:r w:rsidRPr="00120B38">
              <w:rPr>
                <w:rFonts w:hint="eastAsia"/>
                <w:sz w:val="24"/>
                <w:szCs w:val="24"/>
              </w:rPr>
              <w:t xml:space="preserve">　</w:t>
            </w:r>
            <w:r>
              <w:rPr>
                <w:rFonts w:hint="eastAsia"/>
                <w:sz w:val="24"/>
                <w:szCs w:val="24"/>
              </w:rPr>
              <w:t>あつもりそう</w:t>
            </w:r>
          </w:p>
        </w:tc>
        <w:tc>
          <w:tcPr>
            <w:tcW w:w="2831" w:type="dxa"/>
            <w:vAlign w:val="center"/>
          </w:tcPr>
          <w:p w14:paraId="5587BD85" w14:textId="6BD98F75" w:rsidR="00BC5299" w:rsidRPr="00120B38" w:rsidRDefault="00BC5299" w:rsidP="00BC5299">
            <w:pPr>
              <w:jc w:val="center"/>
              <w:rPr>
                <w:sz w:val="24"/>
                <w:szCs w:val="24"/>
              </w:rPr>
            </w:pPr>
            <w:r w:rsidRPr="00120B38">
              <w:rPr>
                <w:rFonts w:ascii="BIZ UDゴシック" w:eastAsia="BIZ UDゴシック" w:hAnsi="BIZ UDゴシック" w:hint="eastAsia"/>
                <w:sz w:val="24"/>
                <w:szCs w:val="24"/>
              </w:rPr>
              <w:t>鳥</w:t>
            </w:r>
            <w:r w:rsidRPr="00120B38">
              <w:rPr>
                <w:rFonts w:hint="eastAsia"/>
                <w:sz w:val="24"/>
                <w:szCs w:val="24"/>
              </w:rPr>
              <w:t xml:space="preserve">　</w:t>
            </w:r>
            <w:r>
              <w:rPr>
                <w:rFonts w:hint="eastAsia"/>
                <w:sz w:val="24"/>
                <w:szCs w:val="24"/>
              </w:rPr>
              <w:t>やまどり</w:t>
            </w:r>
          </w:p>
        </w:tc>
        <w:tc>
          <w:tcPr>
            <w:tcW w:w="2832" w:type="dxa"/>
            <w:vAlign w:val="center"/>
          </w:tcPr>
          <w:p w14:paraId="537E83BD" w14:textId="4DF925C1" w:rsidR="00BC5299" w:rsidRPr="00120B38" w:rsidRDefault="00BC5299" w:rsidP="00BC5299">
            <w:pPr>
              <w:jc w:val="center"/>
              <w:rPr>
                <w:sz w:val="24"/>
                <w:szCs w:val="24"/>
              </w:rPr>
            </w:pPr>
            <w:r w:rsidRPr="00120B38">
              <w:rPr>
                <w:rFonts w:ascii="BIZ UDゴシック" w:eastAsia="BIZ UDゴシック" w:hAnsi="BIZ UDゴシック" w:hint="eastAsia"/>
                <w:sz w:val="24"/>
                <w:szCs w:val="24"/>
              </w:rPr>
              <w:t>木</w:t>
            </w:r>
            <w:r>
              <w:rPr>
                <w:rFonts w:hint="eastAsia"/>
                <w:sz w:val="24"/>
                <w:szCs w:val="24"/>
              </w:rPr>
              <w:t xml:space="preserve">　すぎ</w:t>
            </w:r>
          </w:p>
        </w:tc>
      </w:tr>
      <w:tr w:rsidR="00BC5299" w14:paraId="06C48DA8" w14:textId="77777777" w:rsidTr="0051687F">
        <w:trPr>
          <w:trHeight w:val="3121"/>
        </w:trPr>
        <w:tc>
          <w:tcPr>
            <w:tcW w:w="2831" w:type="dxa"/>
          </w:tcPr>
          <w:p w14:paraId="46B4822A" w14:textId="77777777" w:rsidR="00BC5299" w:rsidRPr="00120B38" w:rsidRDefault="00BC5299" w:rsidP="00BC5299">
            <w:pPr>
              <w:spacing w:line="280" w:lineRule="exact"/>
              <w:ind w:firstLineChars="100" w:firstLine="180"/>
              <w:rPr>
                <w:sz w:val="18"/>
              </w:rPr>
            </w:pPr>
            <w:r w:rsidRPr="00120B38">
              <w:rPr>
                <w:rFonts w:hint="eastAsia"/>
                <w:sz w:val="18"/>
              </w:rPr>
              <w:t>初夏、紫紅色の美しい花をつけ、山里を飾る「あつもりそう」</w:t>
            </w:r>
          </w:p>
          <w:p w14:paraId="15F263AC" w14:textId="77777777" w:rsidR="00BC5299" w:rsidRDefault="00BC5299" w:rsidP="00BC5299">
            <w:pPr>
              <w:spacing w:line="280" w:lineRule="exact"/>
              <w:rPr>
                <w:sz w:val="18"/>
              </w:rPr>
            </w:pPr>
            <w:r w:rsidRPr="00120B38">
              <w:rPr>
                <w:rFonts w:hint="eastAsia"/>
                <w:sz w:val="18"/>
              </w:rPr>
              <w:t>人と自然の調和を図る温かい町民性を象徴している。</w:t>
            </w:r>
          </w:p>
          <w:p w14:paraId="0EE66BDE" w14:textId="77777777" w:rsidR="00BC5299" w:rsidRDefault="00BC5299" w:rsidP="00BC5299">
            <w:pPr>
              <w:spacing w:line="280" w:lineRule="exact"/>
              <w:rPr>
                <w:sz w:val="18"/>
              </w:rPr>
            </w:pPr>
          </w:p>
          <w:p w14:paraId="38C4E7D5" w14:textId="77777777" w:rsidR="00BC5299" w:rsidRDefault="00BC5299" w:rsidP="00BC5299">
            <w:pPr>
              <w:spacing w:line="280" w:lineRule="exact"/>
              <w:rPr>
                <w:sz w:val="18"/>
              </w:rPr>
            </w:pPr>
          </w:p>
          <w:p w14:paraId="74FEBB74" w14:textId="77777777" w:rsidR="00BC5299" w:rsidRDefault="00BC5299" w:rsidP="00BC5299">
            <w:pPr>
              <w:spacing w:line="280" w:lineRule="exact"/>
              <w:rPr>
                <w:sz w:val="18"/>
              </w:rPr>
            </w:pPr>
          </w:p>
          <w:p w14:paraId="6B6A529D" w14:textId="77777777" w:rsidR="00BC5299" w:rsidRPr="00120B38" w:rsidRDefault="00BC5299" w:rsidP="00BC5299">
            <w:pPr>
              <w:jc w:val="center"/>
              <w:rPr>
                <w:rFonts w:ascii="BIZ UDゴシック" w:eastAsia="BIZ UDゴシック" w:hAnsi="BIZ UDゴシック"/>
                <w:sz w:val="18"/>
              </w:rPr>
            </w:pPr>
            <w:r>
              <w:rPr>
                <w:rFonts w:hint="eastAsia"/>
                <w:noProof/>
              </w:rPr>
              <w:drawing>
                <wp:inline distT="0" distB="0" distL="0" distR="0" wp14:anchorId="04258D6A" wp14:editId="2FAED32E">
                  <wp:extent cx="914400" cy="810229"/>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アツモリソウ_イラスト.gif"/>
                          <pic:cNvPicPr/>
                        </pic:nvPicPr>
                        <pic:blipFill>
                          <a:blip r:embed="rId10">
                            <a:extLst>
                              <a:ext uri="{28A0092B-C50C-407E-A947-70E740481C1C}">
                                <a14:useLocalDpi xmlns:a14="http://schemas.microsoft.com/office/drawing/2010/main" val="0"/>
                              </a:ext>
                            </a:extLst>
                          </a:blip>
                          <a:stretch>
                            <a:fillRect/>
                          </a:stretch>
                        </pic:blipFill>
                        <pic:spPr>
                          <a:xfrm>
                            <a:off x="0" y="0"/>
                            <a:ext cx="951892" cy="843450"/>
                          </a:xfrm>
                          <a:prstGeom prst="rect">
                            <a:avLst/>
                          </a:prstGeom>
                        </pic:spPr>
                      </pic:pic>
                    </a:graphicData>
                  </a:graphic>
                </wp:inline>
              </w:drawing>
            </w:r>
          </w:p>
        </w:tc>
        <w:tc>
          <w:tcPr>
            <w:tcW w:w="2831" w:type="dxa"/>
          </w:tcPr>
          <w:p w14:paraId="7C0A934F" w14:textId="77777777" w:rsidR="00BC5299" w:rsidRPr="00120B38" w:rsidRDefault="00BC5299" w:rsidP="00BC5299">
            <w:pPr>
              <w:spacing w:line="280" w:lineRule="exact"/>
              <w:ind w:firstLineChars="100" w:firstLine="180"/>
              <w:rPr>
                <w:sz w:val="18"/>
              </w:rPr>
            </w:pPr>
            <w:r w:rsidRPr="00120B38">
              <w:rPr>
                <w:rFonts w:hint="eastAsia"/>
                <w:sz w:val="18"/>
              </w:rPr>
              <w:t>気品にあふれた銅褐色の羽毛で体をつつみ、長い尾をもつ「やまどり」</w:t>
            </w:r>
          </w:p>
          <w:p w14:paraId="7D672008" w14:textId="61ADF5BC" w:rsidR="00BC5299" w:rsidRDefault="00BC5299" w:rsidP="00BC5299">
            <w:pPr>
              <w:spacing w:line="280" w:lineRule="exact"/>
              <w:rPr>
                <w:sz w:val="18"/>
              </w:rPr>
            </w:pPr>
            <w:r w:rsidRPr="00120B38">
              <w:rPr>
                <w:rFonts w:hint="eastAsia"/>
                <w:sz w:val="18"/>
              </w:rPr>
              <w:t>こまやかな習性と飛翔迅速な姿は、かおり高い文化の振興を象徴している。</w:t>
            </w:r>
          </w:p>
          <w:p w14:paraId="7844C11F" w14:textId="77777777" w:rsidR="00BC5299" w:rsidRDefault="00BC5299" w:rsidP="00BC5299">
            <w:pPr>
              <w:spacing w:line="280" w:lineRule="exact"/>
              <w:rPr>
                <w:sz w:val="18"/>
              </w:rPr>
            </w:pPr>
          </w:p>
          <w:p w14:paraId="6269C5A3" w14:textId="00B1C9F6" w:rsidR="00BC5299" w:rsidRPr="00120B38" w:rsidRDefault="00BC5299" w:rsidP="00BC5299">
            <w:pPr>
              <w:jc w:val="center"/>
              <w:rPr>
                <w:sz w:val="18"/>
              </w:rPr>
            </w:pPr>
            <w:r>
              <w:rPr>
                <w:rFonts w:hint="eastAsia"/>
                <w:noProof/>
              </w:rPr>
              <w:drawing>
                <wp:inline distT="0" distB="0" distL="0" distR="0" wp14:anchorId="3F9D940C" wp14:editId="1B455440">
                  <wp:extent cx="1119212" cy="668741"/>
                  <wp:effectExtent l="0" t="0" r="508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ヤマドリ_イラスト.gif"/>
                          <pic:cNvPicPr/>
                        </pic:nvPicPr>
                        <pic:blipFill>
                          <a:blip r:embed="rId11">
                            <a:extLst>
                              <a:ext uri="{28A0092B-C50C-407E-A947-70E740481C1C}">
                                <a14:useLocalDpi xmlns:a14="http://schemas.microsoft.com/office/drawing/2010/main" val="0"/>
                              </a:ext>
                            </a:extLst>
                          </a:blip>
                          <a:stretch>
                            <a:fillRect/>
                          </a:stretch>
                        </pic:blipFill>
                        <pic:spPr>
                          <a:xfrm>
                            <a:off x="0" y="0"/>
                            <a:ext cx="1209833" cy="722888"/>
                          </a:xfrm>
                          <a:prstGeom prst="rect">
                            <a:avLst/>
                          </a:prstGeom>
                        </pic:spPr>
                      </pic:pic>
                    </a:graphicData>
                  </a:graphic>
                </wp:inline>
              </w:drawing>
            </w:r>
          </w:p>
        </w:tc>
        <w:tc>
          <w:tcPr>
            <w:tcW w:w="2832" w:type="dxa"/>
          </w:tcPr>
          <w:p w14:paraId="0CDB883E" w14:textId="77777777" w:rsidR="00BC5299" w:rsidRPr="00120B38" w:rsidRDefault="00BC5299" w:rsidP="00BC5299">
            <w:pPr>
              <w:spacing w:line="280" w:lineRule="exact"/>
              <w:ind w:firstLineChars="100" w:firstLine="180"/>
              <w:rPr>
                <w:sz w:val="18"/>
              </w:rPr>
            </w:pPr>
            <w:r w:rsidRPr="00120B38">
              <w:rPr>
                <w:rFonts w:hint="eastAsia"/>
                <w:sz w:val="18"/>
              </w:rPr>
              <w:t>大空に向かってまっすぐに伸び、用材としても広くその価値を認められている「すぎ」</w:t>
            </w:r>
          </w:p>
          <w:p w14:paraId="5D067369" w14:textId="676DE6A9" w:rsidR="00BC5299" w:rsidRDefault="00BC5299" w:rsidP="00BC5299">
            <w:pPr>
              <w:spacing w:line="280" w:lineRule="exact"/>
              <w:rPr>
                <w:sz w:val="18"/>
              </w:rPr>
            </w:pPr>
            <w:r w:rsidRPr="00120B38">
              <w:rPr>
                <w:rFonts w:hint="eastAsia"/>
                <w:sz w:val="18"/>
              </w:rPr>
              <w:t>緑の町として、さらに発展しようとする町の未来を象徴している。</w:t>
            </w:r>
          </w:p>
          <w:p w14:paraId="7AC885B5" w14:textId="77777777" w:rsidR="00BC5299" w:rsidRDefault="00BC5299" w:rsidP="00BC5299">
            <w:pPr>
              <w:spacing w:line="280" w:lineRule="exact"/>
              <w:rPr>
                <w:sz w:val="18"/>
              </w:rPr>
            </w:pPr>
          </w:p>
          <w:p w14:paraId="39622F7C" w14:textId="5FE90284" w:rsidR="00BC5299" w:rsidRPr="00120B38" w:rsidRDefault="00BC5299" w:rsidP="00BC5299">
            <w:pPr>
              <w:jc w:val="center"/>
              <w:rPr>
                <w:sz w:val="18"/>
              </w:rPr>
            </w:pPr>
            <w:r>
              <w:rPr>
                <w:rFonts w:hint="eastAsia"/>
                <w:noProof/>
              </w:rPr>
              <w:drawing>
                <wp:inline distT="0" distB="0" distL="0" distR="0" wp14:anchorId="091267EF" wp14:editId="2229F778">
                  <wp:extent cx="753821" cy="900752"/>
                  <wp:effectExtent l="0" t="0" r="825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ギ_イラスト.gif"/>
                          <pic:cNvPicPr/>
                        </pic:nvPicPr>
                        <pic:blipFill>
                          <a:blip r:embed="rId12">
                            <a:extLst>
                              <a:ext uri="{28A0092B-C50C-407E-A947-70E740481C1C}">
                                <a14:useLocalDpi xmlns:a14="http://schemas.microsoft.com/office/drawing/2010/main" val="0"/>
                              </a:ext>
                            </a:extLst>
                          </a:blip>
                          <a:stretch>
                            <a:fillRect/>
                          </a:stretch>
                        </pic:blipFill>
                        <pic:spPr>
                          <a:xfrm>
                            <a:off x="0" y="0"/>
                            <a:ext cx="799434" cy="955255"/>
                          </a:xfrm>
                          <a:prstGeom prst="rect">
                            <a:avLst/>
                          </a:prstGeom>
                        </pic:spPr>
                      </pic:pic>
                    </a:graphicData>
                  </a:graphic>
                </wp:inline>
              </w:drawing>
            </w:r>
          </w:p>
        </w:tc>
      </w:tr>
    </w:tbl>
    <w:p w14:paraId="3D7B0A4C" w14:textId="77777777" w:rsidR="00BA0756" w:rsidRDefault="00120B38" w:rsidP="001C4EB3">
      <w:pPr>
        <w:jc w:val="right"/>
      </w:pPr>
      <w:r>
        <w:rPr>
          <w:rFonts w:hint="eastAsia"/>
        </w:rPr>
        <w:t>（</w:t>
      </w:r>
      <w:r w:rsidRPr="000F0042">
        <w:rPr>
          <w:rFonts w:hint="eastAsia"/>
        </w:rPr>
        <w:t>昭和</w:t>
      </w:r>
      <w:r>
        <w:rPr>
          <w:rFonts w:hint="eastAsia"/>
        </w:rPr>
        <w:t>60</w:t>
      </w:r>
      <w:r>
        <w:t>年</w:t>
      </w:r>
      <w:r>
        <w:rPr>
          <w:rFonts w:hint="eastAsia"/>
        </w:rPr>
        <w:t>6</w:t>
      </w:r>
      <w:r w:rsidRPr="000F0042">
        <w:t>月</w:t>
      </w:r>
      <w:r>
        <w:rPr>
          <w:rFonts w:hint="eastAsia"/>
        </w:rPr>
        <w:t>1</w:t>
      </w:r>
      <w:r w:rsidRPr="000F0042">
        <w:t>日制定</w:t>
      </w:r>
      <w:r>
        <w:rPr>
          <w:rFonts w:hint="eastAsia"/>
        </w:rPr>
        <w:t>）</w:t>
      </w:r>
    </w:p>
    <w:p w14:paraId="3446DC27" w14:textId="6C609C5B" w:rsidR="0051687F" w:rsidRPr="006E3515" w:rsidRDefault="00E7757B" w:rsidP="0051687F">
      <w:pPr>
        <w:jc w:val="center"/>
        <w:rPr>
          <w:color w:val="0070C0"/>
          <w:sz w:val="36"/>
        </w:rPr>
      </w:pPr>
      <w:r>
        <w:rPr>
          <w:rFonts w:hint="eastAsia"/>
          <w:color w:val="0070C0"/>
          <w:sz w:val="36"/>
        </w:rPr>
        <w:lastRenderedPageBreak/>
        <w:t>住田町</w:t>
      </w:r>
      <w:r w:rsidR="0051687F" w:rsidRPr="006E3515">
        <w:rPr>
          <w:rFonts w:hint="eastAsia"/>
          <w:color w:val="0070C0"/>
          <w:sz w:val="36"/>
        </w:rPr>
        <w:t>町章</w:t>
      </w:r>
    </w:p>
    <w:p w14:paraId="1D789624" w14:textId="77777777" w:rsidR="0051687F" w:rsidRPr="00120B38" w:rsidRDefault="0051687F" w:rsidP="0051687F"/>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5858"/>
      </w:tblGrid>
      <w:tr w:rsidR="00BC5299" w14:paraId="1E52FC5A" w14:textId="77777777" w:rsidTr="0051687F">
        <w:tc>
          <w:tcPr>
            <w:tcW w:w="2646" w:type="dxa"/>
          </w:tcPr>
          <w:p w14:paraId="3624B1FB" w14:textId="0CEE1379" w:rsidR="0051687F" w:rsidRDefault="00BC5299" w:rsidP="00BA0756">
            <w:r>
              <w:rPr>
                <w:noProof/>
              </w:rPr>
              <w:drawing>
                <wp:inline distT="0" distB="0" distL="0" distR="0" wp14:anchorId="246DAE59" wp14:editId="52406AC3">
                  <wp:extent cx="1279055" cy="1167153"/>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町章_背景透明.gif"/>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307277" cy="1192906"/>
                          </a:xfrm>
                          <a:prstGeom prst="rect">
                            <a:avLst/>
                          </a:prstGeom>
                        </pic:spPr>
                      </pic:pic>
                    </a:graphicData>
                  </a:graphic>
                </wp:inline>
              </w:drawing>
            </w:r>
          </w:p>
        </w:tc>
        <w:tc>
          <w:tcPr>
            <w:tcW w:w="5858" w:type="dxa"/>
            <w:vAlign w:val="center"/>
          </w:tcPr>
          <w:p w14:paraId="38CCA7ED" w14:textId="77777777" w:rsidR="0051687F" w:rsidRDefault="0051687F" w:rsidP="0051687F">
            <w:r w:rsidRPr="0051687F">
              <w:rPr>
                <w:rFonts w:hint="eastAsia"/>
              </w:rPr>
              <w:t>住田町の「す」の字を鳩と旭に図案化したもので、平和産業の町として旭日昇天の勢いで発展飛躍することを表徴したものです。</w:t>
            </w:r>
          </w:p>
        </w:tc>
      </w:tr>
    </w:tbl>
    <w:p w14:paraId="70A7C695" w14:textId="77777777" w:rsidR="0051687F" w:rsidRPr="000F0042" w:rsidRDefault="0051687F" w:rsidP="0051687F">
      <w:pPr>
        <w:jc w:val="right"/>
      </w:pPr>
      <w:r>
        <w:rPr>
          <w:rFonts w:hint="eastAsia"/>
        </w:rPr>
        <w:t>（</w:t>
      </w:r>
      <w:r w:rsidRPr="000F0042">
        <w:rPr>
          <w:rFonts w:hint="eastAsia"/>
        </w:rPr>
        <w:t>昭和</w:t>
      </w:r>
      <w:r>
        <w:rPr>
          <w:rFonts w:hint="eastAsia"/>
        </w:rPr>
        <w:t>31</w:t>
      </w:r>
      <w:r>
        <w:t>年</w:t>
      </w:r>
      <w:r>
        <w:rPr>
          <w:rFonts w:hint="eastAsia"/>
        </w:rPr>
        <w:t>10</w:t>
      </w:r>
      <w:r w:rsidRPr="000F0042">
        <w:t>月制定</w:t>
      </w:r>
      <w:r>
        <w:rPr>
          <w:rFonts w:hint="eastAsia"/>
        </w:rPr>
        <w:t>）</w:t>
      </w:r>
    </w:p>
    <w:p w14:paraId="6F7A43AD" w14:textId="77777777" w:rsidR="0051687F" w:rsidRDefault="0051687F" w:rsidP="00BA0756"/>
    <w:p w14:paraId="4083464C" w14:textId="77777777" w:rsidR="0051687F" w:rsidRDefault="0051687F" w:rsidP="00BA0756"/>
    <w:p w14:paraId="072CB498" w14:textId="77777777" w:rsidR="0051687F" w:rsidRDefault="0051687F" w:rsidP="00BA0756"/>
    <w:p w14:paraId="5918DCAC" w14:textId="77777777" w:rsidR="0051687F" w:rsidRPr="006E3515" w:rsidRDefault="0051687F" w:rsidP="0051687F">
      <w:pPr>
        <w:spacing w:line="500" w:lineRule="exact"/>
        <w:jc w:val="center"/>
        <w:rPr>
          <w:color w:val="0070C0"/>
          <w:sz w:val="36"/>
        </w:rPr>
      </w:pPr>
      <w:r w:rsidRPr="006E3515">
        <w:rPr>
          <w:rFonts w:hint="eastAsia"/>
          <w:color w:val="0070C0"/>
          <w:sz w:val="36"/>
        </w:rPr>
        <w:t>住田町民歌</w:t>
      </w:r>
      <w:r w:rsidR="00144060" w:rsidRPr="006E3515">
        <w:rPr>
          <w:rFonts w:hint="eastAsia"/>
          <w:color w:val="0070C0"/>
          <w:sz w:val="36"/>
        </w:rPr>
        <w:t>「</w:t>
      </w:r>
      <w:r w:rsidRPr="006E3515">
        <w:rPr>
          <w:rFonts w:hint="eastAsia"/>
          <w:color w:val="0070C0"/>
          <w:sz w:val="36"/>
        </w:rPr>
        <w:t>幸せ創るまち</w:t>
      </w:r>
      <w:r w:rsidR="00144060" w:rsidRPr="006E3515">
        <w:rPr>
          <w:rFonts w:hint="eastAsia"/>
          <w:color w:val="0070C0"/>
          <w:sz w:val="36"/>
        </w:rPr>
        <w:t>」</w:t>
      </w:r>
    </w:p>
    <w:p w14:paraId="29D687D4" w14:textId="77777777" w:rsidR="0051687F" w:rsidRDefault="0051687F" w:rsidP="0051687F">
      <w:pPr>
        <w:ind w:leftChars="1200" w:left="2640"/>
      </w:pPr>
    </w:p>
    <w:p w14:paraId="2625A596" w14:textId="77777777" w:rsidR="0051687F" w:rsidRDefault="0051687F" w:rsidP="0051687F">
      <w:pPr>
        <w:ind w:leftChars="1200" w:left="2640"/>
      </w:pPr>
      <w:r>
        <w:rPr>
          <w:rFonts w:hint="eastAsia"/>
        </w:rPr>
        <w:t>作詞：倉科由加子</w:t>
      </w:r>
    </w:p>
    <w:p w14:paraId="0D4E2F9B" w14:textId="77777777" w:rsidR="0051687F" w:rsidRDefault="0051687F" w:rsidP="0051687F">
      <w:pPr>
        <w:ind w:leftChars="1200" w:left="2640"/>
      </w:pPr>
      <w:r>
        <w:rPr>
          <w:rFonts w:hint="eastAsia"/>
        </w:rPr>
        <w:t>作曲：菅野由弘</w:t>
      </w:r>
    </w:p>
    <w:p w14:paraId="0B85050F" w14:textId="77777777" w:rsidR="0051687F" w:rsidRDefault="0051687F" w:rsidP="0051687F">
      <w:pPr>
        <w:spacing w:beforeLines="50" w:before="171"/>
        <w:ind w:leftChars="1100" w:left="2860" w:hangingChars="200" w:hanging="440"/>
      </w:pPr>
      <w:r>
        <w:rPr>
          <w:rFonts w:hint="eastAsia"/>
        </w:rPr>
        <w:t>１　流れさわやか　いのちの水が</w:t>
      </w:r>
      <w:r>
        <w:br/>
      </w:r>
      <w:r>
        <w:rPr>
          <w:rFonts w:hint="eastAsia"/>
        </w:rPr>
        <w:t>うたうせせらぎ　気仙川</w:t>
      </w:r>
      <w:r>
        <w:br/>
      </w:r>
      <w:r>
        <w:rPr>
          <w:rFonts w:hint="eastAsia"/>
        </w:rPr>
        <w:t>生きるよろこび　育てる大地</w:t>
      </w:r>
      <w:r>
        <w:br/>
      </w:r>
      <w:r>
        <w:rPr>
          <w:rFonts w:hint="eastAsia"/>
        </w:rPr>
        <w:t>森のみどりに　やまどり飛んで</w:t>
      </w:r>
      <w:r>
        <w:br/>
      </w:r>
      <w:r>
        <w:rPr>
          <w:rFonts w:hint="eastAsia"/>
        </w:rPr>
        <w:t>住田は豊かさ　招くまち</w:t>
      </w:r>
    </w:p>
    <w:p w14:paraId="091FC953" w14:textId="77777777" w:rsidR="0051687F" w:rsidRDefault="0051687F" w:rsidP="0051687F">
      <w:pPr>
        <w:spacing w:beforeLines="50" w:before="171"/>
        <w:ind w:leftChars="1100" w:left="2860" w:hangingChars="200" w:hanging="440"/>
      </w:pPr>
      <w:r>
        <w:rPr>
          <w:rFonts w:hint="eastAsia"/>
        </w:rPr>
        <w:t>２　仰ぐ星空　心も澄んで</w:t>
      </w:r>
      <w:r>
        <w:br/>
      </w:r>
      <w:r>
        <w:rPr>
          <w:rFonts w:hint="eastAsia"/>
        </w:rPr>
        <w:t>夢はひろがる　まちあかり</w:t>
      </w:r>
      <w:r>
        <w:br/>
      </w:r>
      <w:r>
        <w:rPr>
          <w:rFonts w:hint="eastAsia"/>
        </w:rPr>
        <w:t>あつもり草の　咲く山里に</w:t>
      </w:r>
      <w:r>
        <w:br/>
      </w:r>
      <w:r>
        <w:rPr>
          <w:rFonts w:hint="eastAsia"/>
        </w:rPr>
        <w:t>ひとりひとりが　ぬくもり抱いて</w:t>
      </w:r>
      <w:r>
        <w:br/>
      </w:r>
      <w:r>
        <w:rPr>
          <w:rFonts w:hint="eastAsia"/>
        </w:rPr>
        <w:t>住田は明日を　拓くまち</w:t>
      </w:r>
    </w:p>
    <w:p w14:paraId="237B2376" w14:textId="77777777" w:rsidR="0051687F" w:rsidRPr="000F0042" w:rsidRDefault="0051687F" w:rsidP="0051687F">
      <w:pPr>
        <w:spacing w:beforeLines="50" w:before="171"/>
        <w:ind w:leftChars="1100" w:left="2860" w:hangingChars="200" w:hanging="440"/>
      </w:pPr>
      <w:r>
        <w:rPr>
          <w:rFonts w:hint="eastAsia"/>
        </w:rPr>
        <w:t>３　山はふるさと　光の中に</w:t>
      </w:r>
      <w:r>
        <w:br/>
      </w:r>
      <w:r>
        <w:rPr>
          <w:rFonts w:hint="eastAsia"/>
        </w:rPr>
        <w:t>杉の若木が　伸びざかり</w:t>
      </w:r>
      <w:r>
        <w:br/>
      </w:r>
      <w:r>
        <w:rPr>
          <w:rFonts w:hint="eastAsia"/>
        </w:rPr>
        <w:t>望む五葉に　種山ヶ原</w:t>
      </w:r>
      <w:r>
        <w:br/>
      </w:r>
      <w:r>
        <w:rPr>
          <w:rFonts w:hint="eastAsia"/>
        </w:rPr>
        <w:t>人と自然が　一つになって</w:t>
      </w:r>
      <w:r>
        <w:br/>
      </w:r>
      <w:r>
        <w:rPr>
          <w:rFonts w:hint="eastAsia"/>
        </w:rPr>
        <w:t>住田は幸せ　創るまち</w:t>
      </w:r>
    </w:p>
    <w:p w14:paraId="460C2315" w14:textId="77777777" w:rsidR="0051687F" w:rsidRDefault="0051687F" w:rsidP="000F0042">
      <w:pPr>
        <w:jc w:val="left"/>
        <w:rPr>
          <w:sz w:val="24"/>
        </w:rPr>
      </w:pPr>
    </w:p>
    <w:p w14:paraId="70F1CD15" w14:textId="77777777" w:rsidR="002535CC" w:rsidRDefault="0051687F" w:rsidP="002535CC">
      <w:pPr>
        <w:jc w:val="right"/>
        <w:sectPr w:rsidR="002535CC" w:rsidSect="000F0042">
          <w:headerReference w:type="even" r:id="rId14"/>
          <w:headerReference w:type="default" r:id="rId15"/>
          <w:footerReference w:type="default" r:id="rId16"/>
          <w:pgSz w:w="11906" w:h="16838" w:code="9"/>
          <w:pgMar w:top="1701" w:right="1701" w:bottom="1418" w:left="1701" w:header="851" w:footer="851" w:gutter="0"/>
          <w:cols w:space="425"/>
          <w:docGrid w:type="lines" w:linePitch="342"/>
        </w:sectPr>
      </w:pPr>
      <w:r>
        <w:rPr>
          <w:rFonts w:hint="eastAsia"/>
        </w:rPr>
        <w:t>（平成7</w:t>
      </w:r>
      <w:r>
        <w:t>年</w:t>
      </w:r>
      <w:r>
        <w:rPr>
          <w:rFonts w:hint="eastAsia"/>
        </w:rPr>
        <w:t>12</w:t>
      </w:r>
      <w:r w:rsidRPr="000F0042">
        <w:t>月</w:t>
      </w:r>
      <w:r>
        <w:rPr>
          <w:rFonts w:hint="eastAsia"/>
        </w:rPr>
        <w:t>5日</w:t>
      </w:r>
      <w:r w:rsidRPr="000F0042">
        <w:t>制定</w:t>
      </w:r>
      <w:r>
        <w:rPr>
          <w:rFonts w:hint="eastAsia"/>
        </w:rPr>
        <w:t>）</w:t>
      </w:r>
    </w:p>
    <w:p w14:paraId="587F34AD" w14:textId="30636A4D" w:rsidR="000F0042" w:rsidRPr="00732A7F" w:rsidRDefault="000F0042" w:rsidP="002535CC">
      <w:pPr>
        <w:jc w:val="center"/>
        <w:rPr>
          <w:rFonts w:ascii="BIZ UDゴシック" w:eastAsia="BIZ UDゴシック" w:hAnsi="BIZ UDゴシック"/>
          <w:sz w:val="36"/>
        </w:rPr>
      </w:pPr>
      <w:r w:rsidRPr="00732A7F">
        <w:rPr>
          <w:rFonts w:ascii="BIZ UDゴシック" w:eastAsia="BIZ UDゴシック" w:hAnsi="BIZ UDゴシック" w:hint="eastAsia"/>
          <w:sz w:val="36"/>
        </w:rPr>
        <w:lastRenderedPageBreak/>
        <w:t>目次</w:t>
      </w:r>
    </w:p>
    <w:p w14:paraId="2314C583" w14:textId="77777777" w:rsidR="000F0042" w:rsidRDefault="000F0042"/>
    <w:p w14:paraId="6EEA054F" w14:textId="0197DF09" w:rsidR="000F0042" w:rsidRPr="00732A7F" w:rsidRDefault="000F0042" w:rsidP="00732A7F">
      <w:pPr>
        <w:pStyle w:val="afe"/>
      </w:pPr>
      <w:r w:rsidRPr="00732A7F">
        <w:rPr>
          <w:rFonts w:hint="eastAsia"/>
        </w:rPr>
        <w:t>第１章　はじめに</w:t>
      </w:r>
      <w:r w:rsidR="00732A7F" w:rsidRPr="00732A7F">
        <w:tab/>
      </w:r>
      <w:r w:rsidR="00732A7F" w:rsidRPr="00732A7F">
        <w:rPr>
          <w:rFonts w:hint="eastAsia"/>
        </w:rPr>
        <w:t>5</w:t>
      </w:r>
    </w:p>
    <w:p w14:paraId="22DA95EC" w14:textId="77777777" w:rsidR="000F0042" w:rsidRDefault="000F0042" w:rsidP="00092EFF">
      <w:pPr>
        <w:spacing w:line="400" w:lineRule="exact"/>
        <w:ind w:leftChars="100" w:left="220"/>
      </w:pPr>
      <w:r>
        <w:rPr>
          <w:rFonts w:hint="eastAsia"/>
        </w:rPr>
        <w:t>第１節　本計画の位置づけ</w:t>
      </w:r>
    </w:p>
    <w:p w14:paraId="36B639B4" w14:textId="77777777" w:rsidR="000F0042" w:rsidRDefault="000F0042" w:rsidP="00092EFF">
      <w:pPr>
        <w:spacing w:line="400" w:lineRule="exact"/>
        <w:ind w:leftChars="100" w:left="220"/>
      </w:pPr>
      <w:r>
        <w:rPr>
          <w:rFonts w:hint="eastAsia"/>
        </w:rPr>
        <w:t>第２節　計画の期間</w:t>
      </w:r>
    </w:p>
    <w:p w14:paraId="07D0865C" w14:textId="77777777" w:rsidR="000F0042" w:rsidRDefault="000F0042" w:rsidP="00092EFF">
      <w:pPr>
        <w:spacing w:line="400" w:lineRule="exact"/>
        <w:ind w:leftChars="100" w:left="220"/>
      </w:pPr>
      <w:r>
        <w:rPr>
          <w:rFonts w:hint="eastAsia"/>
        </w:rPr>
        <w:t>第３節　計画の構成</w:t>
      </w:r>
    </w:p>
    <w:p w14:paraId="65BF3456" w14:textId="2682ADA8" w:rsidR="000F0042" w:rsidRPr="00732A7F" w:rsidRDefault="000F0042" w:rsidP="00732A7F">
      <w:pPr>
        <w:pStyle w:val="afe"/>
      </w:pPr>
      <w:r w:rsidRPr="00732A7F">
        <w:rPr>
          <w:rFonts w:hint="eastAsia"/>
        </w:rPr>
        <w:t>第２章　住田町の現状と見通し</w:t>
      </w:r>
      <w:r w:rsidR="00732A7F" w:rsidRPr="00732A7F">
        <w:tab/>
      </w:r>
      <w:r w:rsidR="00732A7F" w:rsidRPr="00732A7F">
        <w:rPr>
          <w:rFonts w:hint="eastAsia"/>
        </w:rPr>
        <w:t>7</w:t>
      </w:r>
    </w:p>
    <w:p w14:paraId="7347BAEE" w14:textId="77777777" w:rsidR="000F0042" w:rsidRDefault="000F0042" w:rsidP="00092EFF">
      <w:pPr>
        <w:spacing w:line="400" w:lineRule="exact"/>
        <w:ind w:leftChars="100" w:left="220"/>
      </w:pPr>
      <w:r>
        <w:rPr>
          <w:rFonts w:hint="eastAsia"/>
        </w:rPr>
        <w:t>第１節　これまでの変化</w:t>
      </w:r>
    </w:p>
    <w:p w14:paraId="21DB27AF" w14:textId="77777777" w:rsidR="000F0042" w:rsidRDefault="000F0042" w:rsidP="00092EFF">
      <w:pPr>
        <w:spacing w:line="400" w:lineRule="exact"/>
        <w:ind w:leftChars="100" w:left="220"/>
      </w:pPr>
      <w:r>
        <w:rPr>
          <w:rFonts w:hint="eastAsia"/>
        </w:rPr>
        <w:t>第２節　今後の展望（人口ビジョン）</w:t>
      </w:r>
    </w:p>
    <w:p w14:paraId="6F8E3BB7" w14:textId="77777777" w:rsidR="000F0042" w:rsidRDefault="000F0042" w:rsidP="00092EFF">
      <w:pPr>
        <w:spacing w:line="400" w:lineRule="exact"/>
        <w:ind w:leftChars="100" w:left="220"/>
      </w:pPr>
      <w:r>
        <w:rPr>
          <w:rFonts w:hint="eastAsia"/>
        </w:rPr>
        <w:t>第３節　住田町ってこんな町</w:t>
      </w:r>
    </w:p>
    <w:p w14:paraId="3E95BED6" w14:textId="142858BC" w:rsidR="000F0042" w:rsidRPr="000F0042" w:rsidRDefault="00466CD8" w:rsidP="00732A7F">
      <w:pPr>
        <w:pStyle w:val="afe"/>
      </w:pPr>
      <w:r>
        <w:rPr>
          <w:rFonts w:hint="eastAsia"/>
        </w:rPr>
        <w:t>第３章　基本理念</w:t>
      </w:r>
      <w:r w:rsidR="00732A7F">
        <w:tab/>
      </w:r>
      <w:r w:rsidR="00DF5497">
        <w:rPr>
          <w:rFonts w:hint="eastAsia"/>
        </w:rPr>
        <w:t>30</w:t>
      </w:r>
    </w:p>
    <w:p w14:paraId="3A01491A" w14:textId="7059242D" w:rsidR="00732A7F" w:rsidRPr="000F0042" w:rsidRDefault="00EA2F5B" w:rsidP="00732A7F">
      <w:pPr>
        <w:pStyle w:val="afe"/>
      </w:pPr>
      <w:r>
        <w:rPr>
          <w:rFonts w:hint="eastAsia"/>
        </w:rPr>
        <w:t>第４</w:t>
      </w:r>
      <w:r w:rsidRPr="000F0042">
        <w:rPr>
          <w:rFonts w:hint="eastAsia"/>
        </w:rPr>
        <w:t>章　重点施策</w:t>
      </w:r>
      <w:r w:rsidR="00732A7F">
        <w:tab/>
      </w:r>
      <w:r w:rsidR="00DF5497">
        <w:rPr>
          <w:rFonts w:hint="eastAsia"/>
        </w:rPr>
        <w:t>31</w:t>
      </w:r>
    </w:p>
    <w:p w14:paraId="4824CCE9" w14:textId="77777777" w:rsidR="00EA2F5B" w:rsidRDefault="00EA2F5B" w:rsidP="00EA2F5B">
      <w:pPr>
        <w:spacing w:line="400" w:lineRule="exact"/>
        <w:ind w:leftChars="100" w:left="220"/>
      </w:pPr>
      <w:r>
        <w:rPr>
          <w:rFonts w:hint="eastAsia"/>
        </w:rPr>
        <w:t>第１節　「医」</w:t>
      </w:r>
    </w:p>
    <w:p w14:paraId="46D5E9C6" w14:textId="77777777" w:rsidR="00EA2F5B" w:rsidRDefault="00EA2F5B" w:rsidP="00EA2F5B">
      <w:pPr>
        <w:spacing w:line="400" w:lineRule="exact"/>
        <w:ind w:leftChars="100" w:left="220"/>
      </w:pPr>
      <w:r>
        <w:rPr>
          <w:rFonts w:hint="eastAsia"/>
        </w:rPr>
        <w:t>第２節　「食」</w:t>
      </w:r>
    </w:p>
    <w:p w14:paraId="177636AF" w14:textId="77777777" w:rsidR="00EA2F5B" w:rsidRDefault="00EA2F5B" w:rsidP="00EA2F5B">
      <w:pPr>
        <w:spacing w:line="400" w:lineRule="exact"/>
        <w:ind w:leftChars="100" w:left="220"/>
      </w:pPr>
      <w:r>
        <w:rPr>
          <w:rFonts w:hint="eastAsia"/>
        </w:rPr>
        <w:t>第３節　「住」</w:t>
      </w:r>
    </w:p>
    <w:p w14:paraId="2D1CA4AD" w14:textId="0190CAF9" w:rsidR="000F0042" w:rsidRPr="000F0042" w:rsidRDefault="00EA2F5B" w:rsidP="00732A7F">
      <w:pPr>
        <w:pStyle w:val="afe"/>
      </w:pPr>
      <w:r>
        <w:rPr>
          <w:rFonts w:hint="eastAsia"/>
        </w:rPr>
        <w:t>第５</w:t>
      </w:r>
      <w:r w:rsidR="000F0042" w:rsidRPr="000F0042">
        <w:rPr>
          <w:rFonts w:hint="eastAsia"/>
        </w:rPr>
        <w:t>章　政策分野の取組方向（アクションプラン）</w:t>
      </w:r>
      <w:r w:rsidR="00DF5497">
        <w:tab/>
        <w:t>3</w:t>
      </w:r>
      <w:r w:rsidR="00DF5497">
        <w:rPr>
          <w:rFonts w:hint="eastAsia"/>
        </w:rPr>
        <w:t>3</w:t>
      </w:r>
    </w:p>
    <w:p w14:paraId="25AAC9B1" w14:textId="77777777" w:rsidR="000F0042" w:rsidRDefault="00092EFF" w:rsidP="00EC5C9A">
      <w:pPr>
        <w:spacing w:line="400" w:lineRule="exact"/>
        <w:ind w:leftChars="100" w:left="220"/>
      </w:pPr>
      <w:r>
        <w:rPr>
          <w:rFonts w:hint="eastAsia"/>
        </w:rPr>
        <w:t>１．</w:t>
      </w:r>
      <w:r w:rsidR="00471A2F">
        <w:rPr>
          <w:rFonts w:hint="eastAsia"/>
        </w:rPr>
        <w:t>結婚・</w:t>
      </w:r>
      <w:r w:rsidR="000F0042">
        <w:rPr>
          <w:rFonts w:hint="eastAsia"/>
        </w:rPr>
        <w:t>子育て</w:t>
      </w:r>
      <w:r>
        <w:rPr>
          <w:rFonts w:hint="eastAsia"/>
        </w:rPr>
        <w:t xml:space="preserve">　　２．</w:t>
      </w:r>
      <w:r w:rsidR="000F0042">
        <w:rPr>
          <w:rFonts w:hint="eastAsia"/>
        </w:rPr>
        <w:t>教育</w:t>
      </w:r>
      <w:r>
        <w:rPr>
          <w:rFonts w:hint="eastAsia"/>
        </w:rPr>
        <w:t xml:space="preserve">　　３．</w:t>
      </w:r>
      <w:r w:rsidR="000F0042">
        <w:rPr>
          <w:rFonts w:hint="eastAsia"/>
        </w:rPr>
        <w:t>健康</w:t>
      </w:r>
      <w:r>
        <w:rPr>
          <w:rFonts w:hint="eastAsia"/>
        </w:rPr>
        <w:t xml:space="preserve">　　４．</w:t>
      </w:r>
      <w:r w:rsidR="000F0042">
        <w:rPr>
          <w:rFonts w:hint="eastAsia"/>
        </w:rPr>
        <w:t>福祉</w:t>
      </w:r>
      <w:r>
        <w:rPr>
          <w:rFonts w:hint="eastAsia"/>
        </w:rPr>
        <w:t xml:space="preserve">　　５．</w:t>
      </w:r>
      <w:r w:rsidR="00ED1CF4">
        <w:rPr>
          <w:rFonts w:hint="eastAsia"/>
        </w:rPr>
        <w:t>介護</w:t>
      </w:r>
    </w:p>
    <w:p w14:paraId="3EA19C2D" w14:textId="0ED2F33D" w:rsidR="000F0042" w:rsidRDefault="00E575FE" w:rsidP="00EC5C9A">
      <w:pPr>
        <w:spacing w:line="400" w:lineRule="exact"/>
        <w:ind w:leftChars="100" w:left="220"/>
      </w:pPr>
      <w:r>
        <w:rPr>
          <w:rFonts w:hint="eastAsia"/>
        </w:rPr>
        <w:t>６</w:t>
      </w:r>
      <w:r w:rsidR="00092EFF">
        <w:rPr>
          <w:rFonts w:hint="eastAsia"/>
        </w:rPr>
        <w:t>．</w:t>
      </w:r>
      <w:r w:rsidR="00085459">
        <w:rPr>
          <w:rFonts w:hint="eastAsia"/>
        </w:rPr>
        <w:t>自然</w:t>
      </w:r>
      <w:r w:rsidR="000F0042">
        <w:rPr>
          <w:rFonts w:hint="eastAsia"/>
        </w:rPr>
        <w:t>環境</w:t>
      </w:r>
      <w:r w:rsidR="00092EFF">
        <w:rPr>
          <w:rFonts w:hint="eastAsia"/>
        </w:rPr>
        <w:t xml:space="preserve">　</w:t>
      </w:r>
      <w:r w:rsidR="005D0CFD">
        <w:rPr>
          <w:rFonts w:hint="eastAsia"/>
        </w:rPr>
        <w:t xml:space="preserve">　</w:t>
      </w:r>
      <w:r>
        <w:rPr>
          <w:rFonts w:hint="eastAsia"/>
        </w:rPr>
        <w:t>７</w:t>
      </w:r>
      <w:r w:rsidR="00092EFF">
        <w:rPr>
          <w:rFonts w:hint="eastAsia"/>
        </w:rPr>
        <w:t>．</w:t>
      </w:r>
      <w:r w:rsidR="00085459">
        <w:rPr>
          <w:rFonts w:hint="eastAsia"/>
        </w:rPr>
        <w:t>生活環境</w:t>
      </w:r>
      <w:r w:rsidR="005D0CFD">
        <w:rPr>
          <w:rFonts w:hint="eastAsia"/>
        </w:rPr>
        <w:t xml:space="preserve">　</w:t>
      </w:r>
      <w:r w:rsidR="00092EFF">
        <w:rPr>
          <w:rFonts w:hint="eastAsia"/>
        </w:rPr>
        <w:t xml:space="preserve">　</w:t>
      </w:r>
      <w:r>
        <w:rPr>
          <w:rFonts w:hint="eastAsia"/>
        </w:rPr>
        <w:t>８</w:t>
      </w:r>
      <w:r w:rsidR="00092EFF">
        <w:rPr>
          <w:rFonts w:hint="eastAsia"/>
        </w:rPr>
        <w:t>．</w:t>
      </w:r>
      <w:r w:rsidR="00DC05FF">
        <w:rPr>
          <w:rFonts w:hint="eastAsia"/>
        </w:rPr>
        <w:t>社会基盤</w:t>
      </w:r>
      <w:r w:rsidR="005D0CFD">
        <w:rPr>
          <w:rFonts w:hint="eastAsia"/>
        </w:rPr>
        <w:t xml:space="preserve">　</w:t>
      </w:r>
      <w:r w:rsidR="00092EFF">
        <w:rPr>
          <w:rFonts w:hint="eastAsia"/>
        </w:rPr>
        <w:t xml:space="preserve">　</w:t>
      </w:r>
      <w:r>
        <w:rPr>
          <w:rFonts w:hint="eastAsia"/>
        </w:rPr>
        <w:t>９</w:t>
      </w:r>
      <w:r w:rsidR="00092EFF">
        <w:rPr>
          <w:rFonts w:hint="eastAsia"/>
        </w:rPr>
        <w:t>．</w:t>
      </w:r>
      <w:r w:rsidR="005D0CFD">
        <w:rPr>
          <w:rFonts w:hint="eastAsia"/>
        </w:rPr>
        <w:t>安全</w:t>
      </w:r>
      <w:r w:rsidR="005D0CFD">
        <w:br/>
      </w:r>
      <w:r>
        <w:rPr>
          <w:rFonts w:hint="eastAsia"/>
        </w:rPr>
        <w:t>10</w:t>
      </w:r>
      <w:r w:rsidR="00092EFF">
        <w:rPr>
          <w:rFonts w:hint="eastAsia"/>
        </w:rPr>
        <w:t>．</w:t>
      </w:r>
      <w:r w:rsidR="005D0CFD">
        <w:rPr>
          <w:rFonts w:hint="eastAsia"/>
        </w:rPr>
        <w:t>地域コミュニティ</w:t>
      </w:r>
      <w:r w:rsidR="00085459">
        <w:rPr>
          <w:rFonts w:hint="eastAsia"/>
        </w:rPr>
        <w:t xml:space="preserve">　　</w:t>
      </w:r>
      <w:r>
        <w:rPr>
          <w:rFonts w:hint="eastAsia"/>
        </w:rPr>
        <w:t>11．</w:t>
      </w:r>
      <w:r w:rsidR="005D0CFD">
        <w:rPr>
          <w:rFonts w:hint="eastAsia"/>
        </w:rPr>
        <w:t>芸術文化・生涯スポーツ</w:t>
      </w:r>
      <w:r w:rsidR="005D0CFD">
        <w:br/>
      </w:r>
      <w:r>
        <w:rPr>
          <w:rFonts w:hint="eastAsia"/>
        </w:rPr>
        <w:t>1</w:t>
      </w:r>
      <w:r w:rsidR="00085459">
        <w:rPr>
          <w:rFonts w:hint="eastAsia"/>
        </w:rPr>
        <w:t>2</w:t>
      </w:r>
      <w:r>
        <w:rPr>
          <w:rFonts w:hint="eastAsia"/>
        </w:rPr>
        <w:t>．</w:t>
      </w:r>
      <w:r w:rsidR="00BC5299">
        <w:rPr>
          <w:rFonts w:hint="eastAsia"/>
        </w:rPr>
        <w:t>働き方</w:t>
      </w:r>
      <w:r>
        <w:rPr>
          <w:rFonts w:hint="eastAsia"/>
        </w:rPr>
        <w:t xml:space="preserve">　</w:t>
      </w:r>
      <w:r w:rsidR="005D0CFD">
        <w:rPr>
          <w:rFonts w:hint="eastAsia"/>
        </w:rPr>
        <w:t xml:space="preserve"> </w:t>
      </w:r>
      <w:r>
        <w:rPr>
          <w:rFonts w:hint="eastAsia"/>
        </w:rPr>
        <w:t>1</w:t>
      </w:r>
      <w:r w:rsidR="00085459">
        <w:rPr>
          <w:rFonts w:hint="eastAsia"/>
        </w:rPr>
        <w:t>3</w:t>
      </w:r>
      <w:r w:rsidR="00092EFF">
        <w:rPr>
          <w:rFonts w:hint="eastAsia"/>
        </w:rPr>
        <w:t>．</w:t>
      </w:r>
      <w:r w:rsidR="000F0042">
        <w:rPr>
          <w:rFonts w:hint="eastAsia"/>
        </w:rPr>
        <w:t>農業</w:t>
      </w:r>
      <w:r w:rsidR="005D0CFD">
        <w:rPr>
          <w:rFonts w:hint="eastAsia"/>
        </w:rPr>
        <w:t xml:space="preserve">　 </w:t>
      </w:r>
      <w:r>
        <w:rPr>
          <w:rFonts w:hint="eastAsia"/>
        </w:rPr>
        <w:t>1</w:t>
      </w:r>
      <w:r w:rsidR="00085459">
        <w:rPr>
          <w:rFonts w:hint="eastAsia"/>
        </w:rPr>
        <w:t>4</w:t>
      </w:r>
      <w:r w:rsidR="00092EFF">
        <w:rPr>
          <w:rFonts w:hint="eastAsia"/>
        </w:rPr>
        <w:t>．</w:t>
      </w:r>
      <w:r w:rsidR="000F0042">
        <w:rPr>
          <w:rFonts w:hint="eastAsia"/>
        </w:rPr>
        <w:t>林業</w:t>
      </w:r>
      <w:r w:rsidR="005D0CFD">
        <w:rPr>
          <w:rFonts w:hint="eastAsia"/>
        </w:rPr>
        <w:t xml:space="preserve">　 </w:t>
      </w:r>
      <w:r>
        <w:rPr>
          <w:rFonts w:hint="eastAsia"/>
        </w:rPr>
        <w:t>1</w:t>
      </w:r>
      <w:r w:rsidR="00085459">
        <w:rPr>
          <w:rFonts w:hint="eastAsia"/>
        </w:rPr>
        <w:t>5</w:t>
      </w:r>
      <w:r w:rsidR="00092EFF">
        <w:rPr>
          <w:rFonts w:hint="eastAsia"/>
        </w:rPr>
        <w:t>．</w:t>
      </w:r>
      <w:r w:rsidR="000F0042">
        <w:rPr>
          <w:rFonts w:hint="eastAsia"/>
        </w:rPr>
        <w:t>商工業</w:t>
      </w:r>
      <w:r w:rsidR="005D0CFD">
        <w:rPr>
          <w:rFonts w:hint="eastAsia"/>
        </w:rPr>
        <w:t xml:space="preserve">　 </w:t>
      </w:r>
      <w:r>
        <w:rPr>
          <w:rFonts w:hint="eastAsia"/>
        </w:rPr>
        <w:t>1</w:t>
      </w:r>
      <w:r w:rsidR="00085459">
        <w:rPr>
          <w:rFonts w:hint="eastAsia"/>
        </w:rPr>
        <w:t>6</w:t>
      </w:r>
      <w:r w:rsidR="00092EFF">
        <w:rPr>
          <w:rFonts w:hint="eastAsia"/>
        </w:rPr>
        <w:t>．</w:t>
      </w:r>
      <w:r w:rsidR="000F0042">
        <w:rPr>
          <w:rFonts w:hint="eastAsia"/>
        </w:rPr>
        <w:t>観光</w:t>
      </w:r>
      <w:r w:rsidR="005D0CFD">
        <w:rPr>
          <w:rFonts w:hint="eastAsia"/>
        </w:rPr>
        <w:t xml:space="preserve">　 </w:t>
      </w:r>
      <w:r w:rsidR="00085459">
        <w:rPr>
          <w:rFonts w:hint="eastAsia"/>
        </w:rPr>
        <w:t>17.エネルギー</w:t>
      </w:r>
    </w:p>
    <w:p w14:paraId="474635BC" w14:textId="1893FB6B" w:rsidR="00DC05FF" w:rsidRPr="00092EFF" w:rsidRDefault="009719B7" w:rsidP="00732A7F">
      <w:pPr>
        <w:pStyle w:val="afe"/>
      </w:pPr>
      <w:r>
        <w:rPr>
          <w:rFonts w:hint="eastAsia"/>
        </w:rPr>
        <w:t>第</w:t>
      </w:r>
      <w:r w:rsidR="00E33E2C">
        <w:rPr>
          <w:rFonts w:hint="eastAsia"/>
        </w:rPr>
        <w:t>６</w:t>
      </w:r>
      <w:r w:rsidR="00DC05FF" w:rsidRPr="00092EFF">
        <w:rPr>
          <w:rFonts w:hint="eastAsia"/>
        </w:rPr>
        <w:t>章　行政</w:t>
      </w:r>
      <w:r w:rsidR="003E3102">
        <w:rPr>
          <w:rFonts w:hint="eastAsia"/>
        </w:rPr>
        <w:t>経営</w:t>
      </w:r>
      <w:r w:rsidR="00DC05FF" w:rsidRPr="00092EFF">
        <w:rPr>
          <w:rFonts w:hint="eastAsia"/>
        </w:rPr>
        <w:t>の基本方針</w:t>
      </w:r>
      <w:r w:rsidR="00DF5497">
        <w:tab/>
        <w:t>4</w:t>
      </w:r>
      <w:r w:rsidR="00DF5497">
        <w:rPr>
          <w:rFonts w:hint="eastAsia"/>
        </w:rPr>
        <w:t>3</w:t>
      </w:r>
    </w:p>
    <w:p w14:paraId="6B8850E0" w14:textId="50B2339C" w:rsidR="00DC05FF" w:rsidRDefault="00DC05FF" w:rsidP="00092EFF">
      <w:pPr>
        <w:spacing w:line="400" w:lineRule="exact"/>
        <w:ind w:leftChars="100" w:left="220"/>
      </w:pPr>
      <w:r w:rsidRPr="00DC05FF">
        <w:rPr>
          <w:rFonts w:hint="eastAsia"/>
        </w:rPr>
        <w:t>第１節　現状と見通し</w:t>
      </w:r>
    </w:p>
    <w:p w14:paraId="5F72C974" w14:textId="623C5FD0" w:rsidR="000F631B" w:rsidRPr="00DC05FF" w:rsidRDefault="000F631B" w:rsidP="00092EFF">
      <w:pPr>
        <w:spacing w:line="400" w:lineRule="exact"/>
        <w:ind w:leftChars="100" w:left="220"/>
      </w:pPr>
      <w:r>
        <w:rPr>
          <w:rFonts w:hint="eastAsia"/>
        </w:rPr>
        <w:t>第２節　基本方針</w:t>
      </w:r>
    </w:p>
    <w:p w14:paraId="249C168B" w14:textId="77777777" w:rsidR="00BB307D" w:rsidRDefault="000B51F3" w:rsidP="00092EFF">
      <w:pPr>
        <w:spacing w:line="400" w:lineRule="exact"/>
        <w:ind w:leftChars="100" w:left="220"/>
      </w:pPr>
      <w:r>
        <w:rPr>
          <w:rFonts w:hint="eastAsia"/>
        </w:rPr>
        <w:t>第</w:t>
      </w:r>
      <w:r w:rsidR="000F631B">
        <w:rPr>
          <w:rFonts w:hint="eastAsia"/>
        </w:rPr>
        <w:t>３</w:t>
      </w:r>
      <w:r w:rsidR="00DC05FF" w:rsidRPr="00DC05FF">
        <w:rPr>
          <w:rFonts w:hint="eastAsia"/>
        </w:rPr>
        <w:t>節　取組方向（アクションプラン）</w:t>
      </w:r>
    </w:p>
    <w:p w14:paraId="55D0AC25" w14:textId="68F3BAEF" w:rsidR="00E33E2C" w:rsidRPr="009719B7" w:rsidRDefault="00E33E2C" w:rsidP="00732A7F">
      <w:pPr>
        <w:pStyle w:val="afe"/>
      </w:pPr>
      <w:r w:rsidRPr="009719B7">
        <w:rPr>
          <w:rFonts w:hint="eastAsia"/>
        </w:rPr>
        <w:t>第</w:t>
      </w:r>
      <w:r>
        <w:rPr>
          <w:rFonts w:hint="eastAsia"/>
        </w:rPr>
        <w:t>７</w:t>
      </w:r>
      <w:r w:rsidRPr="009719B7">
        <w:rPr>
          <w:rFonts w:hint="eastAsia"/>
        </w:rPr>
        <w:t>章　ＳＤＧｓと総合計画との関わり</w:t>
      </w:r>
      <w:r w:rsidR="00DF5497">
        <w:tab/>
        <w:t>4</w:t>
      </w:r>
      <w:r w:rsidR="00DF5497">
        <w:rPr>
          <w:rFonts w:hint="eastAsia"/>
        </w:rPr>
        <w:t>5</w:t>
      </w:r>
    </w:p>
    <w:p w14:paraId="4168E879" w14:textId="77777777" w:rsidR="00E33E2C" w:rsidRDefault="00E33E2C" w:rsidP="00E33E2C">
      <w:pPr>
        <w:spacing w:line="400" w:lineRule="exact"/>
        <w:ind w:leftChars="100" w:left="220"/>
      </w:pPr>
      <w:r>
        <w:rPr>
          <w:rFonts w:hint="eastAsia"/>
        </w:rPr>
        <w:t>第１節　ＳＤＧｓとは</w:t>
      </w:r>
    </w:p>
    <w:p w14:paraId="70AB4C69" w14:textId="4388DE9D" w:rsidR="00E33E2C" w:rsidRDefault="00E33E2C" w:rsidP="00E33E2C">
      <w:pPr>
        <w:spacing w:line="400" w:lineRule="exact"/>
        <w:ind w:leftChars="100" w:left="220"/>
      </w:pPr>
      <w:r>
        <w:rPr>
          <w:rFonts w:hint="eastAsia"/>
        </w:rPr>
        <w:t>第２節　ＳＤＧｓと各政策分野との関わり</w:t>
      </w:r>
    </w:p>
    <w:p w14:paraId="74D10B97" w14:textId="35946ABC" w:rsidR="00995A1A" w:rsidRPr="00995A1A" w:rsidRDefault="00995A1A" w:rsidP="00732A7F">
      <w:pPr>
        <w:pStyle w:val="afe"/>
      </w:pPr>
      <w:r w:rsidRPr="00995A1A">
        <w:rPr>
          <w:rFonts w:hint="eastAsia"/>
        </w:rPr>
        <w:t>第８章　推進方針</w:t>
      </w:r>
      <w:r w:rsidR="00732A7F">
        <w:tab/>
        <w:t>4</w:t>
      </w:r>
      <w:r w:rsidR="00DF5497">
        <w:rPr>
          <w:rFonts w:hint="eastAsia"/>
        </w:rPr>
        <w:t>8</w:t>
      </w:r>
      <w:bookmarkStart w:id="0" w:name="_GoBack"/>
      <w:bookmarkEnd w:id="0"/>
    </w:p>
    <w:p w14:paraId="5A11AA9A" w14:textId="51CBE47C" w:rsidR="00995A1A" w:rsidRDefault="00995A1A" w:rsidP="00995A1A">
      <w:pPr>
        <w:spacing w:line="400" w:lineRule="exact"/>
        <w:ind w:leftChars="100" w:left="220"/>
      </w:pPr>
      <w:r>
        <w:rPr>
          <w:rFonts w:hint="eastAsia"/>
        </w:rPr>
        <w:t>第１節　推進体制</w:t>
      </w:r>
    </w:p>
    <w:p w14:paraId="3031D918" w14:textId="1047A4F1" w:rsidR="00995A1A" w:rsidRDefault="00995A1A" w:rsidP="00995A1A">
      <w:pPr>
        <w:spacing w:line="400" w:lineRule="exact"/>
        <w:ind w:leftChars="100" w:left="220"/>
      </w:pPr>
      <w:r>
        <w:rPr>
          <w:rFonts w:hint="eastAsia"/>
        </w:rPr>
        <w:t>第２節　公表</w:t>
      </w:r>
    </w:p>
    <w:p w14:paraId="278F5D63" w14:textId="4CEF3B25" w:rsidR="00995A1A" w:rsidRDefault="00995A1A" w:rsidP="00995A1A">
      <w:pPr>
        <w:spacing w:line="400" w:lineRule="exact"/>
        <w:ind w:leftChars="100" w:left="220"/>
      </w:pPr>
      <w:r>
        <w:rPr>
          <w:rFonts w:hint="eastAsia"/>
        </w:rPr>
        <w:t>第３節　ＰＤＣＡサイクルの徹底</w:t>
      </w:r>
    </w:p>
    <w:p w14:paraId="3E3174E8" w14:textId="77777777" w:rsidR="00FE5D9C" w:rsidRDefault="00FE5D9C" w:rsidP="00F85E85">
      <w:pPr>
        <w:spacing w:line="400" w:lineRule="exact"/>
      </w:pPr>
    </w:p>
    <w:p w14:paraId="10BCC7EC" w14:textId="70F9E775" w:rsidR="00F85E85" w:rsidRDefault="00F85E85" w:rsidP="00F85E85">
      <w:pPr>
        <w:spacing w:line="400" w:lineRule="exact"/>
      </w:pPr>
      <w:r>
        <w:rPr>
          <w:rFonts w:hint="eastAsia"/>
        </w:rPr>
        <w:t>※　資料編</w:t>
      </w:r>
      <w:r w:rsidR="00FE5D9C">
        <w:rPr>
          <w:rFonts w:hint="eastAsia"/>
        </w:rPr>
        <w:t>（別冊）</w:t>
      </w:r>
    </w:p>
    <w:p w14:paraId="2DE08945" w14:textId="77777777" w:rsidR="002535CC" w:rsidRDefault="002535CC" w:rsidP="00144060">
      <w:pPr>
        <w:pStyle w:val="ad"/>
        <w:spacing w:before="171" w:after="171"/>
        <w:sectPr w:rsidR="002535CC" w:rsidSect="000F0042">
          <w:headerReference w:type="even" r:id="rId17"/>
          <w:pgSz w:w="11906" w:h="16838" w:code="9"/>
          <w:pgMar w:top="1701" w:right="1701" w:bottom="1418" w:left="1701" w:header="851" w:footer="851" w:gutter="0"/>
          <w:cols w:space="425"/>
          <w:docGrid w:type="lines" w:linePitch="342"/>
        </w:sectPr>
      </w:pPr>
    </w:p>
    <w:p w14:paraId="5A03B1A4" w14:textId="1D5A57A1" w:rsidR="000F0042" w:rsidRPr="00144060" w:rsidRDefault="000F0042" w:rsidP="00144060">
      <w:pPr>
        <w:pStyle w:val="ad"/>
        <w:spacing w:before="171" w:after="171"/>
      </w:pPr>
      <w:r w:rsidRPr="00144060">
        <w:rPr>
          <w:rFonts w:hint="eastAsia"/>
        </w:rPr>
        <w:lastRenderedPageBreak/>
        <w:t>第１章　はじめに</w:t>
      </w:r>
    </w:p>
    <w:p w14:paraId="5AC2D53D" w14:textId="77777777" w:rsidR="000F0042" w:rsidRPr="00144060" w:rsidRDefault="000F0042" w:rsidP="00144060">
      <w:pPr>
        <w:pStyle w:val="af"/>
        <w:spacing w:before="171" w:after="171"/>
        <w:ind w:left="700" w:hanging="480"/>
      </w:pPr>
      <w:r w:rsidRPr="00144060">
        <w:rPr>
          <w:rFonts w:hint="eastAsia"/>
        </w:rPr>
        <w:t>第１節　本計画の位置づけ</w:t>
      </w:r>
    </w:p>
    <w:p w14:paraId="7F7B7E3E" w14:textId="77777777" w:rsidR="000F0042" w:rsidRPr="00092EFF" w:rsidRDefault="008D1DCB" w:rsidP="00092EFF">
      <w:pPr>
        <w:pStyle w:val="a"/>
        <w:ind w:left="640"/>
      </w:pPr>
      <w:r>
        <w:rPr>
          <w:rFonts w:hint="eastAsia"/>
        </w:rPr>
        <w:t>本町のまち</w:t>
      </w:r>
      <w:r w:rsidR="00144060" w:rsidRPr="00092EFF">
        <w:rPr>
          <w:rFonts w:hint="eastAsia"/>
        </w:rPr>
        <w:t>づくりの基本方針は「町民憲章」</w:t>
      </w:r>
      <w:r w:rsidR="00E52142" w:rsidRPr="00092EFF">
        <w:rPr>
          <w:rFonts w:hint="eastAsia"/>
        </w:rPr>
        <w:t>で定めて</w:t>
      </w:r>
      <w:r w:rsidR="00144060" w:rsidRPr="00092EFF">
        <w:rPr>
          <w:rFonts w:hint="eastAsia"/>
        </w:rPr>
        <w:t>います。</w:t>
      </w:r>
    </w:p>
    <w:p w14:paraId="3FA6FEBE" w14:textId="7A1FB8EF" w:rsidR="00144060" w:rsidRDefault="00144060" w:rsidP="00092EFF">
      <w:pPr>
        <w:pStyle w:val="a"/>
        <w:ind w:left="640"/>
      </w:pPr>
      <w:r w:rsidRPr="00092EFF">
        <w:rPr>
          <w:rFonts w:hint="eastAsia"/>
        </w:rPr>
        <w:t>その</w:t>
      </w:r>
      <w:r w:rsidR="00932FAB" w:rsidRPr="00092EFF">
        <w:rPr>
          <w:rFonts w:hint="eastAsia"/>
        </w:rPr>
        <w:t>うえで</w:t>
      </w:r>
      <w:r w:rsidRPr="00092EFF">
        <w:rPr>
          <w:rFonts w:hint="eastAsia"/>
        </w:rPr>
        <w:t>、現状や今後の見通しに基づき、</w:t>
      </w:r>
      <w:r w:rsidR="00713A7B">
        <w:rPr>
          <w:rFonts w:hint="eastAsia"/>
        </w:rPr>
        <w:t>町の目指すべき将来像や、これを実現するための取組みの方向性などを</w:t>
      </w:r>
      <w:r w:rsidR="00713A7B" w:rsidRPr="00092EFF">
        <w:rPr>
          <w:rFonts w:hint="eastAsia"/>
        </w:rPr>
        <w:t>中</w:t>
      </w:r>
      <w:r w:rsidR="00713A7B">
        <w:rPr>
          <w:rFonts w:hint="eastAsia"/>
        </w:rPr>
        <w:t>長</w:t>
      </w:r>
      <w:r w:rsidR="00713A7B" w:rsidRPr="00092EFF">
        <w:rPr>
          <w:rFonts w:hint="eastAsia"/>
        </w:rPr>
        <w:t>期的な視点</w:t>
      </w:r>
      <w:r w:rsidR="00713A7B">
        <w:rPr>
          <w:rFonts w:hint="eastAsia"/>
        </w:rPr>
        <w:t>で定めるの</w:t>
      </w:r>
      <w:r w:rsidRPr="00092EFF">
        <w:rPr>
          <w:rFonts w:hint="eastAsia"/>
        </w:rPr>
        <w:t>が</w:t>
      </w:r>
      <w:r w:rsidR="00C86788" w:rsidRPr="00092EFF">
        <w:rPr>
          <w:rFonts w:hint="eastAsia"/>
        </w:rPr>
        <w:t>この</w:t>
      </w:r>
      <w:r w:rsidRPr="00092EFF">
        <w:rPr>
          <w:rFonts w:hint="eastAsia"/>
        </w:rPr>
        <w:t>「総合計画」です。</w:t>
      </w:r>
    </w:p>
    <w:p w14:paraId="0487A05C" w14:textId="4A125C72" w:rsidR="009719B7" w:rsidRPr="00092EFF" w:rsidRDefault="009719B7" w:rsidP="00092EFF">
      <w:pPr>
        <w:pStyle w:val="a"/>
        <w:ind w:left="640"/>
      </w:pPr>
      <w:r>
        <w:rPr>
          <w:rFonts w:hint="eastAsia"/>
        </w:rPr>
        <w:t>この計画</w:t>
      </w:r>
      <w:r w:rsidR="00713A7B">
        <w:rPr>
          <w:rFonts w:hint="eastAsia"/>
        </w:rPr>
        <w:t>を策定する</w:t>
      </w:r>
      <w:r w:rsidR="00340404">
        <w:rPr>
          <w:rFonts w:hint="eastAsia"/>
        </w:rPr>
        <w:t>目的は</w:t>
      </w:r>
      <w:r w:rsidR="00713A7B">
        <w:rPr>
          <w:rFonts w:hint="eastAsia"/>
        </w:rPr>
        <w:t>、</w:t>
      </w:r>
      <w:r>
        <w:rPr>
          <w:rFonts w:hint="eastAsia"/>
        </w:rPr>
        <w:t>町の各種取組みの整合性を図るとともに、</w:t>
      </w:r>
      <w:r w:rsidR="00713A7B">
        <w:rPr>
          <w:rFonts w:hint="eastAsia"/>
        </w:rPr>
        <w:t>住民や行政、関係機関がこれらを共有し、同じ方向性で取組みを進めること</w:t>
      </w:r>
      <w:r w:rsidR="00340404">
        <w:rPr>
          <w:rFonts w:hint="eastAsia"/>
        </w:rPr>
        <w:t>にあり</w:t>
      </w:r>
      <w:r w:rsidR="00713A7B">
        <w:rPr>
          <w:rFonts w:hint="eastAsia"/>
        </w:rPr>
        <w:t>ます。</w:t>
      </w:r>
    </w:p>
    <w:p w14:paraId="621F9B06" w14:textId="3DC29BA4" w:rsidR="00DD205D" w:rsidRPr="00092EFF" w:rsidRDefault="00E575FE" w:rsidP="00092EFF">
      <w:pPr>
        <w:pStyle w:val="a"/>
        <w:ind w:left="640"/>
      </w:pPr>
      <w:r>
        <w:rPr>
          <w:rFonts w:hint="eastAsia"/>
        </w:rPr>
        <w:t>また、</w:t>
      </w:r>
      <w:r w:rsidR="001C4EB3">
        <w:rPr>
          <w:rFonts w:hint="eastAsia"/>
        </w:rPr>
        <w:t>この</w:t>
      </w:r>
      <w:r w:rsidR="00EA2F5B">
        <w:rPr>
          <w:rFonts w:hint="eastAsia"/>
        </w:rPr>
        <w:t>計画は</w:t>
      </w:r>
      <w:r w:rsidR="00777BFC">
        <w:rPr>
          <w:rFonts w:hint="eastAsia"/>
        </w:rPr>
        <w:t>町が策定する計画の最上位</w:t>
      </w:r>
      <w:r>
        <w:rPr>
          <w:rFonts w:hint="eastAsia"/>
        </w:rPr>
        <w:t>のもので</w:t>
      </w:r>
      <w:r w:rsidR="00EA2F5B">
        <w:rPr>
          <w:rFonts w:hint="eastAsia"/>
        </w:rPr>
        <w:t>、</w:t>
      </w:r>
      <w:r w:rsidR="00340404">
        <w:rPr>
          <w:rFonts w:hint="eastAsia"/>
        </w:rPr>
        <w:t>分野ごとの取組みの詳細は</w:t>
      </w:r>
      <w:r w:rsidR="00DD205D" w:rsidRPr="00092EFF">
        <w:rPr>
          <w:rFonts w:hint="eastAsia"/>
        </w:rPr>
        <w:t>各</w:t>
      </w:r>
      <w:r w:rsidR="00D20CC6">
        <w:rPr>
          <w:rFonts w:hint="eastAsia"/>
        </w:rPr>
        <w:t>部門別</w:t>
      </w:r>
      <w:r w:rsidR="00DD205D" w:rsidRPr="00092EFF">
        <w:rPr>
          <w:rFonts w:hint="eastAsia"/>
        </w:rPr>
        <w:t>計画</w:t>
      </w:r>
      <w:r w:rsidR="00044BA2" w:rsidRPr="00092EFF">
        <w:rPr>
          <w:rFonts w:hint="eastAsia"/>
        </w:rPr>
        <w:t>や毎年度の予算編成</w:t>
      </w:r>
      <w:r w:rsidR="00EA2F5B">
        <w:rPr>
          <w:rFonts w:hint="eastAsia"/>
        </w:rPr>
        <w:t>において定めます。</w:t>
      </w:r>
    </w:p>
    <w:p w14:paraId="718B1875" w14:textId="77777777" w:rsidR="00144060" w:rsidRDefault="00C86788" w:rsidP="00092EFF">
      <w:pPr>
        <w:pStyle w:val="a"/>
        <w:ind w:left="640"/>
      </w:pPr>
      <w:r w:rsidRPr="00092EFF">
        <w:rPr>
          <w:rFonts w:hint="eastAsia"/>
        </w:rPr>
        <w:t>なお、この計画は法律等に基づかない任意のものですが、「まち・ひと・しごと</w:t>
      </w:r>
      <w:r w:rsidR="00D57D87" w:rsidRPr="00092EFF">
        <w:rPr>
          <w:rFonts w:hint="eastAsia"/>
        </w:rPr>
        <w:t>創生法」に基づいて国から策定を要請されている「地方版総合戦略」を</w:t>
      </w:r>
      <w:r w:rsidRPr="00092EFF">
        <w:rPr>
          <w:rFonts w:hint="eastAsia"/>
        </w:rPr>
        <w:t>含</w:t>
      </w:r>
      <w:r w:rsidR="00D57D87" w:rsidRPr="00092EFF">
        <w:rPr>
          <w:rFonts w:hint="eastAsia"/>
        </w:rPr>
        <w:t>む</w:t>
      </w:r>
      <w:r w:rsidRPr="00092EFF">
        <w:rPr>
          <w:rFonts w:hint="eastAsia"/>
        </w:rPr>
        <w:t>ものとして策定します。</w:t>
      </w:r>
    </w:p>
    <w:p w14:paraId="00363433" w14:textId="51ECE867" w:rsidR="00EA2F5B" w:rsidRPr="00092EFF" w:rsidRDefault="00777BFC" w:rsidP="00092EFF">
      <w:pPr>
        <w:pStyle w:val="a"/>
        <w:ind w:left="640"/>
      </w:pPr>
      <w:r>
        <w:rPr>
          <w:rFonts w:hint="eastAsia"/>
        </w:rPr>
        <w:t>具体的には</w:t>
      </w:r>
      <w:r w:rsidR="00EA2F5B">
        <w:rPr>
          <w:rFonts w:hint="eastAsia"/>
        </w:rPr>
        <w:t>、政策分野の取組方向（アクションプラン）の中</w:t>
      </w:r>
      <w:r w:rsidR="00B126FC">
        <w:rPr>
          <w:rFonts w:hint="eastAsia"/>
        </w:rPr>
        <w:t>で示</w:t>
      </w:r>
      <w:r w:rsidR="006841F1">
        <w:rPr>
          <w:rFonts w:hint="eastAsia"/>
        </w:rPr>
        <w:t>し</w:t>
      </w:r>
      <w:r w:rsidR="00B126FC">
        <w:rPr>
          <w:rFonts w:hint="eastAsia"/>
        </w:rPr>
        <w:t>た施策が</w:t>
      </w:r>
      <w:r>
        <w:rPr>
          <w:rFonts w:hint="eastAsia"/>
        </w:rPr>
        <w:t>「総合戦略」</w:t>
      </w:r>
      <w:r w:rsidR="00B126FC">
        <w:rPr>
          <w:rFonts w:hint="eastAsia"/>
        </w:rPr>
        <w:t>となり</w:t>
      </w:r>
      <w:r>
        <w:rPr>
          <w:rFonts w:hint="eastAsia"/>
        </w:rPr>
        <w:t>ます。</w:t>
      </w:r>
    </w:p>
    <w:p w14:paraId="3A7D2706" w14:textId="77777777" w:rsidR="000F0042" w:rsidRPr="002D67EB" w:rsidRDefault="000F0042" w:rsidP="002D67EB">
      <w:pPr>
        <w:pStyle w:val="af"/>
        <w:spacing w:before="171" w:after="171"/>
        <w:ind w:left="700" w:hanging="480"/>
      </w:pPr>
      <w:r w:rsidRPr="002D67EB">
        <w:rPr>
          <w:rFonts w:hint="eastAsia"/>
        </w:rPr>
        <w:t>第２節　計画の期間</w:t>
      </w:r>
    </w:p>
    <w:p w14:paraId="6E4EE83F" w14:textId="3E1A6B6D" w:rsidR="000F0042" w:rsidRDefault="00C86788" w:rsidP="00C86788">
      <w:pPr>
        <w:pStyle w:val="a"/>
        <w:ind w:left="640" w:right="220"/>
      </w:pPr>
      <w:r>
        <w:rPr>
          <w:rFonts w:hint="eastAsia"/>
        </w:rPr>
        <w:t>本計画の期間は令和2年度</w:t>
      </w:r>
      <w:r w:rsidR="002328ED">
        <w:rPr>
          <w:rFonts w:hint="eastAsia"/>
        </w:rPr>
        <w:t>(2020年度)</w:t>
      </w:r>
      <w:r>
        <w:rPr>
          <w:rFonts w:hint="eastAsia"/>
        </w:rPr>
        <w:t>から令和6年度</w:t>
      </w:r>
      <w:r w:rsidR="002328ED">
        <w:rPr>
          <w:rFonts w:hint="eastAsia"/>
        </w:rPr>
        <w:t>(2024年度)</w:t>
      </w:r>
      <w:r w:rsidR="002535CC">
        <w:rPr>
          <w:rFonts w:hint="eastAsia"/>
        </w:rPr>
        <w:t>まで</w:t>
      </w:r>
      <w:r>
        <w:rPr>
          <w:rFonts w:hint="eastAsia"/>
        </w:rPr>
        <w:t>の5年間とします。</w:t>
      </w:r>
    </w:p>
    <w:p w14:paraId="6430A3A8" w14:textId="77777777" w:rsidR="000F0042" w:rsidRDefault="000F0042" w:rsidP="00C86788">
      <w:pPr>
        <w:pStyle w:val="af"/>
        <w:spacing w:before="171" w:after="171"/>
        <w:ind w:left="700" w:hanging="480"/>
      </w:pPr>
      <w:r>
        <w:rPr>
          <w:rFonts w:hint="eastAsia"/>
        </w:rPr>
        <w:t>第３節　計画の構成</w:t>
      </w:r>
    </w:p>
    <w:p w14:paraId="64945CE9" w14:textId="7894A8AE" w:rsidR="00E575FE" w:rsidRDefault="00E575FE" w:rsidP="00092EFF">
      <w:pPr>
        <w:pStyle w:val="a"/>
        <w:ind w:left="640"/>
      </w:pPr>
      <w:r>
        <w:rPr>
          <w:rFonts w:hint="eastAsia"/>
        </w:rPr>
        <w:t>「第２章　住田町の現状と見通し」では、</w:t>
      </w:r>
      <w:r w:rsidR="006841F1">
        <w:rPr>
          <w:rFonts w:hint="eastAsia"/>
        </w:rPr>
        <w:t>これまでの取組みや人口動態を振り返るとともに町の特徴を改めて見つめなおし、今後の人口推計に基づく目標人口を定めます。</w:t>
      </w:r>
    </w:p>
    <w:p w14:paraId="4A11F695" w14:textId="382B86F4" w:rsidR="006841F1" w:rsidRDefault="006841F1" w:rsidP="006841F1">
      <w:pPr>
        <w:pStyle w:val="a"/>
        <w:ind w:left="640"/>
      </w:pPr>
      <w:r>
        <w:rPr>
          <w:rFonts w:hint="eastAsia"/>
        </w:rPr>
        <w:t xml:space="preserve">「第３章　</w:t>
      </w:r>
      <w:r w:rsidR="002535CC">
        <w:rPr>
          <w:rFonts w:hint="eastAsia"/>
        </w:rPr>
        <w:t>基本理念</w:t>
      </w:r>
      <w:r>
        <w:rPr>
          <w:rFonts w:hint="eastAsia"/>
        </w:rPr>
        <w:t>」では、目指すべき町の姿としての将来像を設定します。</w:t>
      </w:r>
    </w:p>
    <w:p w14:paraId="7E459402" w14:textId="7EF0A3B1" w:rsidR="006841F1" w:rsidRDefault="006841F1" w:rsidP="006841F1">
      <w:pPr>
        <w:pStyle w:val="a"/>
        <w:ind w:left="640"/>
      </w:pPr>
      <w:r>
        <w:rPr>
          <w:rFonts w:hint="eastAsia"/>
        </w:rPr>
        <w:t>「</w:t>
      </w:r>
      <w:r w:rsidRPr="006841F1">
        <w:rPr>
          <w:rFonts w:hint="eastAsia"/>
        </w:rPr>
        <w:t>第４章　重点施策</w:t>
      </w:r>
      <w:r>
        <w:rPr>
          <w:rFonts w:hint="eastAsia"/>
        </w:rPr>
        <w:t>」では、</w:t>
      </w:r>
      <w:r w:rsidR="00C5638E">
        <w:rPr>
          <w:rFonts w:hint="eastAsia"/>
        </w:rPr>
        <w:t>「医・食・住」のテーマに沿った、</w:t>
      </w:r>
      <w:r>
        <w:rPr>
          <w:rFonts w:hint="eastAsia"/>
        </w:rPr>
        <w:t>特に重点的に取り組む施策を設定します。</w:t>
      </w:r>
    </w:p>
    <w:p w14:paraId="1B3E528A" w14:textId="13010A7B" w:rsidR="006841F1" w:rsidRDefault="006841F1" w:rsidP="006841F1">
      <w:pPr>
        <w:pStyle w:val="a"/>
        <w:ind w:left="640"/>
      </w:pPr>
      <w:r>
        <w:rPr>
          <w:rFonts w:hint="eastAsia"/>
        </w:rPr>
        <w:t>「</w:t>
      </w:r>
      <w:r w:rsidRPr="006841F1">
        <w:rPr>
          <w:rFonts w:hint="eastAsia"/>
        </w:rPr>
        <w:t>第５章　政策分野の取組方向（アクションプラン）</w:t>
      </w:r>
      <w:r>
        <w:rPr>
          <w:rFonts w:hint="eastAsia"/>
        </w:rPr>
        <w:t>」では、政策分野ごとの取組みの方向性を示します。</w:t>
      </w:r>
    </w:p>
    <w:p w14:paraId="2A6F29BC" w14:textId="587DE1F9" w:rsidR="006841F1" w:rsidRDefault="006841F1" w:rsidP="006841F1">
      <w:pPr>
        <w:pStyle w:val="a"/>
        <w:ind w:left="640"/>
      </w:pPr>
      <w:r>
        <w:rPr>
          <w:rFonts w:hint="eastAsia"/>
        </w:rPr>
        <w:t>「</w:t>
      </w:r>
      <w:r w:rsidRPr="006841F1">
        <w:rPr>
          <w:rFonts w:hint="eastAsia"/>
        </w:rPr>
        <w:t>第</w:t>
      </w:r>
      <w:r w:rsidR="00E33E2C">
        <w:rPr>
          <w:rFonts w:hint="eastAsia"/>
        </w:rPr>
        <w:t>６</w:t>
      </w:r>
      <w:r w:rsidRPr="006841F1">
        <w:rPr>
          <w:rFonts w:hint="eastAsia"/>
        </w:rPr>
        <w:t>章　行政</w:t>
      </w:r>
      <w:r w:rsidR="00E33E2C">
        <w:rPr>
          <w:rFonts w:hint="eastAsia"/>
        </w:rPr>
        <w:t>経営</w:t>
      </w:r>
      <w:r w:rsidRPr="006841F1">
        <w:rPr>
          <w:rFonts w:hint="eastAsia"/>
        </w:rPr>
        <w:t>の基本方針</w:t>
      </w:r>
      <w:r>
        <w:rPr>
          <w:rFonts w:hint="eastAsia"/>
        </w:rPr>
        <w:t>」では、まちづくりを推進する土台となる行政運営の方向性を示します。</w:t>
      </w:r>
    </w:p>
    <w:p w14:paraId="70DDE093" w14:textId="0D71CB8B" w:rsidR="00E33E2C" w:rsidRDefault="00E33E2C" w:rsidP="00E33E2C">
      <w:pPr>
        <w:pStyle w:val="a"/>
        <w:ind w:left="640"/>
      </w:pPr>
      <w:r>
        <w:rPr>
          <w:rFonts w:hint="eastAsia"/>
        </w:rPr>
        <w:t>「</w:t>
      </w:r>
      <w:r w:rsidRPr="006841F1">
        <w:rPr>
          <w:rFonts w:hint="eastAsia"/>
        </w:rPr>
        <w:t>第</w:t>
      </w:r>
      <w:r>
        <w:rPr>
          <w:rFonts w:hint="eastAsia"/>
        </w:rPr>
        <w:t>７</w:t>
      </w:r>
      <w:r w:rsidRPr="006841F1">
        <w:rPr>
          <w:rFonts w:hint="eastAsia"/>
        </w:rPr>
        <w:t>章　ＳＤＧｓと総合計画との関わり</w:t>
      </w:r>
      <w:r>
        <w:rPr>
          <w:rFonts w:hint="eastAsia"/>
        </w:rPr>
        <w:t>」では、世界的な取組みであるＳＤＧｓとこの計画の関連性を</w:t>
      </w:r>
      <w:r w:rsidR="00F61B1C">
        <w:rPr>
          <w:rFonts w:hint="eastAsia"/>
        </w:rPr>
        <w:t>示し</w:t>
      </w:r>
      <w:r>
        <w:rPr>
          <w:rFonts w:hint="eastAsia"/>
        </w:rPr>
        <w:t>ます。</w:t>
      </w:r>
    </w:p>
    <w:p w14:paraId="53336F18" w14:textId="42890EE6" w:rsidR="00340404" w:rsidRDefault="00340404" w:rsidP="00E33E2C">
      <w:pPr>
        <w:pStyle w:val="a"/>
        <w:ind w:left="640"/>
      </w:pPr>
      <w:r>
        <w:rPr>
          <w:rFonts w:hint="eastAsia"/>
        </w:rPr>
        <w:t>「第８章　推進方針」では、この計画を推進する体制などを示しています。</w:t>
      </w:r>
    </w:p>
    <w:p w14:paraId="3CB4A0F3" w14:textId="60B1F8B4" w:rsidR="00466CD8" w:rsidRDefault="00340404" w:rsidP="00641893">
      <w:pPr>
        <w:pStyle w:val="a"/>
        <w:ind w:left="640" w:rightChars="100" w:right="220"/>
      </w:pPr>
      <w:r>
        <w:rPr>
          <w:rFonts w:hint="eastAsia"/>
        </w:rPr>
        <w:t>この</w:t>
      </w:r>
      <w:r w:rsidR="00C86788" w:rsidRPr="00092EFF">
        <w:rPr>
          <w:rFonts w:hint="eastAsia"/>
        </w:rPr>
        <w:t>計画</w:t>
      </w:r>
      <w:r w:rsidR="00466CD8">
        <w:rPr>
          <w:rFonts w:hint="eastAsia"/>
        </w:rPr>
        <w:t>の体系</w:t>
      </w:r>
      <w:r w:rsidR="0061278D">
        <w:rPr>
          <w:rFonts w:hint="eastAsia"/>
        </w:rPr>
        <w:t>を図示すると</w:t>
      </w:r>
      <w:r>
        <w:rPr>
          <w:rFonts w:hint="eastAsia"/>
        </w:rPr>
        <w:t>、</w:t>
      </w:r>
      <w:r w:rsidR="00460A6C" w:rsidRPr="00092EFF">
        <w:rPr>
          <w:rFonts w:hint="eastAsia"/>
        </w:rPr>
        <w:t>次の</w:t>
      </w:r>
      <w:r>
        <w:rPr>
          <w:rFonts w:hint="eastAsia"/>
        </w:rPr>
        <w:t>ように</w:t>
      </w:r>
      <w:r w:rsidR="0061278D">
        <w:rPr>
          <w:rFonts w:hint="eastAsia"/>
        </w:rPr>
        <w:t>表す</w:t>
      </w:r>
      <w:r>
        <w:rPr>
          <w:rFonts w:hint="eastAsia"/>
        </w:rPr>
        <w:t>ことができ</w:t>
      </w:r>
      <w:r w:rsidR="00460A6C" w:rsidRPr="00092EFF">
        <w:rPr>
          <w:rFonts w:hint="eastAsia"/>
        </w:rPr>
        <w:t>ます。</w:t>
      </w:r>
      <w:r w:rsidR="00466CD8">
        <w:br w:type="page"/>
      </w:r>
    </w:p>
    <w:p w14:paraId="350920DF" w14:textId="30597A55" w:rsidR="00471A2F" w:rsidRDefault="00F61B1C" w:rsidP="00F61B1C">
      <w:pPr>
        <w:pStyle w:val="af2"/>
        <w:ind w:leftChars="0" w:left="0"/>
        <w:jc w:val="center"/>
      </w:pPr>
      <w:r>
        <w:rPr>
          <w:noProof/>
        </w:rPr>
        <w:lastRenderedPageBreak/>
        <w:drawing>
          <wp:inline distT="0" distB="0" distL="0" distR="0" wp14:anchorId="62CFD881" wp14:editId="67AF8D14">
            <wp:extent cx="5645888" cy="3010942"/>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565" cy="3022503"/>
                    </a:xfrm>
                    <a:prstGeom prst="rect">
                      <a:avLst/>
                    </a:prstGeom>
                    <a:noFill/>
                    <a:ln>
                      <a:noFill/>
                    </a:ln>
                  </pic:spPr>
                </pic:pic>
              </a:graphicData>
            </a:graphic>
          </wp:inline>
        </w:drawing>
      </w:r>
    </w:p>
    <w:p w14:paraId="47CC887C" w14:textId="77777777" w:rsidR="008C2C86" w:rsidRDefault="008C2C86" w:rsidP="00466CD8">
      <w:pPr>
        <w:pStyle w:val="af2"/>
        <w:ind w:left="660"/>
      </w:pPr>
    </w:p>
    <w:p w14:paraId="3EFCEE58" w14:textId="3AC5D510" w:rsidR="002535CC" w:rsidRDefault="000941CD" w:rsidP="00F61B1C">
      <w:pPr>
        <w:pStyle w:val="af2"/>
        <w:ind w:leftChars="0" w:left="0"/>
        <w:jc w:val="center"/>
        <w:sectPr w:rsidR="002535CC" w:rsidSect="00490CDB">
          <w:headerReference w:type="default" r:id="rId19"/>
          <w:pgSz w:w="11906" w:h="16838" w:code="9"/>
          <w:pgMar w:top="1701" w:right="1701" w:bottom="1418" w:left="1701" w:header="851" w:footer="851" w:gutter="0"/>
          <w:cols w:space="425"/>
          <w:docGrid w:type="lines" w:linePitch="342"/>
        </w:sectPr>
      </w:pPr>
      <w:r w:rsidRPr="000941CD">
        <w:rPr>
          <w:noProof/>
        </w:rPr>
        <w:drawing>
          <wp:inline distT="0" distB="0" distL="0" distR="0" wp14:anchorId="4902643A" wp14:editId="3A110A53">
            <wp:extent cx="4657725" cy="5410200"/>
            <wp:effectExtent l="0" t="0" r="952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7725" cy="5410200"/>
                    </a:xfrm>
                    <a:prstGeom prst="rect">
                      <a:avLst/>
                    </a:prstGeom>
                    <a:noFill/>
                    <a:ln>
                      <a:noFill/>
                    </a:ln>
                  </pic:spPr>
                </pic:pic>
              </a:graphicData>
            </a:graphic>
          </wp:inline>
        </w:drawing>
      </w:r>
    </w:p>
    <w:p w14:paraId="2F684B6D" w14:textId="5A6A66F7" w:rsidR="000F0042" w:rsidRPr="000F0042" w:rsidRDefault="000F0042" w:rsidP="002535CC">
      <w:pPr>
        <w:pStyle w:val="ad"/>
        <w:spacing w:after="171"/>
      </w:pPr>
      <w:r w:rsidRPr="000F0042">
        <w:rPr>
          <w:rFonts w:hint="eastAsia"/>
        </w:rPr>
        <w:lastRenderedPageBreak/>
        <w:t>第２章　住田町の現状と見通し</w:t>
      </w:r>
    </w:p>
    <w:p w14:paraId="4F22624C" w14:textId="77777777" w:rsidR="000F0042" w:rsidRDefault="000F0042" w:rsidP="00EC149C">
      <w:pPr>
        <w:pStyle w:val="af"/>
        <w:spacing w:before="171" w:after="171"/>
        <w:ind w:left="700" w:hanging="480"/>
      </w:pPr>
      <w:r>
        <w:rPr>
          <w:rFonts w:hint="eastAsia"/>
        </w:rPr>
        <w:t>第１節　これまでの変化</w:t>
      </w:r>
    </w:p>
    <w:p w14:paraId="7521E54F" w14:textId="77777777" w:rsidR="00580765" w:rsidRPr="00430BC7" w:rsidRDefault="00430BC7" w:rsidP="000E3986">
      <w:pPr>
        <w:pStyle w:val="af5"/>
        <w:spacing w:before="171" w:after="171"/>
        <w:ind w:left="440" w:hanging="220"/>
      </w:pPr>
      <w:r w:rsidRPr="00430BC7">
        <w:rPr>
          <w:rFonts w:hint="eastAsia"/>
        </w:rPr>
        <w:t>１．</w:t>
      </w:r>
      <w:r w:rsidR="00580765" w:rsidRPr="00430BC7">
        <w:rPr>
          <w:rFonts w:hint="eastAsia"/>
        </w:rPr>
        <w:t>前計画の振り返り</w:t>
      </w:r>
    </w:p>
    <w:p w14:paraId="3066F086" w14:textId="77777777" w:rsidR="00580765" w:rsidRPr="00092EFF" w:rsidRDefault="00580765" w:rsidP="00092EFF">
      <w:pPr>
        <w:pStyle w:val="a"/>
        <w:ind w:left="640"/>
      </w:pPr>
      <w:r w:rsidRPr="00092EFF">
        <w:rPr>
          <w:rFonts w:hint="eastAsia"/>
        </w:rPr>
        <w:t>本町は、平成27年度に「住田町人口ビジョン</w:t>
      </w:r>
      <w:r w:rsidR="000E3986" w:rsidRPr="00092EFF">
        <w:rPr>
          <w:rFonts w:hint="eastAsia"/>
        </w:rPr>
        <w:t>・総合戦略・総合計画」（以下「前計画」）を策定し、</w:t>
      </w:r>
      <w:r w:rsidR="000178C1" w:rsidRPr="00092EFF">
        <w:rPr>
          <w:rFonts w:hint="eastAsia"/>
        </w:rPr>
        <w:t>目標人口、基本目標等</w:t>
      </w:r>
      <w:r w:rsidR="00ED1CF4" w:rsidRPr="00092EFF">
        <w:rPr>
          <w:rFonts w:hint="eastAsia"/>
        </w:rPr>
        <w:t>を掲げ取</w:t>
      </w:r>
      <w:r w:rsidRPr="00092EFF">
        <w:rPr>
          <w:rFonts w:hint="eastAsia"/>
        </w:rPr>
        <w:t>組みを推進してきました。</w:t>
      </w:r>
    </w:p>
    <w:p w14:paraId="78262303" w14:textId="77777777" w:rsidR="000178C1" w:rsidRDefault="000178C1" w:rsidP="00BE3030">
      <w:pPr>
        <w:spacing w:beforeLines="50" w:before="171"/>
        <w:ind w:leftChars="300" w:left="660"/>
      </w:pPr>
      <w:r>
        <w:rPr>
          <w:rFonts w:hint="eastAsia"/>
        </w:rPr>
        <w:t>[目標人口]　平成52年</w:t>
      </w:r>
      <w:r w:rsidR="00374A2F">
        <w:rPr>
          <w:rFonts w:hint="eastAsia"/>
        </w:rPr>
        <w:t>(</w:t>
      </w:r>
      <w:r>
        <w:rPr>
          <w:rFonts w:hint="eastAsia"/>
        </w:rPr>
        <w:t>2040年</w:t>
      </w:r>
      <w:r w:rsidR="00374A2F">
        <w:rPr>
          <w:rFonts w:hint="eastAsia"/>
        </w:rPr>
        <w:t>)</w:t>
      </w:r>
      <w:r>
        <w:rPr>
          <w:rFonts w:hint="eastAsia"/>
        </w:rPr>
        <w:t xml:space="preserve">　4,000人</w:t>
      </w:r>
    </w:p>
    <w:p w14:paraId="6A1A1E3A" w14:textId="77777777" w:rsidR="000178C1" w:rsidRDefault="000178C1" w:rsidP="00BE3030">
      <w:pPr>
        <w:spacing w:afterLines="50" w:after="171"/>
        <w:ind w:leftChars="300" w:left="1980" w:hangingChars="600" w:hanging="1320"/>
      </w:pPr>
      <w:r>
        <w:rPr>
          <w:rFonts w:hint="eastAsia"/>
        </w:rPr>
        <w:t xml:space="preserve">[将来像]　　</w:t>
      </w:r>
      <w:r w:rsidRPr="000178C1">
        <w:rPr>
          <w:rFonts w:hint="eastAsia"/>
        </w:rPr>
        <w:t>里山で暮らし続けるための基礎的な生活機能が保証され、住みやすく、ずっと住みたいと思える「住みたい町：住田」</w:t>
      </w:r>
    </w:p>
    <w:p w14:paraId="070685E5" w14:textId="77777777" w:rsidR="00932FAB" w:rsidRPr="00092EFF" w:rsidRDefault="00932FAB" w:rsidP="00092EFF">
      <w:pPr>
        <w:pStyle w:val="a"/>
        <w:ind w:left="640"/>
      </w:pPr>
      <w:r w:rsidRPr="00092EFF">
        <w:rPr>
          <w:rFonts w:hint="eastAsia"/>
        </w:rPr>
        <w:t>人口は目標を下回るペースで減少を続けています。</w:t>
      </w:r>
    </w:p>
    <w:p w14:paraId="204B481B" w14:textId="77777777" w:rsidR="00932FAB" w:rsidRPr="00092EFF" w:rsidRDefault="00932FAB" w:rsidP="00092EFF">
      <w:pPr>
        <w:pStyle w:val="a"/>
        <w:ind w:left="640"/>
      </w:pPr>
      <w:r w:rsidRPr="00092EFF">
        <w:rPr>
          <w:rFonts w:hint="eastAsia"/>
        </w:rPr>
        <w:t>ひと分野では、婚姻数や合計特殊出生率はほぼ目標通りに推移しているものの、出生数や社会増減、移住者数は目標を達成できておらず、児童数1学年40人の目標は達成できていません。</w:t>
      </w:r>
    </w:p>
    <w:p w14:paraId="031A0A34" w14:textId="2194FE39" w:rsidR="00932FAB" w:rsidRPr="00092EFF" w:rsidRDefault="00932FAB" w:rsidP="00092EFF">
      <w:pPr>
        <w:pStyle w:val="a"/>
        <w:ind w:left="640"/>
      </w:pPr>
      <w:r w:rsidRPr="00092EFF">
        <w:rPr>
          <w:rFonts w:hint="eastAsia"/>
        </w:rPr>
        <w:t>まち分野では、各KPI</w:t>
      </w:r>
      <w:r w:rsidR="0020035D">
        <w:rPr>
          <w:rFonts w:hint="eastAsia"/>
        </w:rPr>
        <w:t>（重要業績評価指標）</w:t>
      </w:r>
      <w:r w:rsidRPr="00092EFF">
        <w:rPr>
          <w:rFonts w:hint="eastAsia"/>
        </w:rPr>
        <w:t>はほぼ達成される状況にあるものの、住民満足度は大幅に目標を下回っています。</w:t>
      </w:r>
    </w:p>
    <w:p w14:paraId="190630EE" w14:textId="77777777" w:rsidR="00932FAB" w:rsidRPr="00092EFF" w:rsidRDefault="00932FAB" w:rsidP="00092EFF">
      <w:pPr>
        <w:pStyle w:val="a"/>
        <w:ind w:left="640"/>
      </w:pPr>
      <w:r w:rsidRPr="00092EFF">
        <w:rPr>
          <w:rFonts w:hint="eastAsia"/>
        </w:rPr>
        <w:t>しごと分野では、各KPIはほぼ達成されており、町民所得もほぼ目標並みに推移しています。</w:t>
      </w:r>
    </w:p>
    <w:p w14:paraId="1D8FCB3E" w14:textId="77777777" w:rsidR="00932FAB" w:rsidRDefault="00932FAB" w:rsidP="00932FAB"/>
    <w:p w14:paraId="3074DD85" w14:textId="77777777" w:rsidR="00DF19C4" w:rsidRPr="00092EFF" w:rsidRDefault="0009784B" w:rsidP="00092EFF">
      <w:pPr>
        <w:pStyle w:val="a"/>
        <w:ind w:left="640"/>
      </w:pPr>
      <w:r w:rsidRPr="00092EFF">
        <w:rPr>
          <w:rFonts w:hint="eastAsia"/>
        </w:rPr>
        <w:t>前</w:t>
      </w:r>
      <w:r w:rsidR="002D67EB" w:rsidRPr="00092EFF">
        <w:rPr>
          <w:rFonts w:hint="eastAsia"/>
        </w:rPr>
        <w:t>計画における</w:t>
      </w:r>
      <w:r w:rsidR="00DF19C4" w:rsidRPr="00092EFF">
        <w:rPr>
          <w:rFonts w:hint="eastAsia"/>
        </w:rPr>
        <w:t>各目標の進捗状況は下表の通りです。</w:t>
      </w:r>
    </w:p>
    <w:p w14:paraId="0E63028C" w14:textId="77777777" w:rsidR="00ED15A5" w:rsidRDefault="00ED15A5" w:rsidP="002D67EB">
      <w:pPr>
        <w:pStyle w:val="af9"/>
        <w:spacing w:before="171"/>
        <w:ind w:left="880" w:hanging="220"/>
      </w:pPr>
      <w:r>
        <w:rPr>
          <w:rFonts w:hint="eastAsia"/>
        </w:rPr>
        <w:t xml:space="preserve">※ </w:t>
      </w:r>
      <w:r w:rsidR="002D67EB">
        <w:rPr>
          <w:rFonts w:hint="eastAsia"/>
        </w:rPr>
        <w:t>目標人口</w:t>
      </w:r>
    </w:p>
    <w:tbl>
      <w:tblPr>
        <w:tblStyle w:val="a8"/>
        <w:tblW w:w="0" w:type="auto"/>
        <w:tblInd w:w="660" w:type="dxa"/>
        <w:tblLook w:val="04A0" w:firstRow="1" w:lastRow="0" w:firstColumn="1" w:lastColumn="0" w:noHBand="0" w:noVBand="1"/>
      </w:tblPr>
      <w:tblGrid>
        <w:gridCol w:w="2135"/>
        <w:gridCol w:w="886"/>
        <w:gridCol w:w="962"/>
        <w:gridCol w:w="963"/>
        <w:gridCol w:w="962"/>
        <w:gridCol w:w="963"/>
        <w:gridCol w:w="963"/>
      </w:tblGrid>
      <w:tr w:rsidR="00ED15A5" w:rsidRPr="00BE3030" w14:paraId="50F74401" w14:textId="77777777" w:rsidTr="00662FCC">
        <w:tc>
          <w:tcPr>
            <w:tcW w:w="2135" w:type="dxa"/>
            <w:shd w:val="clear" w:color="auto" w:fill="F2F2F2" w:themeFill="background1" w:themeFillShade="F2"/>
          </w:tcPr>
          <w:p w14:paraId="0765766D" w14:textId="77777777" w:rsidR="00ED15A5" w:rsidRPr="00BE3030" w:rsidRDefault="00ED15A5" w:rsidP="00662FCC">
            <w:pPr>
              <w:pStyle w:val="af2"/>
              <w:ind w:leftChars="0" w:left="0"/>
              <w:jc w:val="center"/>
              <w:rPr>
                <w:sz w:val="20"/>
                <w:szCs w:val="20"/>
              </w:rPr>
            </w:pPr>
            <w:r w:rsidRPr="00BE3030">
              <w:rPr>
                <w:rFonts w:hint="eastAsia"/>
                <w:sz w:val="20"/>
                <w:szCs w:val="20"/>
              </w:rPr>
              <w:t>目標指標</w:t>
            </w:r>
          </w:p>
        </w:tc>
        <w:tc>
          <w:tcPr>
            <w:tcW w:w="886" w:type="dxa"/>
            <w:tcBorders>
              <w:bottom w:val="single" w:sz="4" w:space="0" w:color="auto"/>
            </w:tcBorders>
            <w:shd w:val="clear" w:color="auto" w:fill="F2F2F2" w:themeFill="background1" w:themeFillShade="F2"/>
          </w:tcPr>
          <w:p w14:paraId="5A7CE499" w14:textId="77777777" w:rsidR="00ED15A5" w:rsidRPr="00BE3030" w:rsidRDefault="00ED15A5" w:rsidP="00662FCC">
            <w:pPr>
              <w:pStyle w:val="af2"/>
              <w:ind w:leftChars="0" w:left="0" w:right="220"/>
              <w:rPr>
                <w:sz w:val="20"/>
                <w:szCs w:val="20"/>
              </w:rPr>
            </w:pPr>
          </w:p>
        </w:tc>
        <w:tc>
          <w:tcPr>
            <w:tcW w:w="962" w:type="dxa"/>
            <w:tcBorders>
              <w:bottom w:val="single" w:sz="4" w:space="0" w:color="auto"/>
              <w:right w:val="dotted" w:sz="4" w:space="0" w:color="auto"/>
            </w:tcBorders>
            <w:shd w:val="clear" w:color="auto" w:fill="F2F2F2" w:themeFill="background1" w:themeFillShade="F2"/>
          </w:tcPr>
          <w:p w14:paraId="045AB9D9" w14:textId="77777777" w:rsidR="00ED15A5" w:rsidRPr="00BE3030" w:rsidRDefault="00ED15A5" w:rsidP="00662FCC">
            <w:pPr>
              <w:pStyle w:val="af2"/>
              <w:ind w:leftChars="0" w:left="0"/>
              <w:jc w:val="center"/>
              <w:rPr>
                <w:sz w:val="20"/>
                <w:szCs w:val="20"/>
              </w:rPr>
            </w:pPr>
            <w:r w:rsidRPr="00BE3030">
              <w:rPr>
                <w:rFonts w:hint="eastAsia"/>
                <w:sz w:val="20"/>
                <w:szCs w:val="20"/>
              </w:rPr>
              <w:t>H27</w:t>
            </w:r>
          </w:p>
        </w:tc>
        <w:tc>
          <w:tcPr>
            <w:tcW w:w="963" w:type="dxa"/>
            <w:tcBorders>
              <w:left w:val="dotted" w:sz="4" w:space="0" w:color="auto"/>
              <w:bottom w:val="single" w:sz="4" w:space="0" w:color="auto"/>
              <w:right w:val="dotted" w:sz="4" w:space="0" w:color="auto"/>
            </w:tcBorders>
            <w:shd w:val="clear" w:color="auto" w:fill="F2F2F2" w:themeFill="background1" w:themeFillShade="F2"/>
          </w:tcPr>
          <w:p w14:paraId="27985B67" w14:textId="77777777" w:rsidR="00ED15A5" w:rsidRPr="00BE3030" w:rsidRDefault="00ED15A5" w:rsidP="00662FCC">
            <w:pPr>
              <w:pStyle w:val="af2"/>
              <w:ind w:leftChars="0" w:left="0"/>
              <w:jc w:val="center"/>
              <w:rPr>
                <w:sz w:val="20"/>
                <w:szCs w:val="20"/>
              </w:rPr>
            </w:pPr>
            <w:r w:rsidRPr="00BE3030">
              <w:rPr>
                <w:rFonts w:hint="eastAsia"/>
                <w:sz w:val="20"/>
                <w:szCs w:val="20"/>
              </w:rPr>
              <w:t>H28</w:t>
            </w:r>
          </w:p>
        </w:tc>
        <w:tc>
          <w:tcPr>
            <w:tcW w:w="962" w:type="dxa"/>
            <w:tcBorders>
              <w:left w:val="dotted" w:sz="4" w:space="0" w:color="auto"/>
              <w:bottom w:val="single" w:sz="4" w:space="0" w:color="auto"/>
              <w:right w:val="dotted" w:sz="4" w:space="0" w:color="auto"/>
            </w:tcBorders>
            <w:shd w:val="clear" w:color="auto" w:fill="F2F2F2" w:themeFill="background1" w:themeFillShade="F2"/>
          </w:tcPr>
          <w:p w14:paraId="1AF74048" w14:textId="77777777" w:rsidR="00ED15A5" w:rsidRPr="00BE3030" w:rsidRDefault="00ED15A5" w:rsidP="00662FCC">
            <w:pPr>
              <w:pStyle w:val="af2"/>
              <w:ind w:leftChars="0" w:left="0"/>
              <w:jc w:val="center"/>
              <w:rPr>
                <w:sz w:val="20"/>
                <w:szCs w:val="20"/>
              </w:rPr>
            </w:pPr>
            <w:r w:rsidRPr="00BE3030">
              <w:rPr>
                <w:rFonts w:hint="eastAsia"/>
                <w:sz w:val="20"/>
                <w:szCs w:val="20"/>
              </w:rPr>
              <w:t>H29</w:t>
            </w:r>
          </w:p>
        </w:tc>
        <w:tc>
          <w:tcPr>
            <w:tcW w:w="963" w:type="dxa"/>
            <w:tcBorders>
              <w:left w:val="dotted" w:sz="4" w:space="0" w:color="auto"/>
              <w:bottom w:val="single" w:sz="4" w:space="0" w:color="auto"/>
              <w:right w:val="dotted" w:sz="4" w:space="0" w:color="auto"/>
            </w:tcBorders>
            <w:shd w:val="clear" w:color="auto" w:fill="F2F2F2" w:themeFill="background1" w:themeFillShade="F2"/>
          </w:tcPr>
          <w:p w14:paraId="1A69D709" w14:textId="77777777" w:rsidR="00ED15A5" w:rsidRPr="00BE3030" w:rsidRDefault="00ED15A5" w:rsidP="00662FCC">
            <w:pPr>
              <w:pStyle w:val="af2"/>
              <w:ind w:leftChars="0" w:left="0"/>
              <w:jc w:val="center"/>
              <w:rPr>
                <w:sz w:val="20"/>
                <w:szCs w:val="20"/>
              </w:rPr>
            </w:pPr>
            <w:r w:rsidRPr="00BE3030">
              <w:rPr>
                <w:rFonts w:hint="eastAsia"/>
                <w:sz w:val="20"/>
                <w:szCs w:val="20"/>
              </w:rPr>
              <w:t>H30</w:t>
            </w:r>
          </w:p>
        </w:tc>
        <w:tc>
          <w:tcPr>
            <w:tcW w:w="963" w:type="dxa"/>
            <w:tcBorders>
              <w:left w:val="dotted" w:sz="4" w:space="0" w:color="auto"/>
              <w:bottom w:val="single" w:sz="4" w:space="0" w:color="auto"/>
            </w:tcBorders>
            <w:shd w:val="clear" w:color="auto" w:fill="F2F2F2" w:themeFill="background1" w:themeFillShade="F2"/>
          </w:tcPr>
          <w:p w14:paraId="696B35AE" w14:textId="77777777" w:rsidR="00ED15A5" w:rsidRPr="00BE3030" w:rsidRDefault="00ED15A5" w:rsidP="00662FCC">
            <w:pPr>
              <w:pStyle w:val="af2"/>
              <w:ind w:leftChars="0" w:left="0"/>
              <w:jc w:val="center"/>
              <w:rPr>
                <w:sz w:val="20"/>
                <w:szCs w:val="20"/>
              </w:rPr>
            </w:pPr>
            <w:r w:rsidRPr="00BE3030">
              <w:rPr>
                <w:rFonts w:hint="eastAsia"/>
                <w:sz w:val="20"/>
                <w:szCs w:val="20"/>
              </w:rPr>
              <w:t>R1</w:t>
            </w:r>
          </w:p>
        </w:tc>
      </w:tr>
      <w:tr w:rsidR="00ED15A5" w:rsidRPr="00BE3030" w14:paraId="6031B55D" w14:textId="77777777" w:rsidTr="00400443">
        <w:tc>
          <w:tcPr>
            <w:tcW w:w="2135" w:type="dxa"/>
            <w:vMerge w:val="restart"/>
          </w:tcPr>
          <w:p w14:paraId="38F8B481" w14:textId="77777777" w:rsidR="00ED15A5" w:rsidRPr="00BE3030" w:rsidRDefault="00ED15A5" w:rsidP="00ED15A5">
            <w:pPr>
              <w:pStyle w:val="af2"/>
              <w:ind w:leftChars="0" w:left="0"/>
              <w:rPr>
                <w:sz w:val="20"/>
                <w:szCs w:val="20"/>
              </w:rPr>
            </w:pPr>
            <w:r>
              <w:rPr>
                <w:rFonts w:hint="eastAsia"/>
                <w:sz w:val="20"/>
                <w:szCs w:val="20"/>
              </w:rPr>
              <w:t>人口（人）</w:t>
            </w:r>
          </w:p>
        </w:tc>
        <w:tc>
          <w:tcPr>
            <w:tcW w:w="886" w:type="dxa"/>
            <w:tcBorders>
              <w:bottom w:val="dotted" w:sz="4" w:space="0" w:color="auto"/>
            </w:tcBorders>
            <w:shd w:val="clear" w:color="auto" w:fill="F2F2F2" w:themeFill="background1" w:themeFillShade="F2"/>
            <w:vAlign w:val="center"/>
          </w:tcPr>
          <w:p w14:paraId="3831800C" w14:textId="77777777" w:rsidR="00ED15A5" w:rsidRPr="00BE3030" w:rsidRDefault="00ED15A5" w:rsidP="00400443">
            <w:pPr>
              <w:pStyle w:val="af2"/>
              <w:snapToGrid w:val="0"/>
              <w:ind w:leftChars="0" w:left="0"/>
              <w:jc w:val="center"/>
              <w:rPr>
                <w:sz w:val="18"/>
                <w:szCs w:val="20"/>
              </w:rPr>
            </w:pPr>
            <w:r w:rsidRPr="00BE3030">
              <w:rPr>
                <w:rFonts w:hint="eastAsia"/>
                <w:sz w:val="18"/>
                <w:szCs w:val="20"/>
              </w:rPr>
              <w:t>目標値</w:t>
            </w:r>
          </w:p>
        </w:tc>
        <w:tc>
          <w:tcPr>
            <w:tcW w:w="962" w:type="dxa"/>
            <w:tcBorders>
              <w:bottom w:val="dotted" w:sz="4" w:space="0" w:color="auto"/>
              <w:right w:val="dotted" w:sz="4" w:space="0" w:color="auto"/>
            </w:tcBorders>
            <w:vAlign w:val="center"/>
          </w:tcPr>
          <w:p w14:paraId="5E0A1543" w14:textId="77777777" w:rsidR="00ED15A5" w:rsidRPr="00ED15A5" w:rsidRDefault="00ED15A5" w:rsidP="00400443">
            <w:pPr>
              <w:jc w:val="right"/>
              <w:rPr>
                <w:sz w:val="20"/>
              </w:rPr>
            </w:pPr>
            <w:r w:rsidRPr="00ED15A5">
              <w:rPr>
                <w:sz w:val="20"/>
              </w:rPr>
              <w:t>5,743</w:t>
            </w:r>
          </w:p>
        </w:tc>
        <w:tc>
          <w:tcPr>
            <w:tcW w:w="963" w:type="dxa"/>
            <w:tcBorders>
              <w:left w:val="dotted" w:sz="4" w:space="0" w:color="auto"/>
              <w:bottom w:val="dotted" w:sz="4" w:space="0" w:color="auto"/>
              <w:right w:val="dotted" w:sz="4" w:space="0" w:color="auto"/>
            </w:tcBorders>
            <w:vAlign w:val="center"/>
          </w:tcPr>
          <w:p w14:paraId="43DEA16D" w14:textId="77777777" w:rsidR="00ED15A5" w:rsidRPr="00ED15A5" w:rsidRDefault="00ED15A5" w:rsidP="00400443">
            <w:pPr>
              <w:jc w:val="right"/>
              <w:rPr>
                <w:sz w:val="20"/>
              </w:rPr>
            </w:pPr>
            <w:r w:rsidRPr="00ED15A5">
              <w:rPr>
                <w:sz w:val="20"/>
              </w:rPr>
              <w:t>5,656</w:t>
            </w:r>
          </w:p>
        </w:tc>
        <w:tc>
          <w:tcPr>
            <w:tcW w:w="962" w:type="dxa"/>
            <w:tcBorders>
              <w:left w:val="dotted" w:sz="4" w:space="0" w:color="auto"/>
              <w:bottom w:val="dotted" w:sz="4" w:space="0" w:color="auto"/>
              <w:right w:val="dotted" w:sz="4" w:space="0" w:color="auto"/>
            </w:tcBorders>
            <w:vAlign w:val="center"/>
          </w:tcPr>
          <w:p w14:paraId="4EE3B6A0" w14:textId="77777777" w:rsidR="00ED15A5" w:rsidRPr="00ED15A5" w:rsidRDefault="00ED15A5" w:rsidP="00400443">
            <w:pPr>
              <w:jc w:val="right"/>
              <w:rPr>
                <w:sz w:val="20"/>
              </w:rPr>
            </w:pPr>
            <w:r w:rsidRPr="00ED15A5">
              <w:rPr>
                <w:sz w:val="20"/>
              </w:rPr>
              <w:t>5,569</w:t>
            </w:r>
          </w:p>
        </w:tc>
        <w:tc>
          <w:tcPr>
            <w:tcW w:w="963" w:type="dxa"/>
            <w:tcBorders>
              <w:left w:val="dotted" w:sz="4" w:space="0" w:color="auto"/>
              <w:bottom w:val="dotted" w:sz="4" w:space="0" w:color="auto"/>
              <w:right w:val="dotted" w:sz="4" w:space="0" w:color="auto"/>
            </w:tcBorders>
            <w:vAlign w:val="center"/>
          </w:tcPr>
          <w:p w14:paraId="10E204C6" w14:textId="77777777" w:rsidR="00ED15A5" w:rsidRPr="00ED15A5" w:rsidRDefault="00ED15A5" w:rsidP="00400443">
            <w:pPr>
              <w:jc w:val="right"/>
              <w:rPr>
                <w:sz w:val="20"/>
              </w:rPr>
            </w:pPr>
            <w:r w:rsidRPr="00ED15A5">
              <w:rPr>
                <w:sz w:val="20"/>
              </w:rPr>
              <w:t>5,482</w:t>
            </w:r>
          </w:p>
        </w:tc>
        <w:tc>
          <w:tcPr>
            <w:tcW w:w="963" w:type="dxa"/>
            <w:tcBorders>
              <w:left w:val="dotted" w:sz="4" w:space="0" w:color="auto"/>
              <w:bottom w:val="dotted" w:sz="4" w:space="0" w:color="auto"/>
            </w:tcBorders>
            <w:vAlign w:val="center"/>
          </w:tcPr>
          <w:p w14:paraId="49DDE1F1" w14:textId="77777777" w:rsidR="00ED15A5" w:rsidRPr="00ED15A5" w:rsidRDefault="00ED15A5" w:rsidP="00400443">
            <w:pPr>
              <w:jc w:val="right"/>
              <w:rPr>
                <w:sz w:val="20"/>
              </w:rPr>
            </w:pPr>
            <w:r w:rsidRPr="00ED15A5">
              <w:rPr>
                <w:sz w:val="20"/>
              </w:rPr>
              <w:t>5,395</w:t>
            </w:r>
          </w:p>
        </w:tc>
      </w:tr>
      <w:tr w:rsidR="00ED15A5" w:rsidRPr="00BE3030" w14:paraId="7DC9C87F" w14:textId="77777777" w:rsidTr="00400443">
        <w:tc>
          <w:tcPr>
            <w:tcW w:w="2135" w:type="dxa"/>
            <w:vMerge/>
          </w:tcPr>
          <w:p w14:paraId="6E079051" w14:textId="77777777" w:rsidR="00ED15A5" w:rsidRPr="00BE3030" w:rsidRDefault="00ED15A5" w:rsidP="00ED15A5">
            <w:pPr>
              <w:pStyle w:val="af2"/>
              <w:ind w:leftChars="0" w:left="0"/>
              <w:rPr>
                <w:sz w:val="20"/>
                <w:szCs w:val="20"/>
              </w:rPr>
            </w:pPr>
          </w:p>
        </w:tc>
        <w:tc>
          <w:tcPr>
            <w:tcW w:w="886" w:type="dxa"/>
            <w:tcBorders>
              <w:top w:val="dotted" w:sz="4" w:space="0" w:color="auto"/>
              <w:bottom w:val="dotted" w:sz="4" w:space="0" w:color="auto"/>
            </w:tcBorders>
            <w:shd w:val="clear" w:color="auto" w:fill="F2F2F2" w:themeFill="background1" w:themeFillShade="F2"/>
            <w:vAlign w:val="center"/>
          </w:tcPr>
          <w:p w14:paraId="333863F8" w14:textId="77777777" w:rsidR="00ED15A5" w:rsidRPr="00BE3030" w:rsidRDefault="00ED15A5" w:rsidP="00400443">
            <w:pPr>
              <w:pStyle w:val="af2"/>
              <w:snapToGrid w:val="0"/>
              <w:ind w:leftChars="0" w:left="0"/>
              <w:jc w:val="center"/>
              <w:rPr>
                <w:sz w:val="18"/>
                <w:szCs w:val="20"/>
              </w:rPr>
            </w:pPr>
            <w:r w:rsidRPr="00BE3030">
              <w:rPr>
                <w:rFonts w:hint="eastAsia"/>
                <w:sz w:val="18"/>
                <w:szCs w:val="20"/>
              </w:rPr>
              <w:t>実績</w:t>
            </w:r>
          </w:p>
        </w:tc>
        <w:tc>
          <w:tcPr>
            <w:tcW w:w="962" w:type="dxa"/>
            <w:tcBorders>
              <w:top w:val="dotted" w:sz="4" w:space="0" w:color="auto"/>
              <w:bottom w:val="dotted" w:sz="4" w:space="0" w:color="auto"/>
              <w:right w:val="dotted" w:sz="4" w:space="0" w:color="auto"/>
            </w:tcBorders>
            <w:vAlign w:val="center"/>
          </w:tcPr>
          <w:p w14:paraId="155FF458" w14:textId="77777777" w:rsidR="00ED15A5" w:rsidRPr="00ED15A5" w:rsidRDefault="00ED15A5" w:rsidP="00400443">
            <w:pPr>
              <w:jc w:val="right"/>
              <w:rPr>
                <w:sz w:val="20"/>
              </w:rPr>
            </w:pPr>
            <w:r w:rsidRPr="00ED15A5">
              <w:rPr>
                <w:sz w:val="20"/>
              </w:rPr>
              <w:t>5,720</w:t>
            </w:r>
          </w:p>
        </w:tc>
        <w:tc>
          <w:tcPr>
            <w:tcW w:w="963" w:type="dxa"/>
            <w:tcBorders>
              <w:top w:val="dotted" w:sz="4" w:space="0" w:color="auto"/>
              <w:left w:val="dotted" w:sz="4" w:space="0" w:color="auto"/>
              <w:bottom w:val="dotted" w:sz="4" w:space="0" w:color="auto"/>
              <w:right w:val="dotted" w:sz="4" w:space="0" w:color="auto"/>
            </w:tcBorders>
            <w:vAlign w:val="center"/>
          </w:tcPr>
          <w:p w14:paraId="1D2D7FE1" w14:textId="77777777" w:rsidR="00ED15A5" w:rsidRPr="00ED15A5" w:rsidRDefault="00ED15A5" w:rsidP="00400443">
            <w:pPr>
              <w:jc w:val="right"/>
              <w:rPr>
                <w:sz w:val="20"/>
              </w:rPr>
            </w:pPr>
            <w:r w:rsidRPr="00ED15A5">
              <w:rPr>
                <w:sz w:val="20"/>
              </w:rPr>
              <w:t>5,647</w:t>
            </w:r>
          </w:p>
        </w:tc>
        <w:tc>
          <w:tcPr>
            <w:tcW w:w="962" w:type="dxa"/>
            <w:tcBorders>
              <w:top w:val="dotted" w:sz="4" w:space="0" w:color="auto"/>
              <w:left w:val="dotted" w:sz="4" w:space="0" w:color="auto"/>
              <w:bottom w:val="dotted" w:sz="4" w:space="0" w:color="auto"/>
              <w:right w:val="dotted" w:sz="4" w:space="0" w:color="auto"/>
            </w:tcBorders>
            <w:vAlign w:val="center"/>
          </w:tcPr>
          <w:p w14:paraId="758F9F25" w14:textId="77777777" w:rsidR="00ED15A5" w:rsidRPr="00ED15A5" w:rsidRDefault="00ED15A5" w:rsidP="00400443">
            <w:pPr>
              <w:jc w:val="right"/>
              <w:rPr>
                <w:sz w:val="20"/>
              </w:rPr>
            </w:pPr>
            <w:r w:rsidRPr="00ED15A5">
              <w:rPr>
                <w:sz w:val="20"/>
              </w:rPr>
              <w:t>5,481</w:t>
            </w:r>
          </w:p>
        </w:tc>
        <w:tc>
          <w:tcPr>
            <w:tcW w:w="963" w:type="dxa"/>
            <w:tcBorders>
              <w:top w:val="dotted" w:sz="4" w:space="0" w:color="auto"/>
              <w:left w:val="dotted" w:sz="4" w:space="0" w:color="auto"/>
              <w:bottom w:val="dotted" w:sz="4" w:space="0" w:color="auto"/>
              <w:right w:val="dotted" w:sz="4" w:space="0" w:color="auto"/>
            </w:tcBorders>
            <w:vAlign w:val="center"/>
          </w:tcPr>
          <w:p w14:paraId="21D9486D" w14:textId="77777777" w:rsidR="00ED15A5" w:rsidRPr="00ED15A5" w:rsidRDefault="00ED15A5" w:rsidP="00400443">
            <w:pPr>
              <w:jc w:val="right"/>
              <w:rPr>
                <w:sz w:val="20"/>
              </w:rPr>
            </w:pPr>
            <w:r w:rsidRPr="00ED15A5">
              <w:rPr>
                <w:sz w:val="20"/>
              </w:rPr>
              <w:t>5,331</w:t>
            </w:r>
          </w:p>
        </w:tc>
        <w:tc>
          <w:tcPr>
            <w:tcW w:w="963" w:type="dxa"/>
            <w:tcBorders>
              <w:top w:val="dotted" w:sz="4" w:space="0" w:color="auto"/>
              <w:left w:val="dotted" w:sz="4" w:space="0" w:color="auto"/>
              <w:bottom w:val="dotted" w:sz="4" w:space="0" w:color="auto"/>
            </w:tcBorders>
            <w:vAlign w:val="center"/>
          </w:tcPr>
          <w:p w14:paraId="27BC4C59" w14:textId="5700A7D7" w:rsidR="00ED15A5" w:rsidRPr="00ED15A5" w:rsidRDefault="0083177C" w:rsidP="00400443">
            <w:pPr>
              <w:jc w:val="right"/>
              <w:rPr>
                <w:sz w:val="20"/>
              </w:rPr>
            </w:pPr>
            <w:r>
              <w:rPr>
                <w:rFonts w:hint="eastAsia"/>
                <w:sz w:val="20"/>
              </w:rPr>
              <w:t>5,194</w:t>
            </w:r>
          </w:p>
        </w:tc>
      </w:tr>
      <w:tr w:rsidR="00ED15A5" w:rsidRPr="00BE3030" w14:paraId="6ED21028" w14:textId="77777777" w:rsidTr="00400443">
        <w:tc>
          <w:tcPr>
            <w:tcW w:w="2135" w:type="dxa"/>
            <w:vMerge/>
          </w:tcPr>
          <w:p w14:paraId="411DABFE" w14:textId="77777777" w:rsidR="00ED15A5" w:rsidRPr="00BE3030" w:rsidRDefault="00ED15A5" w:rsidP="00ED15A5">
            <w:pPr>
              <w:pStyle w:val="af2"/>
              <w:ind w:leftChars="0" w:left="0"/>
              <w:rPr>
                <w:sz w:val="20"/>
                <w:szCs w:val="20"/>
              </w:rPr>
            </w:pPr>
          </w:p>
        </w:tc>
        <w:tc>
          <w:tcPr>
            <w:tcW w:w="886" w:type="dxa"/>
            <w:tcBorders>
              <w:top w:val="dotted" w:sz="4" w:space="0" w:color="auto"/>
            </w:tcBorders>
            <w:shd w:val="clear" w:color="auto" w:fill="F2F2F2" w:themeFill="background1" w:themeFillShade="F2"/>
            <w:vAlign w:val="center"/>
          </w:tcPr>
          <w:p w14:paraId="2A5C12DB" w14:textId="77777777" w:rsidR="00ED15A5" w:rsidRPr="00BE3030" w:rsidRDefault="00ED15A5" w:rsidP="00400443">
            <w:pPr>
              <w:pStyle w:val="af2"/>
              <w:snapToGrid w:val="0"/>
              <w:ind w:leftChars="0" w:left="0"/>
              <w:jc w:val="center"/>
              <w:rPr>
                <w:sz w:val="18"/>
                <w:szCs w:val="20"/>
              </w:rPr>
            </w:pPr>
            <w:r w:rsidRPr="00BE3030">
              <w:rPr>
                <w:rFonts w:hint="eastAsia"/>
                <w:sz w:val="18"/>
                <w:szCs w:val="20"/>
              </w:rPr>
              <w:t>達成率</w:t>
            </w:r>
          </w:p>
        </w:tc>
        <w:tc>
          <w:tcPr>
            <w:tcW w:w="962" w:type="dxa"/>
            <w:tcBorders>
              <w:top w:val="dotted" w:sz="4" w:space="0" w:color="auto"/>
              <w:right w:val="dotted" w:sz="4" w:space="0" w:color="auto"/>
            </w:tcBorders>
            <w:vAlign w:val="center"/>
          </w:tcPr>
          <w:p w14:paraId="294C1E65" w14:textId="77777777" w:rsidR="00ED15A5" w:rsidRPr="00ED15A5" w:rsidRDefault="00ED15A5" w:rsidP="00400443">
            <w:pPr>
              <w:jc w:val="right"/>
              <w:rPr>
                <w:sz w:val="20"/>
              </w:rPr>
            </w:pPr>
            <w:r w:rsidRPr="00ED15A5">
              <w:rPr>
                <w:sz w:val="20"/>
              </w:rPr>
              <w:t>99.6%</w:t>
            </w:r>
          </w:p>
        </w:tc>
        <w:tc>
          <w:tcPr>
            <w:tcW w:w="963" w:type="dxa"/>
            <w:tcBorders>
              <w:top w:val="dotted" w:sz="4" w:space="0" w:color="auto"/>
              <w:left w:val="dotted" w:sz="4" w:space="0" w:color="auto"/>
              <w:right w:val="dotted" w:sz="4" w:space="0" w:color="auto"/>
            </w:tcBorders>
            <w:vAlign w:val="center"/>
          </w:tcPr>
          <w:p w14:paraId="6836E36D" w14:textId="77777777" w:rsidR="00ED15A5" w:rsidRPr="00ED15A5" w:rsidRDefault="00ED15A5" w:rsidP="00400443">
            <w:pPr>
              <w:jc w:val="right"/>
              <w:rPr>
                <w:sz w:val="20"/>
              </w:rPr>
            </w:pPr>
            <w:r w:rsidRPr="00ED15A5">
              <w:rPr>
                <w:sz w:val="20"/>
              </w:rPr>
              <w:t>99.8%</w:t>
            </w:r>
          </w:p>
        </w:tc>
        <w:tc>
          <w:tcPr>
            <w:tcW w:w="962" w:type="dxa"/>
            <w:tcBorders>
              <w:top w:val="dotted" w:sz="4" w:space="0" w:color="auto"/>
              <w:left w:val="dotted" w:sz="4" w:space="0" w:color="auto"/>
              <w:right w:val="dotted" w:sz="4" w:space="0" w:color="auto"/>
            </w:tcBorders>
            <w:vAlign w:val="center"/>
          </w:tcPr>
          <w:p w14:paraId="1CBFCB87" w14:textId="77777777" w:rsidR="00ED15A5" w:rsidRPr="00ED15A5" w:rsidRDefault="00ED15A5" w:rsidP="00400443">
            <w:pPr>
              <w:jc w:val="right"/>
              <w:rPr>
                <w:sz w:val="20"/>
              </w:rPr>
            </w:pPr>
            <w:r w:rsidRPr="00ED15A5">
              <w:rPr>
                <w:sz w:val="20"/>
              </w:rPr>
              <w:t>98.4%</w:t>
            </w:r>
          </w:p>
        </w:tc>
        <w:tc>
          <w:tcPr>
            <w:tcW w:w="963" w:type="dxa"/>
            <w:tcBorders>
              <w:top w:val="dotted" w:sz="4" w:space="0" w:color="auto"/>
              <w:left w:val="dotted" w:sz="4" w:space="0" w:color="auto"/>
              <w:right w:val="dotted" w:sz="4" w:space="0" w:color="auto"/>
            </w:tcBorders>
            <w:vAlign w:val="center"/>
          </w:tcPr>
          <w:p w14:paraId="04EFC859" w14:textId="77777777" w:rsidR="00ED15A5" w:rsidRPr="00ED15A5" w:rsidRDefault="00ED15A5" w:rsidP="00400443">
            <w:pPr>
              <w:jc w:val="right"/>
              <w:rPr>
                <w:sz w:val="20"/>
              </w:rPr>
            </w:pPr>
            <w:r w:rsidRPr="00ED15A5">
              <w:rPr>
                <w:sz w:val="20"/>
              </w:rPr>
              <w:t>97.2%</w:t>
            </w:r>
          </w:p>
        </w:tc>
        <w:tc>
          <w:tcPr>
            <w:tcW w:w="963" w:type="dxa"/>
            <w:tcBorders>
              <w:top w:val="dotted" w:sz="4" w:space="0" w:color="auto"/>
              <w:left w:val="dotted" w:sz="4" w:space="0" w:color="auto"/>
            </w:tcBorders>
            <w:vAlign w:val="center"/>
          </w:tcPr>
          <w:p w14:paraId="7DE5AAB0" w14:textId="51CF28BE" w:rsidR="00ED15A5" w:rsidRPr="00ED15A5" w:rsidRDefault="0083177C" w:rsidP="00400443">
            <w:pPr>
              <w:jc w:val="right"/>
              <w:rPr>
                <w:sz w:val="20"/>
              </w:rPr>
            </w:pPr>
            <w:r>
              <w:rPr>
                <w:rFonts w:hint="eastAsia"/>
                <w:sz w:val="20"/>
              </w:rPr>
              <w:t>96.3%</w:t>
            </w:r>
          </w:p>
        </w:tc>
      </w:tr>
    </w:tbl>
    <w:p w14:paraId="0BC2AFDE" w14:textId="77777777" w:rsidR="00ED15A5" w:rsidRDefault="00ED15A5" w:rsidP="00ED15A5">
      <w:pPr>
        <w:pStyle w:val="af2"/>
        <w:ind w:left="660"/>
      </w:pPr>
    </w:p>
    <w:p w14:paraId="46E18953" w14:textId="77777777" w:rsidR="00DF19C4" w:rsidRPr="00BF2686" w:rsidRDefault="00DF19C4" w:rsidP="002D67EB">
      <w:pPr>
        <w:pStyle w:val="af9"/>
        <w:spacing w:before="171"/>
        <w:ind w:left="880" w:hanging="220"/>
      </w:pPr>
      <w:r w:rsidRPr="0020035D">
        <w:rPr>
          <w:rFonts w:hint="eastAsia"/>
          <w:b/>
          <w:color w:val="0070C0"/>
        </w:rPr>
        <w:t>①</w:t>
      </w:r>
      <w:r w:rsidR="002D67EB" w:rsidRPr="0020035D">
        <w:rPr>
          <w:rFonts w:hint="eastAsia"/>
          <w:b/>
          <w:color w:val="0070C0"/>
        </w:rPr>
        <w:t>【ひと：人口対策】</w:t>
      </w:r>
      <w:r w:rsidRPr="0020035D">
        <w:rPr>
          <w:rFonts w:hint="eastAsia"/>
          <w:b/>
          <w:color w:val="0070C0"/>
        </w:rPr>
        <w:t>子どもの数は１学年</w:t>
      </w:r>
      <w:r w:rsidRPr="0020035D">
        <w:rPr>
          <w:b/>
          <w:color w:val="0070C0"/>
        </w:rPr>
        <w:t>40人を確保</w:t>
      </w:r>
      <w:r w:rsidR="002D67EB" w:rsidRPr="0020035D">
        <w:rPr>
          <w:b/>
          <w:color w:val="0070C0"/>
        </w:rPr>
        <w:br/>
      </w:r>
      <w:r w:rsidRPr="00BF2686">
        <w:rPr>
          <w:rFonts w:hint="eastAsia"/>
        </w:rPr>
        <w:t>（複式学級を回避し小学校２校を維持するため、</w:t>
      </w:r>
      <w:r w:rsidRPr="00BF2686">
        <w:t>1校1学年20人</w:t>
      </w:r>
      <w:r w:rsidRPr="00BF2686">
        <w:rPr>
          <w:rFonts w:hint="eastAsia"/>
        </w:rPr>
        <w:t>×</w:t>
      </w:r>
      <w:r w:rsidRPr="00BF2686">
        <w:t>2校）</w:t>
      </w:r>
    </w:p>
    <w:tbl>
      <w:tblPr>
        <w:tblStyle w:val="a8"/>
        <w:tblW w:w="0" w:type="auto"/>
        <w:tblInd w:w="660" w:type="dxa"/>
        <w:tblLook w:val="04A0" w:firstRow="1" w:lastRow="0" w:firstColumn="1" w:lastColumn="0" w:noHBand="0" w:noVBand="1"/>
      </w:tblPr>
      <w:tblGrid>
        <w:gridCol w:w="2135"/>
        <w:gridCol w:w="886"/>
        <w:gridCol w:w="962"/>
        <w:gridCol w:w="963"/>
        <w:gridCol w:w="962"/>
        <w:gridCol w:w="963"/>
        <w:gridCol w:w="963"/>
      </w:tblGrid>
      <w:tr w:rsidR="00BE3030" w:rsidRPr="00BE3030" w14:paraId="44B0B867" w14:textId="77777777" w:rsidTr="00BE3030">
        <w:tc>
          <w:tcPr>
            <w:tcW w:w="2135" w:type="dxa"/>
            <w:shd w:val="clear" w:color="auto" w:fill="F2F2F2" w:themeFill="background1" w:themeFillShade="F2"/>
          </w:tcPr>
          <w:p w14:paraId="555E1F66" w14:textId="77777777" w:rsidR="00DF19C4" w:rsidRPr="00BE3030" w:rsidRDefault="00DF19C4" w:rsidP="00BE3030">
            <w:pPr>
              <w:pStyle w:val="af2"/>
              <w:ind w:leftChars="0" w:left="0"/>
              <w:jc w:val="center"/>
              <w:rPr>
                <w:sz w:val="20"/>
                <w:szCs w:val="20"/>
              </w:rPr>
            </w:pPr>
            <w:r w:rsidRPr="00BE3030">
              <w:rPr>
                <w:rFonts w:hint="eastAsia"/>
                <w:sz w:val="20"/>
                <w:szCs w:val="20"/>
              </w:rPr>
              <w:t>目標指標</w:t>
            </w:r>
          </w:p>
        </w:tc>
        <w:tc>
          <w:tcPr>
            <w:tcW w:w="886" w:type="dxa"/>
            <w:tcBorders>
              <w:bottom w:val="single" w:sz="4" w:space="0" w:color="auto"/>
            </w:tcBorders>
            <w:shd w:val="clear" w:color="auto" w:fill="F2F2F2" w:themeFill="background1" w:themeFillShade="F2"/>
          </w:tcPr>
          <w:p w14:paraId="16E77BA0" w14:textId="77777777" w:rsidR="00DF19C4" w:rsidRPr="00BE3030" w:rsidRDefault="00DF19C4" w:rsidP="00DF19C4">
            <w:pPr>
              <w:pStyle w:val="af2"/>
              <w:ind w:leftChars="0" w:left="0" w:right="220"/>
              <w:rPr>
                <w:sz w:val="20"/>
                <w:szCs w:val="20"/>
              </w:rPr>
            </w:pPr>
          </w:p>
        </w:tc>
        <w:tc>
          <w:tcPr>
            <w:tcW w:w="962" w:type="dxa"/>
            <w:tcBorders>
              <w:bottom w:val="single" w:sz="4" w:space="0" w:color="auto"/>
              <w:right w:val="dotted" w:sz="4" w:space="0" w:color="auto"/>
            </w:tcBorders>
            <w:shd w:val="clear" w:color="auto" w:fill="F2F2F2" w:themeFill="background1" w:themeFillShade="F2"/>
          </w:tcPr>
          <w:p w14:paraId="497E6E5C" w14:textId="77777777" w:rsidR="00DF19C4" w:rsidRPr="00BE3030" w:rsidRDefault="00DF19C4" w:rsidP="00BE3030">
            <w:pPr>
              <w:pStyle w:val="af2"/>
              <w:ind w:leftChars="0" w:left="0"/>
              <w:jc w:val="center"/>
              <w:rPr>
                <w:sz w:val="20"/>
                <w:szCs w:val="20"/>
              </w:rPr>
            </w:pPr>
            <w:r w:rsidRPr="00BE3030">
              <w:rPr>
                <w:rFonts w:hint="eastAsia"/>
                <w:sz w:val="20"/>
                <w:szCs w:val="20"/>
              </w:rPr>
              <w:t>H27</w:t>
            </w:r>
          </w:p>
        </w:tc>
        <w:tc>
          <w:tcPr>
            <w:tcW w:w="963" w:type="dxa"/>
            <w:tcBorders>
              <w:left w:val="dotted" w:sz="4" w:space="0" w:color="auto"/>
              <w:bottom w:val="single" w:sz="4" w:space="0" w:color="auto"/>
              <w:right w:val="dotted" w:sz="4" w:space="0" w:color="auto"/>
            </w:tcBorders>
            <w:shd w:val="clear" w:color="auto" w:fill="F2F2F2" w:themeFill="background1" w:themeFillShade="F2"/>
          </w:tcPr>
          <w:p w14:paraId="125C92F8" w14:textId="77777777" w:rsidR="00DF19C4" w:rsidRPr="00BE3030" w:rsidRDefault="00DF19C4" w:rsidP="00BE3030">
            <w:pPr>
              <w:pStyle w:val="af2"/>
              <w:ind w:leftChars="0" w:left="0"/>
              <w:jc w:val="center"/>
              <w:rPr>
                <w:sz w:val="20"/>
                <w:szCs w:val="20"/>
              </w:rPr>
            </w:pPr>
            <w:r w:rsidRPr="00BE3030">
              <w:rPr>
                <w:rFonts w:hint="eastAsia"/>
                <w:sz w:val="20"/>
                <w:szCs w:val="20"/>
              </w:rPr>
              <w:t>H28</w:t>
            </w:r>
          </w:p>
        </w:tc>
        <w:tc>
          <w:tcPr>
            <w:tcW w:w="962" w:type="dxa"/>
            <w:tcBorders>
              <w:left w:val="dotted" w:sz="4" w:space="0" w:color="auto"/>
              <w:bottom w:val="single" w:sz="4" w:space="0" w:color="auto"/>
              <w:right w:val="dotted" w:sz="4" w:space="0" w:color="auto"/>
            </w:tcBorders>
            <w:shd w:val="clear" w:color="auto" w:fill="F2F2F2" w:themeFill="background1" w:themeFillShade="F2"/>
          </w:tcPr>
          <w:p w14:paraId="047EFBE1" w14:textId="77777777" w:rsidR="00DF19C4" w:rsidRPr="00BE3030" w:rsidRDefault="00DF19C4" w:rsidP="00BE3030">
            <w:pPr>
              <w:pStyle w:val="af2"/>
              <w:ind w:leftChars="0" w:left="0"/>
              <w:jc w:val="center"/>
              <w:rPr>
                <w:sz w:val="20"/>
                <w:szCs w:val="20"/>
              </w:rPr>
            </w:pPr>
            <w:r w:rsidRPr="00BE3030">
              <w:rPr>
                <w:rFonts w:hint="eastAsia"/>
                <w:sz w:val="20"/>
                <w:szCs w:val="20"/>
              </w:rPr>
              <w:t>H29</w:t>
            </w:r>
          </w:p>
        </w:tc>
        <w:tc>
          <w:tcPr>
            <w:tcW w:w="963" w:type="dxa"/>
            <w:tcBorders>
              <w:left w:val="dotted" w:sz="4" w:space="0" w:color="auto"/>
              <w:bottom w:val="single" w:sz="4" w:space="0" w:color="auto"/>
              <w:right w:val="dotted" w:sz="4" w:space="0" w:color="auto"/>
            </w:tcBorders>
            <w:shd w:val="clear" w:color="auto" w:fill="F2F2F2" w:themeFill="background1" w:themeFillShade="F2"/>
          </w:tcPr>
          <w:p w14:paraId="16919AAB" w14:textId="77777777" w:rsidR="00DF19C4" w:rsidRPr="00BE3030" w:rsidRDefault="00DF19C4" w:rsidP="00BE3030">
            <w:pPr>
              <w:pStyle w:val="af2"/>
              <w:ind w:leftChars="0" w:left="0"/>
              <w:jc w:val="center"/>
              <w:rPr>
                <w:sz w:val="20"/>
                <w:szCs w:val="20"/>
              </w:rPr>
            </w:pPr>
            <w:r w:rsidRPr="00BE3030">
              <w:rPr>
                <w:rFonts w:hint="eastAsia"/>
                <w:sz w:val="20"/>
                <w:szCs w:val="20"/>
              </w:rPr>
              <w:t>H30</w:t>
            </w:r>
          </w:p>
        </w:tc>
        <w:tc>
          <w:tcPr>
            <w:tcW w:w="963" w:type="dxa"/>
            <w:tcBorders>
              <w:left w:val="dotted" w:sz="4" w:space="0" w:color="auto"/>
              <w:bottom w:val="single" w:sz="4" w:space="0" w:color="auto"/>
            </w:tcBorders>
            <w:shd w:val="clear" w:color="auto" w:fill="F2F2F2" w:themeFill="background1" w:themeFillShade="F2"/>
          </w:tcPr>
          <w:p w14:paraId="6AE740E0" w14:textId="77777777" w:rsidR="00DF19C4" w:rsidRPr="00BE3030" w:rsidRDefault="00DF19C4" w:rsidP="00BE3030">
            <w:pPr>
              <w:pStyle w:val="af2"/>
              <w:ind w:leftChars="0" w:left="0"/>
              <w:jc w:val="center"/>
              <w:rPr>
                <w:sz w:val="20"/>
                <w:szCs w:val="20"/>
              </w:rPr>
            </w:pPr>
            <w:r w:rsidRPr="00BE3030">
              <w:rPr>
                <w:rFonts w:hint="eastAsia"/>
                <w:sz w:val="20"/>
                <w:szCs w:val="20"/>
              </w:rPr>
              <w:t>R1</w:t>
            </w:r>
          </w:p>
        </w:tc>
      </w:tr>
      <w:tr w:rsidR="00BE3030" w:rsidRPr="00BE3030" w14:paraId="6BA9835A" w14:textId="77777777" w:rsidTr="00400443">
        <w:tc>
          <w:tcPr>
            <w:tcW w:w="2135" w:type="dxa"/>
            <w:vMerge w:val="restart"/>
          </w:tcPr>
          <w:p w14:paraId="4A9F17F7" w14:textId="77777777" w:rsidR="00BE3030" w:rsidRPr="00BE3030" w:rsidRDefault="00BE3030" w:rsidP="006C533C">
            <w:pPr>
              <w:pStyle w:val="af2"/>
              <w:ind w:leftChars="0" w:left="0"/>
              <w:rPr>
                <w:sz w:val="20"/>
                <w:szCs w:val="20"/>
              </w:rPr>
            </w:pPr>
            <w:r w:rsidRPr="00BE3030">
              <w:rPr>
                <w:rFonts w:hint="eastAsia"/>
                <w:sz w:val="20"/>
                <w:szCs w:val="20"/>
              </w:rPr>
              <w:t>児童数（1学年）</w:t>
            </w:r>
            <w:r>
              <w:rPr>
                <w:rFonts w:hint="eastAsia"/>
                <w:sz w:val="20"/>
                <w:szCs w:val="20"/>
              </w:rPr>
              <w:t>（人）</w:t>
            </w:r>
          </w:p>
        </w:tc>
        <w:tc>
          <w:tcPr>
            <w:tcW w:w="886" w:type="dxa"/>
            <w:tcBorders>
              <w:bottom w:val="dotted" w:sz="4" w:space="0" w:color="auto"/>
            </w:tcBorders>
            <w:shd w:val="clear" w:color="auto" w:fill="F2F2F2" w:themeFill="background1" w:themeFillShade="F2"/>
            <w:vAlign w:val="center"/>
          </w:tcPr>
          <w:p w14:paraId="546742AF" w14:textId="77777777" w:rsidR="00BE3030" w:rsidRPr="00BE3030" w:rsidRDefault="00BE3030" w:rsidP="00400443">
            <w:pPr>
              <w:pStyle w:val="af2"/>
              <w:snapToGrid w:val="0"/>
              <w:ind w:leftChars="0" w:left="0"/>
              <w:jc w:val="center"/>
              <w:rPr>
                <w:sz w:val="18"/>
                <w:szCs w:val="20"/>
              </w:rPr>
            </w:pPr>
            <w:r w:rsidRPr="00BE3030">
              <w:rPr>
                <w:rFonts w:hint="eastAsia"/>
                <w:sz w:val="18"/>
                <w:szCs w:val="20"/>
              </w:rPr>
              <w:t>目標値</w:t>
            </w:r>
          </w:p>
        </w:tc>
        <w:tc>
          <w:tcPr>
            <w:tcW w:w="962" w:type="dxa"/>
            <w:tcBorders>
              <w:bottom w:val="dotted" w:sz="4" w:space="0" w:color="auto"/>
              <w:right w:val="dotted" w:sz="4" w:space="0" w:color="auto"/>
            </w:tcBorders>
            <w:vAlign w:val="center"/>
          </w:tcPr>
          <w:p w14:paraId="18761941" w14:textId="77777777" w:rsidR="00BE3030" w:rsidRPr="00BE3030" w:rsidRDefault="00BE3030" w:rsidP="00400443">
            <w:pPr>
              <w:pStyle w:val="af2"/>
              <w:ind w:leftChars="0" w:left="0"/>
              <w:jc w:val="right"/>
              <w:rPr>
                <w:sz w:val="20"/>
                <w:szCs w:val="20"/>
              </w:rPr>
            </w:pPr>
            <w:r w:rsidRPr="00BE3030">
              <w:rPr>
                <w:rFonts w:hint="eastAsia"/>
                <w:sz w:val="20"/>
                <w:szCs w:val="20"/>
              </w:rPr>
              <w:t>28</w:t>
            </w:r>
          </w:p>
        </w:tc>
        <w:tc>
          <w:tcPr>
            <w:tcW w:w="963" w:type="dxa"/>
            <w:tcBorders>
              <w:left w:val="dotted" w:sz="4" w:space="0" w:color="auto"/>
              <w:bottom w:val="dotted" w:sz="4" w:space="0" w:color="auto"/>
              <w:right w:val="dotted" w:sz="4" w:space="0" w:color="auto"/>
            </w:tcBorders>
            <w:vAlign w:val="center"/>
          </w:tcPr>
          <w:p w14:paraId="05B398C0" w14:textId="77777777" w:rsidR="00BE3030" w:rsidRPr="00BE3030" w:rsidRDefault="00BE3030" w:rsidP="00400443">
            <w:pPr>
              <w:pStyle w:val="af2"/>
              <w:ind w:leftChars="0" w:left="0"/>
              <w:jc w:val="right"/>
              <w:rPr>
                <w:sz w:val="20"/>
                <w:szCs w:val="20"/>
              </w:rPr>
            </w:pPr>
            <w:r w:rsidRPr="00BE3030">
              <w:rPr>
                <w:rFonts w:hint="eastAsia"/>
                <w:sz w:val="20"/>
                <w:szCs w:val="20"/>
              </w:rPr>
              <w:t>29</w:t>
            </w:r>
          </w:p>
        </w:tc>
        <w:tc>
          <w:tcPr>
            <w:tcW w:w="962" w:type="dxa"/>
            <w:tcBorders>
              <w:left w:val="dotted" w:sz="4" w:space="0" w:color="auto"/>
              <w:bottom w:val="dotted" w:sz="4" w:space="0" w:color="auto"/>
              <w:right w:val="dotted" w:sz="4" w:space="0" w:color="auto"/>
            </w:tcBorders>
            <w:vAlign w:val="center"/>
          </w:tcPr>
          <w:p w14:paraId="55F7B1D3" w14:textId="77777777" w:rsidR="00BE3030" w:rsidRPr="00BE3030" w:rsidRDefault="00BE3030" w:rsidP="00400443">
            <w:pPr>
              <w:pStyle w:val="af2"/>
              <w:ind w:leftChars="0" w:left="0"/>
              <w:jc w:val="right"/>
              <w:rPr>
                <w:sz w:val="20"/>
                <w:szCs w:val="20"/>
              </w:rPr>
            </w:pPr>
            <w:r w:rsidRPr="00BE3030">
              <w:rPr>
                <w:rFonts w:hint="eastAsia"/>
                <w:sz w:val="20"/>
                <w:szCs w:val="20"/>
              </w:rPr>
              <w:t>31</w:t>
            </w:r>
          </w:p>
        </w:tc>
        <w:tc>
          <w:tcPr>
            <w:tcW w:w="963" w:type="dxa"/>
            <w:tcBorders>
              <w:left w:val="dotted" w:sz="4" w:space="0" w:color="auto"/>
              <w:bottom w:val="dotted" w:sz="4" w:space="0" w:color="auto"/>
              <w:right w:val="dotted" w:sz="4" w:space="0" w:color="auto"/>
            </w:tcBorders>
            <w:vAlign w:val="center"/>
          </w:tcPr>
          <w:p w14:paraId="1A6DCEB6" w14:textId="77777777" w:rsidR="00BE3030" w:rsidRPr="00BE3030" w:rsidRDefault="00BE3030" w:rsidP="00400443">
            <w:pPr>
              <w:pStyle w:val="af2"/>
              <w:ind w:leftChars="0" w:left="0"/>
              <w:jc w:val="right"/>
              <w:rPr>
                <w:sz w:val="20"/>
                <w:szCs w:val="20"/>
              </w:rPr>
            </w:pPr>
            <w:r w:rsidRPr="00BE3030">
              <w:rPr>
                <w:rFonts w:hint="eastAsia"/>
                <w:sz w:val="20"/>
                <w:szCs w:val="20"/>
              </w:rPr>
              <w:t>34</w:t>
            </w:r>
          </w:p>
        </w:tc>
        <w:tc>
          <w:tcPr>
            <w:tcW w:w="963" w:type="dxa"/>
            <w:tcBorders>
              <w:left w:val="dotted" w:sz="4" w:space="0" w:color="auto"/>
              <w:bottom w:val="dotted" w:sz="4" w:space="0" w:color="auto"/>
            </w:tcBorders>
            <w:vAlign w:val="center"/>
          </w:tcPr>
          <w:p w14:paraId="019FD48B" w14:textId="77777777" w:rsidR="00BE3030" w:rsidRPr="00BE3030" w:rsidRDefault="00BE3030" w:rsidP="00400443">
            <w:pPr>
              <w:pStyle w:val="af2"/>
              <w:ind w:leftChars="0" w:left="0"/>
              <w:jc w:val="right"/>
              <w:rPr>
                <w:sz w:val="20"/>
                <w:szCs w:val="20"/>
              </w:rPr>
            </w:pPr>
            <w:r w:rsidRPr="00BE3030">
              <w:rPr>
                <w:rFonts w:hint="eastAsia"/>
                <w:sz w:val="20"/>
                <w:szCs w:val="20"/>
              </w:rPr>
              <w:t>40</w:t>
            </w:r>
          </w:p>
        </w:tc>
      </w:tr>
      <w:tr w:rsidR="00BE3030" w:rsidRPr="00BE3030" w14:paraId="1978516B" w14:textId="77777777" w:rsidTr="00400443">
        <w:tc>
          <w:tcPr>
            <w:tcW w:w="2135" w:type="dxa"/>
            <w:vMerge/>
          </w:tcPr>
          <w:p w14:paraId="61211000" w14:textId="77777777" w:rsidR="00BE3030" w:rsidRPr="00BE3030" w:rsidRDefault="00BE3030" w:rsidP="006C533C">
            <w:pPr>
              <w:pStyle w:val="af2"/>
              <w:ind w:leftChars="0" w:left="0"/>
              <w:rPr>
                <w:sz w:val="20"/>
                <w:szCs w:val="20"/>
              </w:rPr>
            </w:pPr>
          </w:p>
        </w:tc>
        <w:tc>
          <w:tcPr>
            <w:tcW w:w="886" w:type="dxa"/>
            <w:tcBorders>
              <w:top w:val="dotted" w:sz="4" w:space="0" w:color="auto"/>
              <w:bottom w:val="dotted" w:sz="4" w:space="0" w:color="auto"/>
            </w:tcBorders>
            <w:shd w:val="clear" w:color="auto" w:fill="F2F2F2" w:themeFill="background1" w:themeFillShade="F2"/>
            <w:vAlign w:val="center"/>
          </w:tcPr>
          <w:p w14:paraId="4C6FC291" w14:textId="77777777" w:rsidR="00BE3030" w:rsidRPr="00BE3030" w:rsidRDefault="00BE3030" w:rsidP="00400443">
            <w:pPr>
              <w:pStyle w:val="af2"/>
              <w:snapToGrid w:val="0"/>
              <w:ind w:leftChars="0" w:left="0"/>
              <w:jc w:val="center"/>
              <w:rPr>
                <w:sz w:val="18"/>
                <w:szCs w:val="20"/>
              </w:rPr>
            </w:pPr>
            <w:r w:rsidRPr="00BE3030">
              <w:rPr>
                <w:rFonts w:hint="eastAsia"/>
                <w:sz w:val="18"/>
                <w:szCs w:val="20"/>
              </w:rPr>
              <w:t>実績</w:t>
            </w:r>
          </w:p>
        </w:tc>
        <w:tc>
          <w:tcPr>
            <w:tcW w:w="962" w:type="dxa"/>
            <w:tcBorders>
              <w:top w:val="dotted" w:sz="4" w:space="0" w:color="auto"/>
              <w:bottom w:val="dotted" w:sz="4" w:space="0" w:color="auto"/>
              <w:right w:val="dotted" w:sz="4" w:space="0" w:color="auto"/>
            </w:tcBorders>
            <w:vAlign w:val="center"/>
          </w:tcPr>
          <w:p w14:paraId="76880419" w14:textId="77777777" w:rsidR="00BE3030" w:rsidRPr="00BE3030" w:rsidRDefault="00BE3030" w:rsidP="00400443">
            <w:pPr>
              <w:pStyle w:val="af2"/>
              <w:ind w:leftChars="0" w:left="0"/>
              <w:jc w:val="right"/>
              <w:rPr>
                <w:sz w:val="20"/>
                <w:szCs w:val="20"/>
              </w:rPr>
            </w:pPr>
            <w:r w:rsidRPr="00BE3030">
              <w:rPr>
                <w:rFonts w:hint="eastAsia"/>
                <w:sz w:val="20"/>
                <w:szCs w:val="20"/>
              </w:rPr>
              <w:t>27</w:t>
            </w:r>
          </w:p>
        </w:tc>
        <w:tc>
          <w:tcPr>
            <w:tcW w:w="963" w:type="dxa"/>
            <w:tcBorders>
              <w:top w:val="dotted" w:sz="4" w:space="0" w:color="auto"/>
              <w:left w:val="dotted" w:sz="4" w:space="0" w:color="auto"/>
              <w:bottom w:val="dotted" w:sz="4" w:space="0" w:color="auto"/>
              <w:right w:val="dotted" w:sz="4" w:space="0" w:color="auto"/>
            </w:tcBorders>
            <w:vAlign w:val="center"/>
          </w:tcPr>
          <w:p w14:paraId="5B12219A" w14:textId="77777777" w:rsidR="00BE3030" w:rsidRPr="00BE3030" w:rsidRDefault="00BE3030" w:rsidP="00400443">
            <w:pPr>
              <w:pStyle w:val="af2"/>
              <w:ind w:leftChars="0" w:left="0"/>
              <w:jc w:val="right"/>
              <w:rPr>
                <w:sz w:val="20"/>
                <w:szCs w:val="20"/>
              </w:rPr>
            </w:pPr>
            <w:r w:rsidRPr="00BE3030">
              <w:rPr>
                <w:rFonts w:hint="eastAsia"/>
                <w:sz w:val="20"/>
                <w:szCs w:val="20"/>
              </w:rPr>
              <w:t>17</w:t>
            </w:r>
          </w:p>
        </w:tc>
        <w:tc>
          <w:tcPr>
            <w:tcW w:w="962" w:type="dxa"/>
            <w:tcBorders>
              <w:top w:val="dotted" w:sz="4" w:space="0" w:color="auto"/>
              <w:left w:val="dotted" w:sz="4" w:space="0" w:color="auto"/>
              <w:bottom w:val="dotted" w:sz="4" w:space="0" w:color="auto"/>
              <w:right w:val="dotted" w:sz="4" w:space="0" w:color="auto"/>
            </w:tcBorders>
            <w:vAlign w:val="center"/>
          </w:tcPr>
          <w:p w14:paraId="619FE7C9" w14:textId="77777777" w:rsidR="00BE3030" w:rsidRPr="00BE3030" w:rsidRDefault="00BE3030" w:rsidP="00400443">
            <w:pPr>
              <w:pStyle w:val="af2"/>
              <w:ind w:leftChars="0" w:left="0"/>
              <w:jc w:val="right"/>
              <w:rPr>
                <w:sz w:val="20"/>
                <w:szCs w:val="20"/>
              </w:rPr>
            </w:pPr>
            <w:r w:rsidRPr="00BE3030">
              <w:rPr>
                <w:rFonts w:hint="eastAsia"/>
                <w:sz w:val="20"/>
                <w:szCs w:val="20"/>
              </w:rPr>
              <w:t>20</w:t>
            </w:r>
          </w:p>
        </w:tc>
        <w:tc>
          <w:tcPr>
            <w:tcW w:w="963" w:type="dxa"/>
            <w:tcBorders>
              <w:top w:val="dotted" w:sz="4" w:space="0" w:color="auto"/>
              <w:left w:val="dotted" w:sz="4" w:space="0" w:color="auto"/>
              <w:bottom w:val="dotted" w:sz="4" w:space="0" w:color="auto"/>
              <w:right w:val="dotted" w:sz="4" w:space="0" w:color="auto"/>
            </w:tcBorders>
            <w:vAlign w:val="center"/>
          </w:tcPr>
          <w:p w14:paraId="4E8BF7DD" w14:textId="77777777" w:rsidR="00BE3030" w:rsidRPr="00BE3030" w:rsidRDefault="00BE3030" w:rsidP="00400443">
            <w:pPr>
              <w:pStyle w:val="af2"/>
              <w:ind w:leftChars="0" w:left="0"/>
              <w:jc w:val="right"/>
              <w:rPr>
                <w:sz w:val="20"/>
                <w:szCs w:val="20"/>
              </w:rPr>
            </w:pPr>
            <w:r w:rsidRPr="00BE3030">
              <w:rPr>
                <w:rFonts w:hint="eastAsia"/>
                <w:sz w:val="20"/>
                <w:szCs w:val="20"/>
              </w:rPr>
              <w:t>25</w:t>
            </w:r>
          </w:p>
        </w:tc>
        <w:tc>
          <w:tcPr>
            <w:tcW w:w="963" w:type="dxa"/>
            <w:tcBorders>
              <w:top w:val="dotted" w:sz="4" w:space="0" w:color="auto"/>
              <w:left w:val="dotted" w:sz="4" w:space="0" w:color="auto"/>
              <w:bottom w:val="dotted" w:sz="4" w:space="0" w:color="auto"/>
            </w:tcBorders>
            <w:vAlign w:val="center"/>
          </w:tcPr>
          <w:p w14:paraId="6AB0BE10" w14:textId="326C6BAD" w:rsidR="00BE3030" w:rsidRPr="00BE3030" w:rsidRDefault="005B6E05" w:rsidP="00400443">
            <w:pPr>
              <w:pStyle w:val="af2"/>
              <w:ind w:leftChars="0" w:left="0"/>
              <w:jc w:val="right"/>
              <w:rPr>
                <w:sz w:val="20"/>
                <w:szCs w:val="20"/>
              </w:rPr>
            </w:pPr>
            <w:r>
              <w:rPr>
                <w:rFonts w:hint="eastAsia"/>
                <w:sz w:val="20"/>
                <w:szCs w:val="20"/>
              </w:rPr>
              <w:t>24</w:t>
            </w:r>
          </w:p>
        </w:tc>
      </w:tr>
      <w:tr w:rsidR="00BE3030" w:rsidRPr="00BE3030" w14:paraId="551C4014" w14:textId="77777777" w:rsidTr="00400443">
        <w:tc>
          <w:tcPr>
            <w:tcW w:w="2135" w:type="dxa"/>
            <w:vMerge/>
          </w:tcPr>
          <w:p w14:paraId="37D83509" w14:textId="77777777" w:rsidR="00BE3030" w:rsidRPr="00BE3030" w:rsidRDefault="00BE3030" w:rsidP="006C533C">
            <w:pPr>
              <w:pStyle w:val="af2"/>
              <w:ind w:leftChars="0" w:left="0"/>
              <w:rPr>
                <w:sz w:val="20"/>
                <w:szCs w:val="20"/>
              </w:rPr>
            </w:pPr>
          </w:p>
        </w:tc>
        <w:tc>
          <w:tcPr>
            <w:tcW w:w="886" w:type="dxa"/>
            <w:tcBorders>
              <w:top w:val="dotted" w:sz="4" w:space="0" w:color="auto"/>
            </w:tcBorders>
            <w:shd w:val="clear" w:color="auto" w:fill="F2F2F2" w:themeFill="background1" w:themeFillShade="F2"/>
            <w:vAlign w:val="center"/>
          </w:tcPr>
          <w:p w14:paraId="7C7778D3" w14:textId="77777777" w:rsidR="00BE3030" w:rsidRPr="00BE3030" w:rsidRDefault="00BE3030" w:rsidP="00400443">
            <w:pPr>
              <w:pStyle w:val="af2"/>
              <w:snapToGrid w:val="0"/>
              <w:ind w:leftChars="0" w:left="0"/>
              <w:jc w:val="center"/>
              <w:rPr>
                <w:sz w:val="18"/>
                <w:szCs w:val="20"/>
              </w:rPr>
            </w:pPr>
            <w:r w:rsidRPr="00BE3030">
              <w:rPr>
                <w:rFonts w:hint="eastAsia"/>
                <w:sz w:val="18"/>
                <w:szCs w:val="20"/>
              </w:rPr>
              <w:t>達成率</w:t>
            </w:r>
          </w:p>
        </w:tc>
        <w:tc>
          <w:tcPr>
            <w:tcW w:w="962" w:type="dxa"/>
            <w:tcBorders>
              <w:top w:val="dotted" w:sz="4" w:space="0" w:color="auto"/>
              <w:right w:val="dotted" w:sz="4" w:space="0" w:color="auto"/>
            </w:tcBorders>
            <w:vAlign w:val="center"/>
          </w:tcPr>
          <w:p w14:paraId="0E633FB3" w14:textId="77777777" w:rsidR="00BE3030" w:rsidRPr="00BE3030" w:rsidRDefault="00BE3030" w:rsidP="00400443">
            <w:pPr>
              <w:pStyle w:val="af2"/>
              <w:ind w:leftChars="0" w:left="0"/>
              <w:jc w:val="right"/>
              <w:rPr>
                <w:sz w:val="20"/>
                <w:szCs w:val="20"/>
              </w:rPr>
            </w:pPr>
            <w:r w:rsidRPr="00BE3030">
              <w:rPr>
                <w:rFonts w:hint="eastAsia"/>
                <w:sz w:val="20"/>
                <w:szCs w:val="20"/>
              </w:rPr>
              <w:t>96.4%</w:t>
            </w:r>
          </w:p>
        </w:tc>
        <w:tc>
          <w:tcPr>
            <w:tcW w:w="963" w:type="dxa"/>
            <w:tcBorders>
              <w:top w:val="dotted" w:sz="4" w:space="0" w:color="auto"/>
              <w:left w:val="dotted" w:sz="4" w:space="0" w:color="auto"/>
              <w:right w:val="dotted" w:sz="4" w:space="0" w:color="auto"/>
            </w:tcBorders>
            <w:vAlign w:val="center"/>
          </w:tcPr>
          <w:p w14:paraId="108F720C" w14:textId="77777777" w:rsidR="00BE3030" w:rsidRPr="00BE3030" w:rsidRDefault="00BE3030" w:rsidP="00400443">
            <w:pPr>
              <w:pStyle w:val="af2"/>
              <w:ind w:leftChars="0" w:left="0"/>
              <w:jc w:val="right"/>
              <w:rPr>
                <w:sz w:val="20"/>
                <w:szCs w:val="20"/>
              </w:rPr>
            </w:pPr>
            <w:r w:rsidRPr="00BE3030">
              <w:rPr>
                <w:rFonts w:hint="eastAsia"/>
                <w:sz w:val="20"/>
                <w:szCs w:val="20"/>
              </w:rPr>
              <w:t>58.6%</w:t>
            </w:r>
          </w:p>
        </w:tc>
        <w:tc>
          <w:tcPr>
            <w:tcW w:w="962" w:type="dxa"/>
            <w:tcBorders>
              <w:top w:val="dotted" w:sz="4" w:space="0" w:color="auto"/>
              <w:left w:val="dotted" w:sz="4" w:space="0" w:color="auto"/>
              <w:right w:val="dotted" w:sz="4" w:space="0" w:color="auto"/>
            </w:tcBorders>
            <w:vAlign w:val="center"/>
          </w:tcPr>
          <w:p w14:paraId="6A16FCCA" w14:textId="77777777" w:rsidR="00BE3030" w:rsidRPr="00BE3030" w:rsidRDefault="00BE3030" w:rsidP="00400443">
            <w:pPr>
              <w:pStyle w:val="af2"/>
              <w:ind w:leftChars="0" w:left="0"/>
              <w:jc w:val="right"/>
              <w:rPr>
                <w:sz w:val="20"/>
                <w:szCs w:val="20"/>
              </w:rPr>
            </w:pPr>
            <w:r w:rsidRPr="00BE3030">
              <w:rPr>
                <w:rFonts w:hint="eastAsia"/>
                <w:sz w:val="20"/>
                <w:szCs w:val="20"/>
              </w:rPr>
              <w:t>64.5%</w:t>
            </w:r>
          </w:p>
        </w:tc>
        <w:tc>
          <w:tcPr>
            <w:tcW w:w="963" w:type="dxa"/>
            <w:tcBorders>
              <w:top w:val="dotted" w:sz="4" w:space="0" w:color="auto"/>
              <w:left w:val="dotted" w:sz="4" w:space="0" w:color="auto"/>
              <w:right w:val="dotted" w:sz="4" w:space="0" w:color="auto"/>
            </w:tcBorders>
            <w:vAlign w:val="center"/>
          </w:tcPr>
          <w:p w14:paraId="0EECC7B3" w14:textId="77777777" w:rsidR="00BE3030" w:rsidRPr="00BE3030" w:rsidRDefault="00BE3030" w:rsidP="00400443">
            <w:pPr>
              <w:pStyle w:val="af2"/>
              <w:ind w:leftChars="0" w:left="0"/>
              <w:jc w:val="right"/>
              <w:rPr>
                <w:sz w:val="20"/>
                <w:szCs w:val="20"/>
              </w:rPr>
            </w:pPr>
            <w:r w:rsidRPr="00BE3030">
              <w:rPr>
                <w:rFonts w:hint="eastAsia"/>
                <w:sz w:val="20"/>
                <w:szCs w:val="20"/>
              </w:rPr>
              <w:t>73.5%</w:t>
            </w:r>
          </w:p>
        </w:tc>
        <w:tc>
          <w:tcPr>
            <w:tcW w:w="963" w:type="dxa"/>
            <w:tcBorders>
              <w:top w:val="dotted" w:sz="4" w:space="0" w:color="auto"/>
              <w:left w:val="dotted" w:sz="4" w:space="0" w:color="auto"/>
            </w:tcBorders>
            <w:vAlign w:val="center"/>
          </w:tcPr>
          <w:p w14:paraId="2CB5CA3D" w14:textId="2BAF32D7" w:rsidR="00BE3030" w:rsidRPr="00BE3030" w:rsidRDefault="005B6E05" w:rsidP="00400443">
            <w:pPr>
              <w:pStyle w:val="af2"/>
              <w:ind w:leftChars="0" w:left="0"/>
              <w:jc w:val="right"/>
              <w:rPr>
                <w:sz w:val="20"/>
                <w:szCs w:val="20"/>
              </w:rPr>
            </w:pPr>
            <w:r>
              <w:rPr>
                <w:rFonts w:hint="eastAsia"/>
                <w:sz w:val="20"/>
                <w:szCs w:val="20"/>
              </w:rPr>
              <w:t>60.0%</w:t>
            </w:r>
          </w:p>
        </w:tc>
      </w:tr>
    </w:tbl>
    <w:p w14:paraId="37D328C4" w14:textId="6383B4BE" w:rsidR="00DF19C4" w:rsidRDefault="0020035D" w:rsidP="006C533C">
      <w:pPr>
        <w:pStyle w:val="af2"/>
        <w:ind w:left="660"/>
      </w:pPr>
      <w:r>
        <w:rPr>
          <w:rFonts w:hint="eastAsia"/>
        </w:rPr>
        <w:t>重要業績評価指標（KPI）</w:t>
      </w:r>
    </w:p>
    <w:tbl>
      <w:tblPr>
        <w:tblStyle w:val="a8"/>
        <w:tblW w:w="0" w:type="auto"/>
        <w:tblInd w:w="660" w:type="dxa"/>
        <w:tblLook w:val="04A0" w:firstRow="1" w:lastRow="0" w:firstColumn="1" w:lastColumn="0" w:noHBand="0" w:noVBand="1"/>
      </w:tblPr>
      <w:tblGrid>
        <w:gridCol w:w="2135"/>
        <w:gridCol w:w="886"/>
        <w:gridCol w:w="962"/>
        <w:gridCol w:w="963"/>
        <w:gridCol w:w="962"/>
        <w:gridCol w:w="963"/>
        <w:gridCol w:w="963"/>
      </w:tblGrid>
      <w:tr w:rsidR="00BE3030" w:rsidRPr="00BE3030" w14:paraId="0A36F228" w14:textId="77777777" w:rsidTr="00ED15A5">
        <w:trPr>
          <w:tblHeader/>
        </w:trPr>
        <w:tc>
          <w:tcPr>
            <w:tcW w:w="2135" w:type="dxa"/>
            <w:tcBorders>
              <w:bottom w:val="single" w:sz="4" w:space="0" w:color="auto"/>
            </w:tcBorders>
            <w:shd w:val="clear" w:color="auto" w:fill="F2F2F2" w:themeFill="background1" w:themeFillShade="F2"/>
          </w:tcPr>
          <w:p w14:paraId="3ACFB774" w14:textId="77777777" w:rsidR="00BE3030" w:rsidRPr="00BE3030" w:rsidRDefault="00BE3030" w:rsidP="006C533C">
            <w:pPr>
              <w:pStyle w:val="af2"/>
              <w:ind w:leftChars="0" w:left="0"/>
              <w:jc w:val="center"/>
              <w:rPr>
                <w:sz w:val="20"/>
                <w:szCs w:val="20"/>
              </w:rPr>
            </w:pPr>
            <w:r w:rsidRPr="00BE3030">
              <w:rPr>
                <w:rFonts w:hint="eastAsia"/>
                <w:sz w:val="20"/>
                <w:szCs w:val="20"/>
              </w:rPr>
              <w:t>目標指標</w:t>
            </w:r>
          </w:p>
        </w:tc>
        <w:tc>
          <w:tcPr>
            <w:tcW w:w="886" w:type="dxa"/>
            <w:tcBorders>
              <w:bottom w:val="single" w:sz="4" w:space="0" w:color="auto"/>
            </w:tcBorders>
            <w:shd w:val="clear" w:color="auto" w:fill="F2F2F2" w:themeFill="background1" w:themeFillShade="F2"/>
          </w:tcPr>
          <w:p w14:paraId="4DBDA539" w14:textId="77777777" w:rsidR="00BE3030" w:rsidRPr="00BE3030" w:rsidRDefault="00BE3030" w:rsidP="006C533C">
            <w:pPr>
              <w:pStyle w:val="af2"/>
              <w:ind w:leftChars="0" w:left="0"/>
              <w:rPr>
                <w:sz w:val="20"/>
                <w:szCs w:val="20"/>
              </w:rPr>
            </w:pPr>
          </w:p>
        </w:tc>
        <w:tc>
          <w:tcPr>
            <w:tcW w:w="962" w:type="dxa"/>
            <w:tcBorders>
              <w:bottom w:val="single" w:sz="4" w:space="0" w:color="auto"/>
              <w:right w:val="dotted" w:sz="4" w:space="0" w:color="auto"/>
            </w:tcBorders>
            <w:shd w:val="clear" w:color="auto" w:fill="F2F2F2" w:themeFill="background1" w:themeFillShade="F2"/>
          </w:tcPr>
          <w:p w14:paraId="7F784B81" w14:textId="77777777" w:rsidR="00BE3030" w:rsidRPr="00BE3030" w:rsidRDefault="00BE3030" w:rsidP="006C533C">
            <w:pPr>
              <w:pStyle w:val="af2"/>
              <w:ind w:leftChars="0" w:left="0"/>
              <w:jc w:val="center"/>
              <w:rPr>
                <w:sz w:val="20"/>
                <w:szCs w:val="20"/>
              </w:rPr>
            </w:pPr>
            <w:r w:rsidRPr="00BE3030">
              <w:rPr>
                <w:rFonts w:hint="eastAsia"/>
                <w:sz w:val="20"/>
                <w:szCs w:val="20"/>
              </w:rPr>
              <w:t>H27</w:t>
            </w:r>
          </w:p>
        </w:tc>
        <w:tc>
          <w:tcPr>
            <w:tcW w:w="963" w:type="dxa"/>
            <w:tcBorders>
              <w:left w:val="dotted" w:sz="4" w:space="0" w:color="auto"/>
              <w:bottom w:val="single" w:sz="4" w:space="0" w:color="auto"/>
              <w:right w:val="dotted" w:sz="4" w:space="0" w:color="auto"/>
            </w:tcBorders>
            <w:shd w:val="clear" w:color="auto" w:fill="F2F2F2" w:themeFill="background1" w:themeFillShade="F2"/>
          </w:tcPr>
          <w:p w14:paraId="44F57EDC" w14:textId="77777777" w:rsidR="00BE3030" w:rsidRPr="00BE3030" w:rsidRDefault="00BE3030" w:rsidP="006C533C">
            <w:pPr>
              <w:pStyle w:val="af2"/>
              <w:ind w:leftChars="0" w:left="0"/>
              <w:jc w:val="center"/>
              <w:rPr>
                <w:sz w:val="20"/>
                <w:szCs w:val="20"/>
              </w:rPr>
            </w:pPr>
            <w:r w:rsidRPr="00BE3030">
              <w:rPr>
                <w:rFonts w:hint="eastAsia"/>
                <w:sz w:val="20"/>
                <w:szCs w:val="20"/>
              </w:rPr>
              <w:t>H28</w:t>
            </w:r>
          </w:p>
        </w:tc>
        <w:tc>
          <w:tcPr>
            <w:tcW w:w="962" w:type="dxa"/>
            <w:tcBorders>
              <w:left w:val="dotted" w:sz="4" w:space="0" w:color="auto"/>
              <w:bottom w:val="single" w:sz="4" w:space="0" w:color="auto"/>
              <w:right w:val="dotted" w:sz="4" w:space="0" w:color="auto"/>
            </w:tcBorders>
            <w:shd w:val="clear" w:color="auto" w:fill="F2F2F2" w:themeFill="background1" w:themeFillShade="F2"/>
          </w:tcPr>
          <w:p w14:paraId="1910A673" w14:textId="77777777" w:rsidR="00BE3030" w:rsidRPr="00BE3030" w:rsidRDefault="00BE3030" w:rsidP="006C533C">
            <w:pPr>
              <w:pStyle w:val="af2"/>
              <w:ind w:leftChars="0" w:left="0"/>
              <w:jc w:val="center"/>
              <w:rPr>
                <w:sz w:val="20"/>
                <w:szCs w:val="20"/>
              </w:rPr>
            </w:pPr>
            <w:r w:rsidRPr="00BE3030">
              <w:rPr>
                <w:rFonts w:hint="eastAsia"/>
                <w:sz w:val="20"/>
                <w:szCs w:val="20"/>
              </w:rPr>
              <w:t>H29</w:t>
            </w:r>
          </w:p>
        </w:tc>
        <w:tc>
          <w:tcPr>
            <w:tcW w:w="963" w:type="dxa"/>
            <w:tcBorders>
              <w:left w:val="dotted" w:sz="4" w:space="0" w:color="auto"/>
              <w:bottom w:val="single" w:sz="4" w:space="0" w:color="auto"/>
              <w:right w:val="dotted" w:sz="4" w:space="0" w:color="auto"/>
            </w:tcBorders>
            <w:shd w:val="clear" w:color="auto" w:fill="F2F2F2" w:themeFill="background1" w:themeFillShade="F2"/>
          </w:tcPr>
          <w:p w14:paraId="2ECE4C2A" w14:textId="77777777" w:rsidR="00BE3030" w:rsidRPr="00BE3030" w:rsidRDefault="00BE3030" w:rsidP="006C533C">
            <w:pPr>
              <w:pStyle w:val="af2"/>
              <w:ind w:leftChars="0" w:left="0"/>
              <w:jc w:val="center"/>
              <w:rPr>
                <w:sz w:val="20"/>
                <w:szCs w:val="20"/>
              </w:rPr>
            </w:pPr>
            <w:r w:rsidRPr="00BE3030">
              <w:rPr>
                <w:rFonts w:hint="eastAsia"/>
                <w:sz w:val="20"/>
                <w:szCs w:val="20"/>
              </w:rPr>
              <w:t>H30</w:t>
            </w:r>
          </w:p>
        </w:tc>
        <w:tc>
          <w:tcPr>
            <w:tcW w:w="963" w:type="dxa"/>
            <w:tcBorders>
              <w:left w:val="dotted" w:sz="4" w:space="0" w:color="auto"/>
              <w:bottom w:val="single" w:sz="4" w:space="0" w:color="auto"/>
            </w:tcBorders>
            <w:shd w:val="clear" w:color="auto" w:fill="F2F2F2" w:themeFill="background1" w:themeFillShade="F2"/>
          </w:tcPr>
          <w:p w14:paraId="3B4CBE8D" w14:textId="77777777" w:rsidR="00BE3030" w:rsidRPr="00BE3030" w:rsidRDefault="00BE3030" w:rsidP="006C533C">
            <w:pPr>
              <w:pStyle w:val="af2"/>
              <w:ind w:leftChars="0" w:left="0"/>
              <w:jc w:val="center"/>
              <w:rPr>
                <w:sz w:val="20"/>
                <w:szCs w:val="20"/>
              </w:rPr>
            </w:pPr>
            <w:r w:rsidRPr="00BE3030">
              <w:rPr>
                <w:rFonts w:hint="eastAsia"/>
                <w:sz w:val="20"/>
                <w:szCs w:val="20"/>
              </w:rPr>
              <w:t>R1</w:t>
            </w:r>
          </w:p>
        </w:tc>
      </w:tr>
      <w:tr w:rsidR="00BE3030" w:rsidRPr="00BE3030" w14:paraId="32ADD389" w14:textId="77777777" w:rsidTr="00400443">
        <w:tc>
          <w:tcPr>
            <w:tcW w:w="2135" w:type="dxa"/>
            <w:vMerge w:val="restart"/>
          </w:tcPr>
          <w:p w14:paraId="78F48E38" w14:textId="77777777" w:rsidR="00BE3030" w:rsidRPr="00BE3030" w:rsidRDefault="00BE3030" w:rsidP="006C533C">
            <w:pPr>
              <w:pStyle w:val="af2"/>
              <w:ind w:leftChars="0" w:left="0"/>
              <w:rPr>
                <w:sz w:val="20"/>
                <w:szCs w:val="20"/>
              </w:rPr>
            </w:pPr>
            <w:r>
              <w:rPr>
                <w:rFonts w:hint="eastAsia"/>
                <w:sz w:val="20"/>
                <w:szCs w:val="20"/>
              </w:rPr>
              <w:t>婚姻数（組）</w:t>
            </w:r>
          </w:p>
        </w:tc>
        <w:tc>
          <w:tcPr>
            <w:tcW w:w="886" w:type="dxa"/>
            <w:tcBorders>
              <w:bottom w:val="dotted" w:sz="4" w:space="0" w:color="auto"/>
            </w:tcBorders>
            <w:shd w:val="clear" w:color="auto" w:fill="F2F2F2" w:themeFill="background1" w:themeFillShade="F2"/>
            <w:vAlign w:val="center"/>
          </w:tcPr>
          <w:p w14:paraId="5900E231" w14:textId="77777777" w:rsidR="00BE3030" w:rsidRPr="00BE3030" w:rsidRDefault="00BE3030" w:rsidP="00400443">
            <w:pPr>
              <w:pStyle w:val="af2"/>
              <w:snapToGrid w:val="0"/>
              <w:ind w:leftChars="0" w:left="0"/>
              <w:jc w:val="center"/>
              <w:rPr>
                <w:sz w:val="18"/>
                <w:szCs w:val="20"/>
              </w:rPr>
            </w:pPr>
            <w:r w:rsidRPr="00BE3030">
              <w:rPr>
                <w:rFonts w:hint="eastAsia"/>
                <w:sz w:val="18"/>
                <w:szCs w:val="20"/>
              </w:rPr>
              <w:t>目標値</w:t>
            </w:r>
          </w:p>
        </w:tc>
        <w:tc>
          <w:tcPr>
            <w:tcW w:w="962" w:type="dxa"/>
            <w:tcBorders>
              <w:bottom w:val="dotted" w:sz="4" w:space="0" w:color="auto"/>
              <w:right w:val="dotted" w:sz="4" w:space="0" w:color="auto"/>
            </w:tcBorders>
            <w:vAlign w:val="center"/>
          </w:tcPr>
          <w:p w14:paraId="11F268B7" w14:textId="77777777" w:rsidR="00BE3030" w:rsidRPr="00BE3030" w:rsidRDefault="00BE3030" w:rsidP="00400443">
            <w:pPr>
              <w:pStyle w:val="af2"/>
              <w:ind w:leftChars="0" w:left="0"/>
              <w:jc w:val="right"/>
              <w:rPr>
                <w:sz w:val="20"/>
                <w:szCs w:val="20"/>
              </w:rPr>
            </w:pPr>
            <w:r>
              <w:rPr>
                <w:rFonts w:hint="eastAsia"/>
                <w:sz w:val="20"/>
                <w:szCs w:val="20"/>
              </w:rPr>
              <w:t>14</w:t>
            </w:r>
          </w:p>
        </w:tc>
        <w:tc>
          <w:tcPr>
            <w:tcW w:w="963" w:type="dxa"/>
            <w:tcBorders>
              <w:left w:val="dotted" w:sz="4" w:space="0" w:color="auto"/>
              <w:bottom w:val="dotted" w:sz="4" w:space="0" w:color="auto"/>
              <w:right w:val="dotted" w:sz="4" w:space="0" w:color="auto"/>
            </w:tcBorders>
            <w:vAlign w:val="center"/>
          </w:tcPr>
          <w:p w14:paraId="1BA7F213" w14:textId="77777777" w:rsidR="00BE3030" w:rsidRPr="00BE3030" w:rsidRDefault="00BE3030" w:rsidP="00400443">
            <w:pPr>
              <w:pStyle w:val="af2"/>
              <w:ind w:leftChars="0" w:left="0"/>
              <w:jc w:val="right"/>
              <w:rPr>
                <w:sz w:val="20"/>
                <w:szCs w:val="20"/>
              </w:rPr>
            </w:pPr>
            <w:r>
              <w:rPr>
                <w:rFonts w:hint="eastAsia"/>
                <w:sz w:val="20"/>
                <w:szCs w:val="20"/>
              </w:rPr>
              <w:t>15</w:t>
            </w:r>
          </w:p>
        </w:tc>
        <w:tc>
          <w:tcPr>
            <w:tcW w:w="962" w:type="dxa"/>
            <w:tcBorders>
              <w:left w:val="dotted" w:sz="4" w:space="0" w:color="auto"/>
              <w:bottom w:val="dotted" w:sz="4" w:space="0" w:color="auto"/>
              <w:right w:val="dotted" w:sz="4" w:space="0" w:color="auto"/>
            </w:tcBorders>
            <w:vAlign w:val="center"/>
          </w:tcPr>
          <w:p w14:paraId="14FE8238" w14:textId="77777777" w:rsidR="00BE3030" w:rsidRPr="00BE3030" w:rsidRDefault="00BE3030" w:rsidP="00400443">
            <w:pPr>
              <w:pStyle w:val="af2"/>
              <w:ind w:leftChars="0" w:left="0"/>
              <w:jc w:val="right"/>
              <w:rPr>
                <w:sz w:val="20"/>
                <w:szCs w:val="20"/>
              </w:rPr>
            </w:pPr>
            <w:r w:rsidRPr="00BE3030">
              <w:rPr>
                <w:rFonts w:hint="eastAsia"/>
                <w:sz w:val="20"/>
                <w:szCs w:val="20"/>
              </w:rPr>
              <w:t>1</w:t>
            </w:r>
            <w:r>
              <w:rPr>
                <w:rFonts w:hint="eastAsia"/>
                <w:sz w:val="20"/>
                <w:szCs w:val="20"/>
              </w:rPr>
              <w:t>6</w:t>
            </w:r>
          </w:p>
        </w:tc>
        <w:tc>
          <w:tcPr>
            <w:tcW w:w="963" w:type="dxa"/>
            <w:tcBorders>
              <w:left w:val="dotted" w:sz="4" w:space="0" w:color="auto"/>
              <w:bottom w:val="dotted" w:sz="4" w:space="0" w:color="auto"/>
              <w:right w:val="dotted" w:sz="4" w:space="0" w:color="auto"/>
            </w:tcBorders>
            <w:vAlign w:val="center"/>
          </w:tcPr>
          <w:p w14:paraId="02D6647B" w14:textId="77777777" w:rsidR="00BE3030" w:rsidRPr="00BE3030" w:rsidRDefault="00BE3030" w:rsidP="00400443">
            <w:pPr>
              <w:pStyle w:val="af2"/>
              <w:ind w:leftChars="0" w:left="0"/>
              <w:jc w:val="right"/>
              <w:rPr>
                <w:sz w:val="20"/>
                <w:szCs w:val="20"/>
              </w:rPr>
            </w:pPr>
            <w:r>
              <w:rPr>
                <w:rFonts w:hint="eastAsia"/>
                <w:sz w:val="20"/>
                <w:szCs w:val="20"/>
              </w:rPr>
              <w:t>18</w:t>
            </w:r>
          </w:p>
        </w:tc>
        <w:tc>
          <w:tcPr>
            <w:tcW w:w="963" w:type="dxa"/>
            <w:tcBorders>
              <w:left w:val="dotted" w:sz="4" w:space="0" w:color="auto"/>
              <w:bottom w:val="dotted" w:sz="4" w:space="0" w:color="auto"/>
            </w:tcBorders>
            <w:vAlign w:val="center"/>
          </w:tcPr>
          <w:p w14:paraId="75D976C1" w14:textId="77777777" w:rsidR="00BE3030" w:rsidRPr="00BE3030" w:rsidRDefault="00BE3030" w:rsidP="00400443">
            <w:pPr>
              <w:pStyle w:val="af2"/>
              <w:ind w:leftChars="0" w:left="0"/>
              <w:jc w:val="right"/>
              <w:rPr>
                <w:sz w:val="20"/>
                <w:szCs w:val="20"/>
              </w:rPr>
            </w:pPr>
            <w:r>
              <w:rPr>
                <w:rFonts w:hint="eastAsia"/>
                <w:sz w:val="20"/>
                <w:szCs w:val="20"/>
              </w:rPr>
              <w:t>20</w:t>
            </w:r>
          </w:p>
        </w:tc>
      </w:tr>
      <w:tr w:rsidR="00BE3030" w:rsidRPr="00BE3030" w14:paraId="1F53A630" w14:textId="77777777" w:rsidTr="00400443">
        <w:tc>
          <w:tcPr>
            <w:tcW w:w="2135" w:type="dxa"/>
            <w:vMerge/>
          </w:tcPr>
          <w:p w14:paraId="5198FE45" w14:textId="77777777" w:rsidR="00BE3030" w:rsidRPr="00BE3030" w:rsidRDefault="00BE3030" w:rsidP="006C533C">
            <w:pPr>
              <w:pStyle w:val="af2"/>
              <w:ind w:leftChars="0" w:left="0"/>
              <w:rPr>
                <w:sz w:val="20"/>
                <w:szCs w:val="20"/>
              </w:rPr>
            </w:pPr>
          </w:p>
        </w:tc>
        <w:tc>
          <w:tcPr>
            <w:tcW w:w="886" w:type="dxa"/>
            <w:tcBorders>
              <w:top w:val="dotted" w:sz="4" w:space="0" w:color="auto"/>
              <w:bottom w:val="dotted" w:sz="4" w:space="0" w:color="auto"/>
            </w:tcBorders>
            <w:shd w:val="clear" w:color="auto" w:fill="F2F2F2" w:themeFill="background1" w:themeFillShade="F2"/>
            <w:vAlign w:val="center"/>
          </w:tcPr>
          <w:p w14:paraId="755F6C30" w14:textId="77777777" w:rsidR="00BE3030" w:rsidRPr="00BE3030" w:rsidRDefault="00BE3030" w:rsidP="00400443">
            <w:pPr>
              <w:pStyle w:val="af2"/>
              <w:snapToGrid w:val="0"/>
              <w:ind w:leftChars="0" w:left="0"/>
              <w:jc w:val="center"/>
              <w:rPr>
                <w:sz w:val="18"/>
                <w:szCs w:val="20"/>
              </w:rPr>
            </w:pPr>
            <w:r w:rsidRPr="00BE3030">
              <w:rPr>
                <w:rFonts w:hint="eastAsia"/>
                <w:sz w:val="18"/>
                <w:szCs w:val="20"/>
              </w:rPr>
              <w:t>実績</w:t>
            </w:r>
          </w:p>
        </w:tc>
        <w:tc>
          <w:tcPr>
            <w:tcW w:w="962" w:type="dxa"/>
            <w:tcBorders>
              <w:top w:val="dotted" w:sz="4" w:space="0" w:color="auto"/>
              <w:bottom w:val="dotted" w:sz="4" w:space="0" w:color="auto"/>
              <w:right w:val="dotted" w:sz="4" w:space="0" w:color="auto"/>
            </w:tcBorders>
            <w:vAlign w:val="center"/>
          </w:tcPr>
          <w:p w14:paraId="68C66672" w14:textId="77777777" w:rsidR="00BE3030" w:rsidRPr="00BE3030" w:rsidRDefault="00BE3030" w:rsidP="00400443">
            <w:pPr>
              <w:pStyle w:val="af2"/>
              <w:ind w:leftChars="0" w:left="0"/>
              <w:jc w:val="right"/>
              <w:rPr>
                <w:sz w:val="20"/>
                <w:szCs w:val="20"/>
              </w:rPr>
            </w:pPr>
            <w:r>
              <w:rPr>
                <w:rFonts w:hint="eastAsia"/>
                <w:sz w:val="20"/>
                <w:szCs w:val="20"/>
              </w:rPr>
              <w:t>16</w:t>
            </w:r>
          </w:p>
        </w:tc>
        <w:tc>
          <w:tcPr>
            <w:tcW w:w="963" w:type="dxa"/>
            <w:tcBorders>
              <w:top w:val="dotted" w:sz="4" w:space="0" w:color="auto"/>
              <w:left w:val="dotted" w:sz="4" w:space="0" w:color="auto"/>
              <w:bottom w:val="dotted" w:sz="4" w:space="0" w:color="auto"/>
              <w:right w:val="dotted" w:sz="4" w:space="0" w:color="auto"/>
            </w:tcBorders>
            <w:vAlign w:val="center"/>
          </w:tcPr>
          <w:p w14:paraId="1E550ABE" w14:textId="77777777" w:rsidR="00BE3030" w:rsidRPr="00BE3030" w:rsidRDefault="00BE3030" w:rsidP="00400443">
            <w:pPr>
              <w:pStyle w:val="af2"/>
              <w:ind w:leftChars="0" w:left="0"/>
              <w:jc w:val="right"/>
              <w:rPr>
                <w:sz w:val="20"/>
                <w:szCs w:val="20"/>
              </w:rPr>
            </w:pPr>
            <w:r w:rsidRPr="00BE3030">
              <w:rPr>
                <w:rFonts w:hint="eastAsia"/>
                <w:sz w:val="20"/>
                <w:szCs w:val="20"/>
              </w:rPr>
              <w:t>1</w:t>
            </w:r>
            <w:r>
              <w:rPr>
                <w:rFonts w:hint="eastAsia"/>
                <w:sz w:val="20"/>
                <w:szCs w:val="20"/>
              </w:rPr>
              <w:t>9</w:t>
            </w:r>
          </w:p>
        </w:tc>
        <w:tc>
          <w:tcPr>
            <w:tcW w:w="962" w:type="dxa"/>
            <w:tcBorders>
              <w:top w:val="dotted" w:sz="4" w:space="0" w:color="auto"/>
              <w:left w:val="dotted" w:sz="4" w:space="0" w:color="auto"/>
              <w:bottom w:val="dotted" w:sz="4" w:space="0" w:color="auto"/>
              <w:right w:val="dotted" w:sz="4" w:space="0" w:color="auto"/>
            </w:tcBorders>
            <w:vAlign w:val="center"/>
          </w:tcPr>
          <w:p w14:paraId="3F89E102" w14:textId="77777777" w:rsidR="00BE3030" w:rsidRPr="00BE3030" w:rsidRDefault="00BE3030" w:rsidP="00400443">
            <w:pPr>
              <w:pStyle w:val="af2"/>
              <w:ind w:leftChars="0" w:left="0"/>
              <w:jc w:val="right"/>
              <w:rPr>
                <w:sz w:val="20"/>
                <w:szCs w:val="20"/>
              </w:rPr>
            </w:pPr>
            <w:r>
              <w:rPr>
                <w:rFonts w:hint="eastAsia"/>
                <w:sz w:val="20"/>
                <w:szCs w:val="20"/>
              </w:rPr>
              <w:t>15</w:t>
            </w:r>
          </w:p>
        </w:tc>
        <w:tc>
          <w:tcPr>
            <w:tcW w:w="963" w:type="dxa"/>
            <w:tcBorders>
              <w:top w:val="dotted" w:sz="4" w:space="0" w:color="auto"/>
              <w:left w:val="dotted" w:sz="4" w:space="0" w:color="auto"/>
              <w:bottom w:val="dotted" w:sz="4" w:space="0" w:color="auto"/>
              <w:right w:val="dotted" w:sz="4" w:space="0" w:color="auto"/>
            </w:tcBorders>
            <w:vAlign w:val="center"/>
          </w:tcPr>
          <w:p w14:paraId="2789D63B" w14:textId="77777777" w:rsidR="00BE3030" w:rsidRPr="00BE3030" w:rsidRDefault="00BE3030" w:rsidP="00400443">
            <w:pPr>
              <w:pStyle w:val="af2"/>
              <w:ind w:leftChars="0" w:left="0"/>
              <w:jc w:val="right"/>
              <w:rPr>
                <w:sz w:val="20"/>
                <w:szCs w:val="20"/>
              </w:rPr>
            </w:pPr>
            <w:r>
              <w:rPr>
                <w:rFonts w:hint="eastAsia"/>
                <w:sz w:val="20"/>
                <w:szCs w:val="20"/>
              </w:rPr>
              <w:t>－</w:t>
            </w:r>
          </w:p>
        </w:tc>
        <w:tc>
          <w:tcPr>
            <w:tcW w:w="963" w:type="dxa"/>
            <w:tcBorders>
              <w:top w:val="dotted" w:sz="4" w:space="0" w:color="auto"/>
              <w:left w:val="dotted" w:sz="4" w:space="0" w:color="auto"/>
              <w:bottom w:val="dotted" w:sz="4" w:space="0" w:color="auto"/>
            </w:tcBorders>
            <w:vAlign w:val="center"/>
          </w:tcPr>
          <w:p w14:paraId="6DEC5A5D" w14:textId="77777777" w:rsidR="00BE3030" w:rsidRPr="00BE3030" w:rsidRDefault="00BE3030" w:rsidP="00400443">
            <w:pPr>
              <w:pStyle w:val="af2"/>
              <w:ind w:leftChars="0" w:left="0"/>
              <w:jc w:val="right"/>
              <w:rPr>
                <w:sz w:val="20"/>
                <w:szCs w:val="20"/>
              </w:rPr>
            </w:pPr>
            <w:r w:rsidRPr="00BE3030">
              <w:rPr>
                <w:rFonts w:hint="eastAsia"/>
                <w:sz w:val="20"/>
                <w:szCs w:val="20"/>
              </w:rPr>
              <w:t>－</w:t>
            </w:r>
          </w:p>
        </w:tc>
      </w:tr>
      <w:tr w:rsidR="00BE3030" w:rsidRPr="00BE3030" w14:paraId="45ADCDE1" w14:textId="77777777" w:rsidTr="00400443">
        <w:tc>
          <w:tcPr>
            <w:tcW w:w="2135" w:type="dxa"/>
            <w:vMerge/>
            <w:tcBorders>
              <w:bottom w:val="single" w:sz="4" w:space="0" w:color="auto"/>
            </w:tcBorders>
          </w:tcPr>
          <w:p w14:paraId="671B316A" w14:textId="77777777" w:rsidR="00BE3030" w:rsidRPr="00BE3030" w:rsidRDefault="00BE3030" w:rsidP="006C533C">
            <w:pPr>
              <w:pStyle w:val="af2"/>
              <w:ind w:leftChars="0" w:left="0"/>
              <w:rPr>
                <w:sz w:val="20"/>
                <w:szCs w:val="20"/>
              </w:rPr>
            </w:pPr>
          </w:p>
        </w:tc>
        <w:tc>
          <w:tcPr>
            <w:tcW w:w="886" w:type="dxa"/>
            <w:tcBorders>
              <w:top w:val="dotted" w:sz="4" w:space="0" w:color="auto"/>
              <w:bottom w:val="single" w:sz="4" w:space="0" w:color="auto"/>
            </w:tcBorders>
            <w:shd w:val="clear" w:color="auto" w:fill="F2F2F2" w:themeFill="background1" w:themeFillShade="F2"/>
            <w:vAlign w:val="center"/>
          </w:tcPr>
          <w:p w14:paraId="19438F45" w14:textId="77777777" w:rsidR="00BE3030" w:rsidRPr="00BE3030" w:rsidRDefault="00BE3030" w:rsidP="00400443">
            <w:pPr>
              <w:pStyle w:val="af2"/>
              <w:snapToGrid w:val="0"/>
              <w:ind w:leftChars="0" w:left="0"/>
              <w:jc w:val="center"/>
              <w:rPr>
                <w:sz w:val="18"/>
                <w:szCs w:val="20"/>
              </w:rPr>
            </w:pPr>
            <w:r w:rsidRPr="00BE3030">
              <w:rPr>
                <w:rFonts w:hint="eastAsia"/>
                <w:sz w:val="18"/>
                <w:szCs w:val="20"/>
              </w:rPr>
              <w:t>達成率</w:t>
            </w:r>
          </w:p>
        </w:tc>
        <w:tc>
          <w:tcPr>
            <w:tcW w:w="962" w:type="dxa"/>
            <w:tcBorders>
              <w:top w:val="dotted" w:sz="4" w:space="0" w:color="auto"/>
              <w:bottom w:val="single" w:sz="4" w:space="0" w:color="auto"/>
              <w:right w:val="dotted" w:sz="4" w:space="0" w:color="auto"/>
            </w:tcBorders>
            <w:vAlign w:val="center"/>
          </w:tcPr>
          <w:p w14:paraId="4FDC02C9" w14:textId="77777777" w:rsidR="00BE3030" w:rsidRPr="00BE3030" w:rsidRDefault="00BE3030" w:rsidP="00400443">
            <w:pPr>
              <w:pStyle w:val="af2"/>
              <w:ind w:leftChars="0" w:left="0"/>
              <w:jc w:val="right"/>
              <w:rPr>
                <w:sz w:val="20"/>
                <w:szCs w:val="20"/>
              </w:rPr>
            </w:pPr>
            <w:r>
              <w:rPr>
                <w:rFonts w:hint="eastAsia"/>
                <w:sz w:val="20"/>
                <w:szCs w:val="20"/>
              </w:rPr>
              <w:t>114.3%</w:t>
            </w:r>
          </w:p>
        </w:tc>
        <w:tc>
          <w:tcPr>
            <w:tcW w:w="963" w:type="dxa"/>
            <w:tcBorders>
              <w:top w:val="dotted" w:sz="4" w:space="0" w:color="auto"/>
              <w:left w:val="dotted" w:sz="4" w:space="0" w:color="auto"/>
              <w:bottom w:val="single" w:sz="4" w:space="0" w:color="auto"/>
              <w:right w:val="dotted" w:sz="4" w:space="0" w:color="auto"/>
            </w:tcBorders>
            <w:vAlign w:val="center"/>
          </w:tcPr>
          <w:p w14:paraId="4663C61D" w14:textId="77777777" w:rsidR="00BE3030" w:rsidRPr="00BE3030" w:rsidRDefault="00BE3030" w:rsidP="00400443">
            <w:pPr>
              <w:pStyle w:val="af2"/>
              <w:ind w:leftChars="0" w:left="0"/>
              <w:jc w:val="right"/>
              <w:rPr>
                <w:sz w:val="20"/>
                <w:szCs w:val="20"/>
              </w:rPr>
            </w:pPr>
            <w:r>
              <w:rPr>
                <w:rFonts w:hint="eastAsia"/>
                <w:sz w:val="20"/>
                <w:szCs w:val="20"/>
              </w:rPr>
              <w:t>126.7%</w:t>
            </w:r>
          </w:p>
        </w:tc>
        <w:tc>
          <w:tcPr>
            <w:tcW w:w="962" w:type="dxa"/>
            <w:tcBorders>
              <w:top w:val="dotted" w:sz="4" w:space="0" w:color="auto"/>
              <w:left w:val="dotted" w:sz="4" w:space="0" w:color="auto"/>
              <w:bottom w:val="single" w:sz="4" w:space="0" w:color="auto"/>
              <w:right w:val="dotted" w:sz="4" w:space="0" w:color="auto"/>
            </w:tcBorders>
            <w:vAlign w:val="center"/>
          </w:tcPr>
          <w:p w14:paraId="7CB4325B" w14:textId="77777777" w:rsidR="00BE3030" w:rsidRPr="00BE3030" w:rsidRDefault="00BE3030" w:rsidP="00400443">
            <w:pPr>
              <w:pStyle w:val="af2"/>
              <w:ind w:leftChars="0" w:left="0"/>
              <w:jc w:val="right"/>
              <w:rPr>
                <w:sz w:val="20"/>
                <w:szCs w:val="20"/>
              </w:rPr>
            </w:pPr>
            <w:r>
              <w:rPr>
                <w:rFonts w:hint="eastAsia"/>
                <w:sz w:val="20"/>
                <w:szCs w:val="20"/>
              </w:rPr>
              <w:t>93.8%</w:t>
            </w:r>
          </w:p>
        </w:tc>
        <w:tc>
          <w:tcPr>
            <w:tcW w:w="963" w:type="dxa"/>
            <w:tcBorders>
              <w:top w:val="dotted" w:sz="4" w:space="0" w:color="auto"/>
              <w:left w:val="dotted" w:sz="4" w:space="0" w:color="auto"/>
              <w:bottom w:val="single" w:sz="4" w:space="0" w:color="auto"/>
              <w:right w:val="dotted" w:sz="4" w:space="0" w:color="auto"/>
            </w:tcBorders>
            <w:vAlign w:val="center"/>
          </w:tcPr>
          <w:p w14:paraId="27FCB583" w14:textId="77777777" w:rsidR="00BE3030" w:rsidRPr="00BE3030" w:rsidRDefault="00BE3030" w:rsidP="00400443">
            <w:pPr>
              <w:pStyle w:val="af2"/>
              <w:ind w:leftChars="0" w:left="0"/>
              <w:jc w:val="right"/>
              <w:rPr>
                <w:sz w:val="20"/>
                <w:szCs w:val="20"/>
              </w:rPr>
            </w:pPr>
            <w:r>
              <w:rPr>
                <w:rFonts w:hint="eastAsia"/>
                <w:sz w:val="20"/>
                <w:szCs w:val="20"/>
              </w:rPr>
              <w:t>－</w:t>
            </w:r>
          </w:p>
        </w:tc>
        <w:tc>
          <w:tcPr>
            <w:tcW w:w="963" w:type="dxa"/>
            <w:tcBorders>
              <w:top w:val="dotted" w:sz="4" w:space="0" w:color="auto"/>
              <w:left w:val="dotted" w:sz="4" w:space="0" w:color="auto"/>
              <w:bottom w:val="single" w:sz="4" w:space="0" w:color="auto"/>
            </w:tcBorders>
            <w:vAlign w:val="center"/>
          </w:tcPr>
          <w:p w14:paraId="24CC1E29" w14:textId="77777777" w:rsidR="00BE3030" w:rsidRPr="00BE3030" w:rsidRDefault="00BE3030" w:rsidP="00400443">
            <w:pPr>
              <w:pStyle w:val="af2"/>
              <w:ind w:leftChars="0" w:left="0"/>
              <w:jc w:val="right"/>
              <w:rPr>
                <w:sz w:val="20"/>
                <w:szCs w:val="20"/>
              </w:rPr>
            </w:pPr>
            <w:r w:rsidRPr="00BE3030">
              <w:rPr>
                <w:rFonts w:hint="eastAsia"/>
                <w:sz w:val="20"/>
                <w:szCs w:val="20"/>
              </w:rPr>
              <w:t>－</w:t>
            </w:r>
          </w:p>
        </w:tc>
      </w:tr>
      <w:tr w:rsidR="00BE3030" w:rsidRPr="00BE3030" w14:paraId="42AD16BA" w14:textId="77777777" w:rsidTr="00400443">
        <w:tc>
          <w:tcPr>
            <w:tcW w:w="2135" w:type="dxa"/>
            <w:vMerge w:val="restart"/>
            <w:tcBorders>
              <w:top w:val="single" w:sz="4" w:space="0" w:color="auto"/>
            </w:tcBorders>
          </w:tcPr>
          <w:p w14:paraId="37C0196A" w14:textId="77777777" w:rsidR="00BE3030" w:rsidRPr="00BE3030" w:rsidRDefault="00BE3030" w:rsidP="006C533C">
            <w:pPr>
              <w:pStyle w:val="af2"/>
              <w:ind w:leftChars="0" w:left="0"/>
              <w:rPr>
                <w:sz w:val="20"/>
                <w:szCs w:val="20"/>
              </w:rPr>
            </w:pPr>
            <w:r>
              <w:rPr>
                <w:rFonts w:hint="eastAsia"/>
                <w:sz w:val="20"/>
                <w:szCs w:val="20"/>
              </w:rPr>
              <w:lastRenderedPageBreak/>
              <w:t>出生数（人）</w:t>
            </w:r>
          </w:p>
        </w:tc>
        <w:tc>
          <w:tcPr>
            <w:tcW w:w="886" w:type="dxa"/>
            <w:tcBorders>
              <w:top w:val="single" w:sz="4" w:space="0" w:color="auto"/>
              <w:bottom w:val="dotted" w:sz="4" w:space="0" w:color="auto"/>
            </w:tcBorders>
            <w:shd w:val="clear" w:color="auto" w:fill="F2F2F2" w:themeFill="background1" w:themeFillShade="F2"/>
            <w:vAlign w:val="center"/>
          </w:tcPr>
          <w:p w14:paraId="5F9BC7D4" w14:textId="77777777" w:rsidR="00BE3030" w:rsidRPr="00BE3030" w:rsidRDefault="00BE3030" w:rsidP="003A32B8">
            <w:pPr>
              <w:pStyle w:val="af2"/>
              <w:snapToGrid w:val="0"/>
              <w:ind w:leftChars="0" w:left="0"/>
              <w:jc w:val="center"/>
              <w:rPr>
                <w:sz w:val="18"/>
                <w:szCs w:val="20"/>
              </w:rPr>
            </w:pPr>
            <w:r w:rsidRPr="00BE3030">
              <w:rPr>
                <w:rFonts w:hint="eastAsia"/>
                <w:sz w:val="18"/>
                <w:szCs w:val="20"/>
              </w:rPr>
              <w:t>目標値</w:t>
            </w:r>
          </w:p>
        </w:tc>
        <w:tc>
          <w:tcPr>
            <w:tcW w:w="962" w:type="dxa"/>
            <w:tcBorders>
              <w:top w:val="single" w:sz="4" w:space="0" w:color="auto"/>
              <w:bottom w:val="dotted" w:sz="4" w:space="0" w:color="auto"/>
              <w:right w:val="dotted" w:sz="4" w:space="0" w:color="auto"/>
            </w:tcBorders>
            <w:vAlign w:val="center"/>
          </w:tcPr>
          <w:p w14:paraId="764E056D" w14:textId="77777777" w:rsidR="00BE3030" w:rsidRPr="00BE3030" w:rsidRDefault="00BE3030" w:rsidP="00400443">
            <w:pPr>
              <w:pStyle w:val="af2"/>
              <w:ind w:leftChars="0" w:left="0"/>
              <w:jc w:val="right"/>
              <w:rPr>
                <w:sz w:val="20"/>
                <w:szCs w:val="20"/>
              </w:rPr>
            </w:pPr>
            <w:r>
              <w:rPr>
                <w:rFonts w:hint="eastAsia"/>
                <w:sz w:val="20"/>
                <w:szCs w:val="20"/>
              </w:rPr>
              <w:t>28</w:t>
            </w:r>
          </w:p>
        </w:tc>
        <w:tc>
          <w:tcPr>
            <w:tcW w:w="963" w:type="dxa"/>
            <w:tcBorders>
              <w:top w:val="single" w:sz="4" w:space="0" w:color="auto"/>
              <w:left w:val="dotted" w:sz="4" w:space="0" w:color="auto"/>
              <w:bottom w:val="dotted" w:sz="4" w:space="0" w:color="auto"/>
              <w:right w:val="dotted" w:sz="4" w:space="0" w:color="auto"/>
            </w:tcBorders>
            <w:vAlign w:val="center"/>
          </w:tcPr>
          <w:p w14:paraId="2A3318A4" w14:textId="77777777" w:rsidR="00BE3030" w:rsidRPr="00BE3030" w:rsidRDefault="00BE3030" w:rsidP="00400443">
            <w:pPr>
              <w:pStyle w:val="af2"/>
              <w:ind w:leftChars="0" w:left="0"/>
              <w:jc w:val="right"/>
              <w:rPr>
                <w:sz w:val="20"/>
                <w:szCs w:val="20"/>
              </w:rPr>
            </w:pPr>
            <w:r>
              <w:rPr>
                <w:rFonts w:hint="eastAsia"/>
                <w:sz w:val="20"/>
                <w:szCs w:val="20"/>
              </w:rPr>
              <w:t>28</w:t>
            </w:r>
          </w:p>
        </w:tc>
        <w:tc>
          <w:tcPr>
            <w:tcW w:w="962" w:type="dxa"/>
            <w:tcBorders>
              <w:top w:val="single" w:sz="4" w:space="0" w:color="auto"/>
              <w:left w:val="dotted" w:sz="4" w:space="0" w:color="auto"/>
              <w:bottom w:val="dotted" w:sz="4" w:space="0" w:color="auto"/>
              <w:right w:val="dotted" w:sz="4" w:space="0" w:color="auto"/>
            </w:tcBorders>
            <w:vAlign w:val="center"/>
          </w:tcPr>
          <w:p w14:paraId="054510BE" w14:textId="77777777" w:rsidR="00BE3030" w:rsidRPr="00BE3030" w:rsidRDefault="00BE3030" w:rsidP="00400443">
            <w:pPr>
              <w:pStyle w:val="af2"/>
              <w:ind w:leftChars="0" w:left="0"/>
              <w:jc w:val="right"/>
              <w:rPr>
                <w:sz w:val="20"/>
                <w:szCs w:val="20"/>
              </w:rPr>
            </w:pPr>
            <w:r>
              <w:rPr>
                <w:rFonts w:hint="eastAsia"/>
                <w:sz w:val="20"/>
                <w:szCs w:val="20"/>
              </w:rPr>
              <w:t>29</w:t>
            </w:r>
          </w:p>
        </w:tc>
        <w:tc>
          <w:tcPr>
            <w:tcW w:w="963" w:type="dxa"/>
            <w:tcBorders>
              <w:top w:val="single" w:sz="4" w:space="0" w:color="auto"/>
              <w:left w:val="dotted" w:sz="4" w:space="0" w:color="auto"/>
              <w:bottom w:val="dotted" w:sz="4" w:space="0" w:color="auto"/>
              <w:right w:val="dotted" w:sz="4" w:space="0" w:color="auto"/>
            </w:tcBorders>
            <w:vAlign w:val="center"/>
          </w:tcPr>
          <w:p w14:paraId="459FEF3D" w14:textId="77777777" w:rsidR="00BE3030" w:rsidRPr="00BE3030" w:rsidRDefault="00BE3030" w:rsidP="00400443">
            <w:pPr>
              <w:pStyle w:val="af2"/>
              <w:ind w:leftChars="0" w:left="0"/>
              <w:jc w:val="right"/>
              <w:rPr>
                <w:sz w:val="20"/>
                <w:szCs w:val="20"/>
              </w:rPr>
            </w:pPr>
            <w:r>
              <w:rPr>
                <w:rFonts w:hint="eastAsia"/>
                <w:sz w:val="20"/>
                <w:szCs w:val="20"/>
              </w:rPr>
              <w:t>30</w:t>
            </w:r>
          </w:p>
        </w:tc>
        <w:tc>
          <w:tcPr>
            <w:tcW w:w="963" w:type="dxa"/>
            <w:tcBorders>
              <w:top w:val="single" w:sz="4" w:space="0" w:color="auto"/>
              <w:left w:val="dotted" w:sz="4" w:space="0" w:color="auto"/>
              <w:bottom w:val="dotted" w:sz="4" w:space="0" w:color="auto"/>
            </w:tcBorders>
            <w:vAlign w:val="center"/>
          </w:tcPr>
          <w:p w14:paraId="23A9C311" w14:textId="77777777" w:rsidR="00BE3030" w:rsidRPr="00BE3030" w:rsidRDefault="00BE3030" w:rsidP="00400443">
            <w:pPr>
              <w:pStyle w:val="af2"/>
              <w:ind w:leftChars="0" w:left="0"/>
              <w:jc w:val="right"/>
              <w:rPr>
                <w:sz w:val="20"/>
                <w:szCs w:val="20"/>
              </w:rPr>
            </w:pPr>
            <w:r>
              <w:rPr>
                <w:rFonts w:hint="eastAsia"/>
                <w:sz w:val="20"/>
                <w:szCs w:val="20"/>
              </w:rPr>
              <w:t>31</w:t>
            </w:r>
          </w:p>
        </w:tc>
      </w:tr>
      <w:tr w:rsidR="00BE3030" w:rsidRPr="00BE3030" w14:paraId="196ED141" w14:textId="77777777" w:rsidTr="00400443">
        <w:tc>
          <w:tcPr>
            <w:tcW w:w="2135" w:type="dxa"/>
            <w:vMerge/>
          </w:tcPr>
          <w:p w14:paraId="054DB637" w14:textId="77777777" w:rsidR="00BE3030" w:rsidRPr="00BE3030" w:rsidRDefault="00BE3030" w:rsidP="006C533C">
            <w:pPr>
              <w:pStyle w:val="af2"/>
              <w:ind w:leftChars="0" w:left="0"/>
              <w:rPr>
                <w:sz w:val="20"/>
                <w:szCs w:val="20"/>
              </w:rPr>
            </w:pPr>
          </w:p>
        </w:tc>
        <w:tc>
          <w:tcPr>
            <w:tcW w:w="886" w:type="dxa"/>
            <w:tcBorders>
              <w:top w:val="dotted" w:sz="4" w:space="0" w:color="auto"/>
              <w:bottom w:val="dotted" w:sz="4" w:space="0" w:color="auto"/>
            </w:tcBorders>
            <w:shd w:val="clear" w:color="auto" w:fill="F2F2F2" w:themeFill="background1" w:themeFillShade="F2"/>
            <w:vAlign w:val="center"/>
          </w:tcPr>
          <w:p w14:paraId="11540AE4" w14:textId="77777777" w:rsidR="00BE3030" w:rsidRPr="00BE3030" w:rsidRDefault="00BE3030" w:rsidP="003A32B8">
            <w:pPr>
              <w:pStyle w:val="af2"/>
              <w:snapToGrid w:val="0"/>
              <w:ind w:leftChars="0" w:left="0"/>
              <w:jc w:val="center"/>
              <w:rPr>
                <w:sz w:val="18"/>
                <w:szCs w:val="20"/>
              </w:rPr>
            </w:pPr>
            <w:r w:rsidRPr="00BE3030">
              <w:rPr>
                <w:rFonts w:hint="eastAsia"/>
                <w:sz w:val="18"/>
                <w:szCs w:val="20"/>
              </w:rPr>
              <w:t>実績</w:t>
            </w:r>
          </w:p>
        </w:tc>
        <w:tc>
          <w:tcPr>
            <w:tcW w:w="962" w:type="dxa"/>
            <w:tcBorders>
              <w:top w:val="dotted" w:sz="4" w:space="0" w:color="auto"/>
              <w:bottom w:val="dotted" w:sz="4" w:space="0" w:color="auto"/>
              <w:right w:val="dotted" w:sz="4" w:space="0" w:color="auto"/>
            </w:tcBorders>
            <w:vAlign w:val="center"/>
          </w:tcPr>
          <w:p w14:paraId="60327510" w14:textId="77777777" w:rsidR="00BE3030" w:rsidRPr="00BE3030" w:rsidRDefault="00BE3030" w:rsidP="00400443">
            <w:pPr>
              <w:pStyle w:val="af2"/>
              <w:ind w:leftChars="0" w:left="0"/>
              <w:jc w:val="right"/>
              <w:rPr>
                <w:sz w:val="20"/>
                <w:szCs w:val="20"/>
              </w:rPr>
            </w:pPr>
            <w:r>
              <w:rPr>
                <w:rFonts w:hint="eastAsia"/>
                <w:sz w:val="20"/>
                <w:szCs w:val="20"/>
              </w:rPr>
              <w:t>24</w:t>
            </w:r>
          </w:p>
        </w:tc>
        <w:tc>
          <w:tcPr>
            <w:tcW w:w="963" w:type="dxa"/>
            <w:tcBorders>
              <w:top w:val="dotted" w:sz="4" w:space="0" w:color="auto"/>
              <w:left w:val="dotted" w:sz="4" w:space="0" w:color="auto"/>
              <w:bottom w:val="dotted" w:sz="4" w:space="0" w:color="auto"/>
              <w:right w:val="dotted" w:sz="4" w:space="0" w:color="auto"/>
            </w:tcBorders>
            <w:vAlign w:val="center"/>
          </w:tcPr>
          <w:p w14:paraId="0AC1D569" w14:textId="77777777" w:rsidR="00BE3030" w:rsidRPr="00BE3030" w:rsidRDefault="00BE3030" w:rsidP="00400443">
            <w:pPr>
              <w:pStyle w:val="af2"/>
              <w:ind w:leftChars="0" w:left="0"/>
              <w:jc w:val="right"/>
              <w:rPr>
                <w:sz w:val="20"/>
                <w:szCs w:val="20"/>
              </w:rPr>
            </w:pPr>
            <w:r>
              <w:rPr>
                <w:rFonts w:hint="eastAsia"/>
                <w:sz w:val="20"/>
                <w:szCs w:val="20"/>
              </w:rPr>
              <w:t>17</w:t>
            </w:r>
          </w:p>
        </w:tc>
        <w:tc>
          <w:tcPr>
            <w:tcW w:w="962" w:type="dxa"/>
            <w:tcBorders>
              <w:top w:val="dotted" w:sz="4" w:space="0" w:color="auto"/>
              <w:left w:val="dotted" w:sz="4" w:space="0" w:color="auto"/>
              <w:bottom w:val="dotted" w:sz="4" w:space="0" w:color="auto"/>
              <w:right w:val="dotted" w:sz="4" w:space="0" w:color="auto"/>
            </w:tcBorders>
            <w:vAlign w:val="center"/>
          </w:tcPr>
          <w:p w14:paraId="4924D484" w14:textId="77777777" w:rsidR="00BE3030" w:rsidRPr="00BE3030" w:rsidRDefault="00BE3030" w:rsidP="00400443">
            <w:pPr>
              <w:pStyle w:val="af2"/>
              <w:ind w:leftChars="0" w:left="0"/>
              <w:jc w:val="right"/>
              <w:rPr>
                <w:sz w:val="20"/>
                <w:szCs w:val="20"/>
              </w:rPr>
            </w:pPr>
            <w:r>
              <w:rPr>
                <w:rFonts w:hint="eastAsia"/>
                <w:sz w:val="20"/>
                <w:szCs w:val="20"/>
              </w:rPr>
              <w:t>23</w:t>
            </w:r>
          </w:p>
        </w:tc>
        <w:tc>
          <w:tcPr>
            <w:tcW w:w="963" w:type="dxa"/>
            <w:tcBorders>
              <w:top w:val="dotted" w:sz="4" w:space="0" w:color="auto"/>
              <w:left w:val="dotted" w:sz="4" w:space="0" w:color="auto"/>
              <w:bottom w:val="dotted" w:sz="4" w:space="0" w:color="auto"/>
              <w:right w:val="dotted" w:sz="4" w:space="0" w:color="auto"/>
            </w:tcBorders>
            <w:vAlign w:val="center"/>
          </w:tcPr>
          <w:p w14:paraId="24F9AEB6" w14:textId="77777777" w:rsidR="00BE3030" w:rsidRPr="00BE3030" w:rsidRDefault="00BE3030" w:rsidP="00400443">
            <w:pPr>
              <w:pStyle w:val="af2"/>
              <w:ind w:leftChars="0" w:left="0"/>
              <w:jc w:val="right"/>
              <w:rPr>
                <w:sz w:val="20"/>
                <w:szCs w:val="20"/>
              </w:rPr>
            </w:pPr>
            <w:r>
              <w:rPr>
                <w:rFonts w:hint="eastAsia"/>
                <w:sz w:val="20"/>
                <w:szCs w:val="20"/>
              </w:rPr>
              <w:t>24</w:t>
            </w:r>
          </w:p>
        </w:tc>
        <w:tc>
          <w:tcPr>
            <w:tcW w:w="963" w:type="dxa"/>
            <w:tcBorders>
              <w:top w:val="dotted" w:sz="4" w:space="0" w:color="auto"/>
              <w:left w:val="dotted" w:sz="4" w:space="0" w:color="auto"/>
              <w:bottom w:val="dotted" w:sz="4" w:space="0" w:color="auto"/>
            </w:tcBorders>
            <w:vAlign w:val="center"/>
          </w:tcPr>
          <w:p w14:paraId="19B03F08" w14:textId="77777777" w:rsidR="00BE3030" w:rsidRPr="00BE3030" w:rsidRDefault="00BE3030" w:rsidP="00400443">
            <w:pPr>
              <w:pStyle w:val="af2"/>
              <w:ind w:leftChars="0" w:left="0"/>
              <w:jc w:val="right"/>
              <w:rPr>
                <w:sz w:val="20"/>
                <w:szCs w:val="20"/>
              </w:rPr>
            </w:pPr>
            <w:r w:rsidRPr="00BE3030">
              <w:rPr>
                <w:rFonts w:hint="eastAsia"/>
                <w:sz w:val="20"/>
                <w:szCs w:val="20"/>
              </w:rPr>
              <w:t>－</w:t>
            </w:r>
          </w:p>
        </w:tc>
      </w:tr>
      <w:tr w:rsidR="00BE3030" w:rsidRPr="00BE3030" w14:paraId="4C6F3333" w14:textId="77777777" w:rsidTr="00400443">
        <w:tc>
          <w:tcPr>
            <w:tcW w:w="2135" w:type="dxa"/>
            <w:vMerge/>
          </w:tcPr>
          <w:p w14:paraId="4B5E58B2" w14:textId="77777777" w:rsidR="00BE3030" w:rsidRPr="00BE3030" w:rsidRDefault="00BE3030" w:rsidP="006C533C">
            <w:pPr>
              <w:pStyle w:val="af2"/>
              <w:ind w:leftChars="0" w:left="0"/>
              <w:rPr>
                <w:sz w:val="20"/>
                <w:szCs w:val="20"/>
              </w:rPr>
            </w:pPr>
          </w:p>
        </w:tc>
        <w:tc>
          <w:tcPr>
            <w:tcW w:w="886" w:type="dxa"/>
            <w:tcBorders>
              <w:top w:val="dotted" w:sz="4" w:space="0" w:color="auto"/>
              <w:bottom w:val="single" w:sz="4" w:space="0" w:color="auto"/>
            </w:tcBorders>
            <w:shd w:val="clear" w:color="auto" w:fill="F2F2F2" w:themeFill="background1" w:themeFillShade="F2"/>
            <w:vAlign w:val="center"/>
          </w:tcPr>
          <w:p w14:paraId="7D7D7356" w14:textId="77777777" w:rsidR="00BE3030" w:rsidRPr="00BE3030" w:rsidRDefault="00BE3030" w:rsidP="003A32B8">
            <w:pPr>
              <w:pStyle w:val="af2"/>
              <w:snapToGrid w:val="0"/>
              <w:ind w:leftChars="0" w:left="0"/>
              <w:jc w:val="center"/>
              <w:rPr>
                <w:sz w:val="18"/>
                <w:szCs w:val="20"/>
              </w:rPr>
            </w:pPr>
            <w:r w:rsidRPr="00BE3030">
              <w:rPr>
                <w:rFonts w:hint="eastAsia"/>
                <w:sz w:val="18"/>
                <w:szCs w:val="20"/>
              </w:rPr>
              <w:t>達成率</w:t>
            </w:r>
          </w:p>
        </w:tc>
        <w:tc>
          <w:tcPr>
            <w:tcW w:w="962" w:type="dxa"/>
            <w:tcBorders>
              <w:top w:val="dotted" w:sz="4" w:space="0" w:color="auto"/>
              <w:bottom w:val="single" w:sz="4" w:space="0" w:color="auto"/>
              <w:right w:val="dotted" w:sz="4" w:space="0" w:color="auto"/>
            </w:tcBorders>
            <w:vAlign w:val="center"/>
          </w:tcPr>
          <w:p w14:paraId="50BE9FCE" w14:textId="77777777" w:rsidR="00BE3030" w:rsidRPr="00BE3030" w:rsidRDefault="00BE3030" w:rsidP="00400443">
            <w:pPr>
              <w:pStyle w:val="af2"/>
              <w:ind w:leftChars="0" w:left="0"/>
              <w:jc w:val="right"/>
              <w:rPr>
                <w:sz w:val="20"/>
                <w:szCs w:val="20"/>
              </w:rPr>
            </w:pPr>
            <w:r>
              <w:rPr>
                <w:rFonts w:hint="eastAsia"/>
                <w:sz w:val="20"/>
                <w:szCs w:val="20"/>
              </w:rPr>
              <w:t>85.7%</w:t>
            </w:r>
          </w:p>
        </w:tc>
        <w:tc>
          <w:tcPr>
            <w:tcW w:w="963" w:type="dxa"/>
            <w:tcBorders>
              <w:top w:val="dotted" w:sz="4" w:space="0" w:color="auto"/>
              <w:left w:val="dotted" w:sz="4" w:space="0" w:color="auto"/>
              <w:bottom w:val="single" w:sz="4" w:space="0" w:color="auto"/>
              <w:right w:val="dotted" w:sz="4" w:space="0" w:color="auto"/>
            </w:tcBorders>
            <w:vAlign w:val="center"/>
          </w:tcPr>
          <w:p w14:paraId="3C057B87" w14:textId="77777777" w:rsidR="00BE3030" w:rsidRPr="00BE3030" w:rsidRDefault="00BE3030" w:rsidP="00400443">
            <w:pPr>
              <w:pStyle w:val="af2"/>
              <w:ind w:leftChars="0" w:left="0"/>
              <w:jc w:val="right"/>
              <w:rPr>
                <w:sz w:val="20"/>
                <w:szCs w:val="20"/>
              </w:rPr>
            </w:pPr>
            <w:r>
              <w:rPr>
                <w:rFonts w:hint="eastAsia"/>
                <w:sz w:val="20"/>
                <w:szCs w:val="20"/>
              </w:rPr>
              <w:t>60.7%</w:t>
            </w:r>
          </w:p>
        </w:tc>
        <w:tc>
          <w:tcPr>
            <w:tcW w:w="962" w:type="dxa"/>
            <w:tcBorders>
              <w:top w:val="dotted" w:sz="4" w:space="0" w:color="auto"/>
              <w:left w:val="dotted" w:sz="4" w:space="0" w:color="auto"/>
              <w:bottom w:val="single" w:sz="4" w:space="0" w:color="auto"/>
              <w:right w:val="dotted" w:sz="4" w:space="0" w:color="auto"/>
            </w:tcBorders>
            <w:vAlign w:val="center"/>
          </w:tcPr>
          <w:p w14:paraId="3960ADC7" w14:textId="77777777" w:rsidR="00BE3030" w:rsidRPr="00BE3030" w:rsidRDefault="00BE3030" w:rsidP="00400443">
            <w:pPr>
              <w:pStyle w:val="af2"/>
              <w:ind w:leftChars="0" w:left="0"/>
              <w:jc w:val="right"/>
              <w:rPr>
                <w:sz w:val="20"/>
                <w:szCs w:val="20"/>
              </w:rPr>
            </w:pPr>
            <w:r>
              <w:rPr>
                <w:rFonts w:hint="eastAsia"/>
                <w:sz w:val="20"/>
                <w:szCs w:val="20"/>
              </w:rPr>
              <w:t>79.3%</w:t>
            </w:r>
          </w:p>
        </w:tc>
        <w:tc>
          <w:tcPr>
            <w:tcW w:w="963" w:type="dxa"/>
            <w:tcBorders>
              <w:top w:val="dotted" w:sz="4" w:space="0" w:color="auto"/>
              <w:left w:val="dotted" w:sz="4" w:space="0" w:color="auto"/>
              <w:bottom w:val="single" w:sz="4" w:space="0" w:color="auto"/>
              <w:right w:val="dotted" w:sz="4" w:space="0" w:color="auto"/>
            </w:tcBorders>
            <w:vAlign w:val="center"/>
          </w:tcPr>
          <w:p w14:paraId="4CF78CED" w14:textId="77777777" w:rsidR="00BE3030" w:rsidRPr="00BE3030" w:rsidRDefault="000F2C43" w:rsidP="00400443">
            <w:pPr>
              <w:pStyle w:val="af2"/>
              <w:ind w:leftChars="0" w:left="0"/>
              <w:jc w:val="right"/>
              <w:rPr>
                <w:sz w:val="20"/>
                <w:szCs w:val="20"/>
              </w:rPr>
            </w:pPr>
            <w:r>
              <w:rPr>
                <w:rFonts w:hint="eastAsia"/>
                <w:sz w:val="20"/>
                <w:szCs w:val="20"/>
              </w:rPr>
              <w:t>80.0%</w:t>
            </w:r>
          </w:p>
        </w:tc>
        <w:tc>
          <w:tcPr>
            <w:tcW w:w="963" w:type="dxa"/>
            <w:tcBorders>
              <w:top w:val="dotted" w:sz="4" w:space="0" w:color="auto"/>
              <w:left w:val="dotted" w:sz="4" w:space="0" w:color="auto"/>
              <w:bottom w:val="single" w:sz="4" w:space="0" w:color="auto"/>
            </w:tcBorders>
            <w:vAlign w:val="center"/>
          </w:tcPr>
          <w:p w14:paraId="4FE62D93" w14:textId="77777777" w:rsidR="00BE3030" w:rsidRPr="00BE3030" w:rsidRDefault="00BE3030" w:rsidP="00400443">
            <w:pPr>
              <w:pStyle w:val="af2"/>
              <w:ind w:leftChars="0" w:left="0"/>
              <w:jc w:val="right"/>
              <w:rPr>
                <w:sz w:val="20"/>
                <w:szCs w:val="20"/>
              </w:rPr>
            </w:pPr>
            <w:r w:rsidRPr="00BE3030">
              <w:rPr>
                <w:rFonts w:hint="eastAsia"/>
                <w:sz w:val="20"/>
                <w:szCs w:val="20"/>
              </w:rPr>
              <w:t>－</w:t>
            </w:r>
          </w:p>
        </w:tc>
      </w:tr>
      <w:tr w:rsidR="00BE3030" w:rsidRPr="00BE3030" w14:paraId="2BE0A4B3" w14:textId="77777777" w:rsidTr="00400443">
        <w:tc>
          <w:tcPr>
            <w:tcW w:w="2135" w:type="dxa"/>
            <w:vMerge w:val="restart"/>
          </w:tcPr>
          <w:p w14:paraId="610BFA5A" w14:textId="77777777" w:rsidR="00BE3030" w:rsidRPr="00BE3030" w:rsidRDefault="00BE3030" w:rsidP="006C533C">
            <w:pPr>
              <w:pStyle w:val="af2"/>
              <w:ind w:leftChars="0" w:left="0" w:right="220"/>
              <w:rPr>
                <w:sz w:val="20"/>
                <w:szCs w:val="20"/>
              </w:rPr>
            </w:pPr>
            <w:r>
              <w:rPr>
                <w:rFonts w:hint="eastAsia"/>
                <w:sz w:val="20"/>
                <w:szCs w:val="20"/>
              </w:rPr>
              <w:t>合計特殊出生率</w:t>
            </w:r>
          </w:p>
        </w:tc>
        <w:tc>
          <w:tcPr>
            <w:tcW w:w="886" w:type="dxa"/>
            <w:tcBorders>
              <w:bottom w:val="dotted" w:sz="4" w:space="0" w:color="auto"/>
            </w:tcBorders>
            <w:shd w:val="clear" w:color="auto" w:fill="F2F2F2" w:themeFill="background1" w:themeFillShade="F2"/>
            <w:vAlign w:val="center"/>
          </w:tcPr>
          <w:p w14:paraId="23902BD5" w14:textId="77777777" w:rsidR="00BE3030" w:rsidRPr="00BE3030" w:rsidRDefault="00BE3030" w:rsidP="003A32B8">
            <w:pPr>
              <w:pStyle w:val="af2"/>
              <w:snapToGrid w:val="0"/>
              <w:ind w:leftChars="0" w:left="0"/>
              <w:jc w:val="center"/>
              <w:rPr>
                <w:sz w:val="18"/>
                <w:szCs w:val="20"/>
              </w:rPr>
            </w:pPr>
            <w:r w:rsidRPr="00BE3030">
              <w:rPr>
                <w:rFonts w:hint="eastAsia"/>
                <w:sz w:val="18"/>
                <w:szCs w:val="20"/>
              </w:rPr>
              <w:t>目標値</w:t>
            </w:r>
          </w:p>
        </w:tc>
        <w:tc>
          <w:tcPr>
            <w:tcW w:w="962" w:type="dxa"/>
            <w:tcBorders>
              <w:bottom w:val="dotted" w:sz="4" w:space="0" w:color="auto"/>
              <w:right w:val="dotted" w:sz="4" w:space="0" w:color="auto"/>
            </w:tcBorders>
            <w:vAlign w:val="center"/>
          </w:tcPr>
          <w:p w14:paraId="6CEE5BC0" w14:textId="77777777" w:rsidR="00BE3030" w:rsidRPr="00BE3030" w:rsidRDefault="00BE3030" w:rsidP="00400443">
            <w:pPr>
              <w:pStyle w:val="af2"/>
              <w:ind w:leftChars="0" w:left="0"/>
              <w:jc w:val="right"/>
              <w:rPr>
                <w:sz w:val="20"/>
                <w:szCs w:val="20"/>
              </w:rPr>
            </w:pPr>
            <w:r>
              <w:rPr>
                <w:rFonts w:hint="eastAsia"/>
                <w:sz w:val="20"/>
                <w:szCs w:val="20"/>
              </w:rPr>
              <w:t>1.20</w:t>
            </w:r>
          </w:p>
        </w:tc>
        <w:tc>
          <w:tcPr>
            <w:tcW w:w="963" w:type="dxa"/>
            <w:tcBorders>
              <w:left w:val="dotted" w:sz="4" w:space="0" w:color="auto"/>
              <w:bottom w:val="dotted" w:sz="4" w:space="0" w:color="auto"/>
              <w:right w:val="dotted" w:sz="4" w:space="0" w:color="auto"/>
            </w:tcBorders>
            <w:vAlign w:val="center"/>
          </w:tcPr>
          <w:p w14:paraId="0F42B8A2" w14:textId="77777777" w:rsidR="00BE3030" w:rsidRPr="00BE3030" w:rsidRDefault="00BE3030" w:rsidP="00400443">
            <w:pPr>
              <w:pStyle w:val="af2"/>
              <w:ind w:leftChars="0" w:left="0"/>
              <w:jc w:val="right"/>
              <w:rPr>
                <w:sz w:val="20"/>
                <w:szCs w:val="20"/>
              </w:rPr>
            </w:pPr>
            <w:r>
              <w:rPr>
                <w:rFonts w:hint="eastAsia"/>
                <w:sz w:val="20"/>
                <w:szCs w:val="20"/>
              </w:rPr>
              <w:t>1.24</w:t>
            </w:r>
          </w:p>
        </w:tc>
        <w:tc>
          <w:tcPr>
            <w:tcW w:w="962" w:type="dxa"/>
            <w:tcBorders>
              <w:left w:val="dotted" w:sz="4" w:space="0" w:color="auto"/>
              <w:bottom w:val="dotted" w:sz="4" w:space="0" w:color="auto"/>
              <w:right w:val="dotted" w:sz="4" w:space="0" w:color="auto"/>
            </w:tcBorders>
            <w:vAlign w:val="center"/>
          </w:tcPr>
          <w:p w14:paraId="0DB1D747" w14:textId="77777777" w:rsidR="00BE3030" w:rsidRPr="00BE3030" w:rsidRDefault="00BE3030" w:rsidP="00400443">
            <w:pPr>
              <w:pStyle w:val="af2"/>
              <w:ind w:leftChars="0" w:left="0"/>
              <w:jc w:val="right"/>
              <w:rPr>
                <w:sz w:val="20"/>
                <w:szCs w:val="20"/>
              </w:rPr>
            </w:pPr>
            <w:r>
              <w:rPr>
                <w:rFonts w:hint="eastAsia"/>
                <w:sz w:val="20"/>
                <w:szCs w:val="20"/>
              </w:rPr>
              <w:t>1.30</w:t>
            </w:r>
          </w:p>
        </w:tc>
        <w:tc>
          <w:tcPr>
            <w:tcW w:w="963" w:type="dxa"/>
            <w:tcBorders>
              <w:left w:val="dotted" w:sz="4" w:space="0" w:color="auto"/>
              <w:bottom w:val="dotted" w:sz="4" w:space="0" w:color="auto"/>
              <w:right w:val="dotted" w:sz="4" w:space="0" w:color="auto"/>
            </w:tcBorders>
            <w:vAlign w:val="center"/>
          </w:tcPr>
          <w:p w14:paraId="7A9C69A6" w14:textId="77777777" w:rsidR="00BE3030" w:rsidRPr="00BE3030" w:rsidRDefault="00BE3030" w:rsidP="00400443">
            <w:pPr>
              <w:pStyle w:val="af2"/>
              <w:ind w:leftChars="0" w:left="0"/>
              <w:jc w:val="right"/>
              <w:rPr>
                <w:sz w:val="20"/>
                <w:szCs w:val="20"/>
              </w:rPr>
            </w:pPr>
            <w:r>
              <w:rPr>
                <w:rFonts w:hint="eastAsia"/>
                <w:sz w:val="20"/>
                <w:szCs w:val="20"/>
              </w:rPr>
              <w:t>1.38</w:t>
            </w:r>
          </w:p>
        </w:tc>
        <w:tc>
          <w:tcPr>
            <w:tcW w:w="963" w:type="dxa"/>
            <w:tcBorders>
              <w:left w:val="dotted" w:sz="4" w:space="0" w:color="auto"/>
              <w:bottom w:val="dotted" w:sz="4" w:space="0" w:color="auto"/>
            </w:tcBorders>
            <w:vAlign w:val="center"/>
          </w:tcPr>
          <w:p w14:paraId="5D8E019C" w14:textId="77777777" w:rsidR="00BE3030" w:rsidRPr="00BE3030" w:rsidRDefault="00BE3030" w:rsidP="00400443">
            <w:pPr>
              <w:pStyle w:val="af2"/>
              <w:ind w:leftChars="0" w:left="0"/>
              <w:jc w:val="right"/>
              <w:rPr>
                <w:sz w:val="20"/>
                <w:szCs w:val="20"/>
              </w:rPr>
            </w:pPr>
            <w:r>
              <w:rPr>
                <w:rFonts w:hint="eastAsia"/>
                <w:sz w:val="20"/>
                <w:szCs w:val="20"/>
              </w:rPr>
              <w:t>1.50</w:t>
            </w:r>
          </w:p>
        </w:tc>
      </w:tr>
      <w:tr w:rsidR="00BE3030" w:rsidRPr="00BE3030" w14:paraId="440DC07A" w14:textId="77777777" w:rsidTr="00400443">
        <w:tc>
          <w:tcPr>
            <w:tcW w:w="2135" w:type="dxa"/>
            <w:vMerge/>
          </w:tcPr>
          <w:p w14:paraId="641B3780" w14:textId="77777777" w:rsidR="00BE3030" w:rsidRPr="00BE3030" w:rsidRDefault="00BE3030" w:rsidP="006C533C">
            <w:pPr>
              <w:pStyle w:val="af2"/>
              <w:ind w:leftChars="0" w:left="0" w:right="220"/>
              <w:rPr>
                <w:sz w:val="20"/>
                <w:szCs w:val="20"/>
              </w:rPr>
            </w:pPr>
          </w:p>
        </w:tc>
        <w:tc>
          <w:tcPr>
            <w:tcW w:w="886" w:type="dxa"/>
            <w:tcBorders>
              <w:top w:val="dotted" w:sz="4" w:space="0" w:color="auto"/>
              <w:bottom w:val="dotted" w:sz="4" w:space="0" w:color="auto"/>
            </w:tcBorders>
            <w:shd w:val="clear" w:color="auto" w:fill="F2F2F2" w:themeFill="background1" w:themeFillShade="F2"/>
            <w:vAlign w:val="center"/>
          </w:tcPr>
          <w:p w14:paraId="032D067D" w14:textId="77777777" w:rsidR="00BE3030" w:rsidRPr="00BE3030" w:rsidRDefault="00BE3030" w:rsidP="003A32B8">
            <w:pPr>
              <w:pStyle w:val="af2"/>
              <w:snapToGrid w:val="0"/>
              <w:ind w:leftChars="0" w:left="0"/>
              <w:jc w:val="center"/>
              <w:rPr>
                <w:sz w:val="18"/>
                <w:szCs w:val="20"/>
              </w:rPr>
            </w:pPr>
            <w:r w:rsidRPr="00BE3030">
              <w:rPr>
                <w:rFonts w:hint="eastAsia"/>
                <w:sz w:val="18"/>
                <w:szCs w:val="20"/>
              </w:rPr>
              <w:t>実績</w:t>
            </w:r>
          </w:p>
        </w:tc>
        <w:tc>
          <w:tcPr>
            <w:tcW w:w="962" w:type="dxa"/>
            <w:tcBorders>
              <w:top w:val="dotted" w:sz="4" w:space="0" w:color="auto"/>
              <w:bottom w:val="dotted" w:sz="4" w:space="0" w:color="auto"/>
              <w:right w:val="dotted" w:sz="4" w:space="0" w:color="auto"/>
            </w:tcBorders>
            <w:vAlign w:val="center"/>
          </w:tcPr>
          <w:p w14:paraId="715EACD8" w14:textId="77777777" w:rsidR="00BE3030" w:rsidRPr="00BE3030" w:rsidRDefault="00BE3030" w:rsidP="00400443">
            <w:pPr>
              <w:pStyle w:val="af2"/>
              <w:ind w:leftChars="0" w:left="0"/>
              <w:jc w:val="right"/>
              <w:rPr>
                <w:sz w:val="20"/>
                <w:szCs w:val="20"/>
              </w:rPr>
            </w:pPr>
            <w:r>
              <w:rPr>
                <w:rFonts w:hint="eastAsia"/>
                <w:sz w:val="20"/>
                <w:szCs w:val="20"/>
              </w:rPr>
              <w:t>1.26</w:t>
            </w:r>
          </w:p>
        </w:tc>
        <w:tc>
          <w:tcPr>
            <w:tcW w:w="963" w:type="dxa"/>
            <w:tcBorders>
              <w:top w:val="dotted" w:sz="4" w:space="0" w:color="auto"/>
              <w:left w:val="dotted" w:sz="4" w:space="0" w:color="auto"/>
              <w:bottom w:val="dotted" w:sz="4" w:space="0" w:color="auto"/>
              <w:right w:val="dotted" w:sz="4" w:space="0" w:color="auto"/>
            </w:tcBorders>
            <w:vAlign w:val="center"/>
          </w:tcPr>
          <w:p w14:paraId="5819C697" w14:textId="77777777" w:rsidR="00BE3030" w:rsidRPr="00BE3030" w:rsidRDefault="00BE3030" w:rsidP="00400443">
            <w:pPr>
              <w:pStyle w:val="af2"/>
              <w:ind w:leftChars="0" w:left="0"/>
              <w:jc w:val="right"/>
              <w:rPr>
                <w:sz w:val="20"/>
                <w:szCs w:val="20"/>
              </w:rPr>
            </w:pPr>
            <w:r>
              <w:rPr>
                <w:rFonts w:hint="eastAsia"/>
                <w:sz w:val="20"/>
                <w:szCs w:val="20"/>
              </w:rPr>
              <w:t>1.15</w:t>
            </w:r>
          </w:p>
        </w:tc>
        <w:tc>
          <w:tcPr>
            <w:tcW w:w="962" w:type="dxa"/>
            <w:tcBorders>
              <w:top w:val="dotted" w:sz="4" w:space="0" w:color="auto"/>
              <w:left w:val="dotted" w:sz="4" w:space="0" w:color="auto"/>
              <w:bottom w:val="dotted" w:sz="4" w:space="0" w:color="auto"/>
              <w:right w:val="dotted" w:sz="4" w:space="0" w:color="auto"/>
            </w:tcBorders>
            <w:vAlign w:val="center"/>
          </w:tcPr>
          <w:p w14:paraId="6FE483D1" w14:textId="77777777" w:rsidR="00BE3030" w:rsidRPr="00BE3030" w:rsidRDefault="00BE3030" w:rsidP="00400443">
            <w:pPr>
              <w:pStyle w:val="af2"/>
              <w:ind w:leftChars="0" w:left="0"/>
              <w:jc w:val="right"/>
              <w:rPr>
                <w:sz w:val="20"/>
                <w:szCs w:val="20"/>
              </w:rPr>
            </w:pPr>
            <w:r>
              <w:rPr>
                <w:rFonts w:hint="eastAsia"/>
                <w:sz w:val="20"/>
                <w:szCs w:val="20"/>
              </w:rPr>
              <w:t>1.34</w:t>
            </w:r>
          </w:p>
        </w:tc>
        <w:tc>
          <w:tcPr>
            <w:tcW w:w="963" w:type="dxa"/>
            <w:tcBorders>
              <w:top w:val="dotted" w:sz="4" w:space="0" w:color="auto"/>
              <w:left w:val="dotted" w:sz="4" w:space="0" w:color="auto"/>
              <w:bottom w:val="dotted" w:sz="4" w:space="0" w:color="auto"/>
              <w:right w:val="dotted" w:sz="4" w:space="0" w:color="auto"/>
            </w:tcBorders>
            <w:vAlign w:val="center"/>
          </w:tcPr>
          <w:p w14:paraId="2CA1D785" w14:textId="77777777" w:rsidR="00BE3030" w:rsidRPr="00BE3030" w:rsidRDefault="00BE3030" w:rsidP="00400443">
            <w:pPr>
              <w:pStyle w:val="af2"/>
              <w:ind w:leftChars="0" w:left="0"/>
              <w:jc w:val="right"/>
              <w:rPr>
                <w:sz w:val="20"/>
                <w:szCs w:val="20"/>
              </w:rPr>
            </w:pPr>
            <w:r>
              <w:rPr>
                <w:rFonts w:hint="eastAsia"/>
                <w:sz w:val="20"/>
                <w:szCs w:val="20"/>
              </w:rPr>
              <w:t>－</w:t>
            </w:r>
          </w:p>
        </w:tc>
        <w:tc>
          <w:tcPr>
            <w:tcW w:w="963" w:type="dxa"/>
            <w:tcBorders>
              <w:top w:val="dotted" w:sz="4" w:space="0" w:color="auto"/>
              <w:left w:val="dotted" w:sz="4" w:space="0" w:color="auto"/>
              <w:bottom w:val="dotted" w:sz="4" w:space="0" w:color="auto"/>
            </w:tcBorders>
            <w:vAlign w:val="center"/>
          </w:tcPr>
          <w:p w14:paraId="57D5E70D" w14:textId="77777777" w:rsidR="00BE3030" w:rsidRPr="00BE3030" w:rsidRDefault="00BE3030" w:rsidP="00400443">
            <w:pPr>
              <w:pStyle w:val="af2"/>
              <w:ind w:leftChars="0" w:left="0"/>
              <w:jc w:val="right"/>
              <w:rPr>
                <w:sz w:val="20"/>
                <w:szCs w:val="20"/>
              </w:rPr>
            </w:pPr>
            <w:r w:rsidRPr="00BE3030">
              <w:rPr>
                <w:rFonts w:hint="eastAsia"/>
                <w:sz w:val="20"/>
                <w:szCs w:val="20"/>
              </w:rPr>
              <w:t>－</w:t>
            </w:r>
          </w:p>
        </w:tc>
      </w:tr>
      <w:tr w:rsidR="00BE3030" w:rsidRPr="00BE3030" w14:paraId="6F2E07AA" w14:textId="77777777" w:rsidTr="00400443">
        <w:tc>
          <w:tcPr>
            <w:tcW w:w="2135" w:type="dxa"/>
            <w:vMerge/>
          </w:tcPr>
          <w:p w14:paraId="5E9DF198" w14:textId="77777777" w:rsidR="00BE3030" w:rsidRPr="00BE3030" w:rsidRDefault="00BE3030" w:rsidP="006C533C">
            <w:pPr>
              <w:pStyle w:val="af2"/>
              <w:ind w:leftChars="0" w:left="0" w:right="220"/>
              <w:rPr>
                <w:sz w:val="20"/>
                <w:szCs w:val="20"/>
              </w:rPr>
            </w:pPr>
          </w:p>
        </w:tc>
        <w:tc>
          <w:tcPr>
            <w:tcW w:w="886" w:type="dxa"/>
            <w:tcBorders>
              <w:top w:val="dotted" w:sz="4" w:space="0" w:color="auto"/>
              <w:bottom w:val="single" w:sz="4" w:space="0" w:color="auto"/>
            </w:tcBorders>
            <w:shd w:val="clear" w:color="auto" w:fill="F2F2F2" w:themeFill="background1" w:themeFillShade="F2"/>
            <w:vAlign w:val="center"/>
          </w:tcPr>
          <w:p w14:paraId="6C4A35EC" w14:textId="77777777" w:rsidR="00BE3030" w:rsidRPr="00BE3030" w:rsidRDefault="00BE3030" w:rsidP="003A32B8">
            <w:pPr>
              <w:pStyle w:val="af2"/>
              <w:snapToGrid w:val="0"/>
              <w:ind w:leftChars="0" w:left="0"/>
              <w:jc w:val="center"/>
              <w:rPr>
                <w:sz w:val="18"/>
                <w:szCs w:val="20"/>
              </w:rPr>
            </w:pPr>
            <w:r w:rsidRPr="00BE3030">
              <w:rPr>
                <w:rFonts w:hint="eastAsia"/>
                <w:sz w:val="18"/>
                <w:szCs w:val="20"/>
              </w:rPr>
              <w:t>達成率</w:t>
            </w:r>
          </w:p>
        </w:tc>
        <w:tc>
          <w:tcPr>
            <w:tcW w:w="962" w:type="dxa"/>
            <w:tcBorders>
              <w:top w:val="dotted" w:sz="4" w:space="0" w:color="auto"/>
              <w:bottom w:val="single" w:sz="4" w:space="0" w:color="auto"/>
              <w:right w:val="dotted" w:sz="4" w:space="0" w:color="auto"/>
            </w:tcBorders>
            <w:vAlign w:val="center"/>
          </w:tcPr>
          <w:p w14:paraId="7603998A" w14:textId="77777777" w:rsidR="00BE3030" w:rsidRPr="00BE3030" w:rsidRDefault="00BE3030" w:rsidP="00400443">
            <w:pPr>
              <w:pStyle w:val="af2"/>
              <w:ind w:leftChars="0" w:left="0"/>
              <w:jc w:val="right"/>
              <w:rPr>
                <w:sz w:val="20"/>
                <w:szCs w:val="20"/>
              </w:rPr>
            </w:pPr>
            <w:r>
              <w:rPr>
                <w:rFonts w:hint="eastAsia"/>
                <w:sz w:val="20"/>
                <w:szCs w:val="20"/>
              </w:rPr>
              <w:t>105.0%</w:t>
            </w:r>
          </w:p>
        </w:tc>
        <w:tc>
          <w:tcPr>
            <w:tcW w:w="963" w:type="dxa"/>
            <w:tcBorders>
              <w:top w:val="dotted" w:sz="4" w:space="0" w:color="auto"/>
              <w:left w:val="dotted" w:sz="4" w:space="0" w:color="auto"/>
              <w:bottom w:val="single" w:sz="4" w:space="0" w:color="auto"/>
              <w:right w:val="dotted" w:sz="4" w:space="0" w:color="auto"/>
            </w:tcBorders>
            <w:vAlign w:val="center"/>
          </w:tcPr>
          <w:p w14:paraId="03263840" w14:textId="77777777" w:rsidR="00BE3030" w:rsidRPr="00BE3030" w:rsidRDefault="00BE3030" w:rsidP="00400443">
            <w:pPr>
              <w:pStyle w:val="af2"/>
              <w:ind w:leftChars="0" w:left="0"/>
              <w:jc w:val="right"/>
              <w:rPr>
                <w:sz w:val="20"/>
                <w:szCs w:val="20"/>
              </w:rPr>
            </w:pPr>
            <w:r>
              <w:rPr>
                <w:rFonts w:hint="eastAsia"/>
                <w:sz w:val="20"/>
                <w:szCs w:val="20"/>
              </w:rPr>
              <w:t>92.7%</w:t>
            </w:r>
          </w:p>
        </w:tc>
        <w:tc>
          <w:tcPr>
            <w:tcW w:w="962" w:type="dxa"/>
            <w:tcBorders>
              <w:top w:val="dotted" w:sz="4" w:space="0" w:color="auto"/>
              <w:left w:val="dotted" w:sz="4" w:space="0" w:color="auto"/>
              <w:bottom w:val="single" w:sz="4" w:space="0" w:color="auto"/>
              <w:right w:val="dotted" w:sz="4" w:space="0" w:color="auto"/>
            </w:tcBorders>
            <w:vAlign w:val="center"/>
          </w:tcPr>
          <w:p w14:paraId="6C489F20" w14:textId="77777777" w:rsidR="00BE3030" w:rsidRPr="00BE3030" w:rsidRDefault="00BE3030" w:rsidP="00400443">
            <w:pPr>
              <w:pStyle w:val="af2"/>
              <w:ind w:leftChars="0" w:left="0"/>
              <w:jc w:val="right"/>
              <w:rPr>
                <w:sz w:val="20"/>
                <w:szCs w:val="20"/>
              </w:rPr>
            </w:pPr>
            <w:r>
              <w:rPr>
                <w:rFonts w:hint="eastAsia"/>
                <w:sz w:val="20"/>
                <w:szCs w:val="20"/>
              </w:rPr>
              <w:t>103.1%</w:t>
            </w:r>
          </w:p>
        </w:tc>
        <w:tc>
          <w:tcPr>
            <w:tcW w:w="963" w:type="dxa"/>
            <w:tcBorders>
              <w:top w:val="dotted" w:sz="4" w:space="0" w:color="auto"/>
              <w:left w:val="dotted" w:sz="4" w:space="0" w:color="auto"/>
              <w:bottom w:val="single" w:sz="4" w:space="0" w:color="auto"/>
              <w:right w:val="dotted" w:sz="4" w:space="0" w:color="auto"/>
            </w:tcBorders>
            <w:vAlign w:val="center"/>
          </w:tcPr>
          <w:p w14:paraId="390D9174" w14:textId="77777777" w:rsidR="00BE3030" w:rsidRPr="00BE3030" w:rsidRDefault="00BE3030" w:rsidP="00400443">
            <w:pPr>
              <w:pStyle w:val="af2"/>
              <w:ind w:leftChars="0" w:left="0"/>
              <w:jc w:val="right"/>
              <w:rPr>
                <w:sz w:val="20"/>
                <w:szCs w:val="20"/>
              </w:rPr>
            </w:pPr>
            <w:r>
              <w:rPr>
                <w:rFonts w:hint="eastAsia"/>
                <w:sz w:val="20"/>
                <w:szCs w:val="20"/>
              </w:rPr>
              <w:t>－</w:t>
            </w:r>
          </w:p>
        </w:tc>
        <w:tc>
          <w:tcPr>
            <w:tcW w:w="963" w:type="dxa"/>
            <w:tcBorders>
              <w:top w:val="dotted" w:sz="4" w:space="0" w:color="auto"/>
              <w:left w:val="dotted" w:sz="4" w:space="0" w:color="auto"/>
              <w:bottom w:val="single" w:sz="4" w:space="0" w:color="auto"/>
            </w:tcBorders>
            <w:vAlign w:val="center"/>
          </w:tcPr>
          <w:p w14:paraId="5891DF3D" w14:textId="77777777" w:rsidR="00BE3030" w:rsidRPr="00BE3030" w:rsidRDefault="00BE3030" w:rsidP="00400443">
            <w:pPr>
              <w:pStyle w:val="af2"/>
              <w:ind w:leftChars="0" w:left="0"/>
              <w:jc w:val="right"/>
              <w:rPr>
                <w:sz w:val="20"/>
                <w:szCs w:val="20"/>
              </w:rPr>
            </w:pPr>
            <w:r w:rsidRPr="00BE3030">
              <w:rPr>
                <w:rFonts w:hint="eastAsia"/>
                <w:sz w:val="20"/>
                <w:szCs w:val="20"/>
              </w:rPr>
              <w:t>－</w:t>
            </w:r>
          </w:p>
        </w:tc>
      </w:tr>
      <w:tr w:rsidR="002D67EB" w:rsidRPr="00BE3030" w14:paraId="7A7E59C9" w14:textId="77777777" w:rsidTr="00400443">
        <w:tc>
          <w:tcPr>
            <w:tcW w:w="2135" w:type="dxa"/>
            <w:vMerge w:val="restart"/>
          </w:tcPr>
          <w:p w14:paraId="53E90329" w14:textId="77777777" w:rsidR="002D67EB" w:rsidRPr="00BE3030" w:rsidRDefault="002D67EB" w:rsidP="00662FCC">
            <w:pPr>
              <w:pStyle w:val="af2"/>
              <w:ind w:leftChars="0" w:left="0" w:right="220"/>
              <w:rPr>
                <w:sz w:val="20"/>
                <w:szCs w:val="20"/>
              </w:rPr>
            </w:pPr>
            <w:r>
              <w:rPr>
                <w:rFonts w:hint="eastAsia"/>
                <w:sz w:val="20"/>
                <w:szCs w:val="20"/>
              </w:rPr>
              <w:t>社会増減（人）</w:t>
            </w:r>
          </w:p>
        </w:tc>
        <w:tc>
          <w:tcPr>
            <w:tcW w:w="886" w:type="dxa"/>
            <w:tcBorders>
              <w:bottom w:val="dotted" w:sz="4" w:space="0" w:color="auto"/>
            </w:tcBorders>
            <w:shd w:val="clear" w:color="auto" w:fill="F2F2F2" w:themeFill="background1" w:themeFillShade="F2"/>
            <w:vAlign w:val="center"/>
          </w:tcPr>
          <w:p w14:paraId="2D2B2638" w14:textId="77777777" w:rsidR="002D67EB" w:rsidRPr="00BE3030" w:rsidRDefault="002D67EB" w:rsidP="003A32B8">
            <w:pPr>
              <w:pStyle w:val="af2"/>
              <w:snapToGrid w:val="0"/>
              <w:ind w:leftChars="0" w:left="0"/>
              <w:jc w:val="center"/>
              <w:rPr>
                <w:sz w:val="18"/>
                <w:szCs w:val="20"/>
              </w:rPr>
            </w:pPr>
            <w:r w:rsidRPr="00BE3030">
              <w:rPr>
                <w:rFonts w:hint="eastAsia"/>
                <w:sz w:val="18"/>
                <w:szCs w:val="20"/>
              </w:rPr>
              <w:t>目標値</w:t>
            </w:r>
          </w:p>
        </w:tc>
        <w:tc>
          <w:tcPr>
            <w:tcW w:w="962" w:type="dxa"/>
            <w:tcBorders>
              <w:bottom w:val="dotted" w:sz="4" w:space="0" w:color="auto"/>
              <w:right w:val="dotted" w:sz="4" w:space="0" w:color="auto"/>
            </w:tcBorders>
            <w:vAlign w:val="center"/>
          </w:tcPr>
          <w:p w14:paraId="6B660284" w14:textId="77777777" w:rsidR="002D67EB" w:rsidRPr="00BE3030" w:rsidRDefault="002D67EB" w:rsidP="00400443">
            <w:pPr>
              <w:pStyle w:val="af2"/>
              <w:ind w:leftChars="0" w:left="0"/>
              <w:jc w:val="right"/>
              <w:rPr>
                <w:sz w:val="20"/>
                <w:szCs w:val="20"/>
              </w:rPr>
            </w:pPr>
            <w:r>
              <w:rPr>
                <w:rFonts w:hint="eastAsia"/>
                <w:sz w:val="20"/>
                <w:szCs w:val="20"/>
              </w:rPr>
              <w:t>-30</w:t>
            </w:r>
          </w:p>
        </w:tc>
        <w:tc>
          <w:tcPr>
            <w:tcW w:w="963" w:type="dxa"/>
            <w:tcBorders>
              <w:left w:val="dotted" w:sz="4" w:space="0" w:color="auto"/>
              <w:bottom w:val="dotted" w:sz="4" w:space="0" w:color="auto"/>
              <w:right w:val="dotted" w:sz="4" w:space="0" w:color="auto"/>
            </w:tcBorders>
            <w:vAlign w:val="center"/>
          </w:tcPr>
          <w:p w14:paraId="437B696E" w14:textId="77777777" w:rsidR="002D67EB" w:rsidRPr="00BE3030" w:rsidRDefault="002D67EB" w:rsidP="00400443">
            <w:pPr>
              <w:pStyle w:val="af2"/>
              <w:ind w:leftChars="0" w:left="0"/>
              <w:jc w:val="right"/>
              <w:rPr>
                <w:sz w:val="20"/>
                <w:szCs w:val="20"/>
              </w:rPr>
            </w:pPr>
            <w:r>
              <w:rPr>
                <w:rFonts w:hint="eastAsia"/>
                <w:sz w:val="20"/>
                <w:szCs w:val="20"/>
              </w:rPr>
              <w:t>-26</w:t>
            </w:r>
          </w:p>
        </w:tc>
        <w:tc>
          <w:tcPr>
            <w:tcW w:w="962" w:type="dxa"/>
            <w:tcBorders>
              <w:left w:val="dotted" w:sz="4" w:space="0" w:color="auto"/>
              <w:bottom w:val="dotted" w:sz="4" w:space="0" w:color="auto"/>
              <w:right w:val="dotted" w:sz="4" w:space="0" w:color="auto"/>
            </w:tcBorders>
            <w:vAlign w:val="center"/>
          </w:tcPr>
          <w:p w14:paraId="708874F4" w14:textId="77777777" w:rsidR="002D67EB" w:rsidRPr="00BE3030" w:rsidRDefault="002D67EB" w:rsidP="00400443">
            <w:pPr>
              <w:pStyle w:val="af2"/>
              <w:ind w:leftChars="0" w:left="0"/>
              <w:jc w:val="right"/>
              <w:rPr>
                <w:sz w:val="20"/>
                <w:szCs w:val="20"/>
              </w:rPr>
            </w:pPr>
            <w:r>
              <w:rPr>
                <w:rFonts w:hint="eastAsia"/>
                <w:sz w:val="20"/>
                <w:szCs w:val="20"/>
              </w:rPr>
              <w:t>-20</w:t>
            </w:r>
          </w:p>
        </w:tc>
        <w:tc>
          <w:tcPr>
            <w:tcW w:w="963" w:type="dxa"/>
            <w:tcBorders>
              <w:left w:val="dotted" w:sz="4" w:space="0" w:color="auto"/>
              <w:bottom w:val="dotted" w:sz="4" w:space="0" w:color="auto"/>
              <w:right w:val="dotted" w:sz="4" w:space="0" w:color="auto"/>
            </w:tcBorders>
            <w:vAlign w:val="center"/>
          </w:tcPr>
          <w:p w14:paraId="3DFBA63B" w14:textId="77777777" w:rsidR="002D67EB" w:rsidRPr="00BE3030" w:rsidRDefault="002D67EB" w:rsidP="00400443">
            <w:pPr>
              <w:pStyle w:val="af2"/>
              <w:ind w:leftChars="0" w:left="0"/>
              <w:jc w:val="right"/>
              <w:rPr>
                <w:sz w:val="20"/>
                <w:szCs w:val="20"/>
              </w:rPr>
            </w:pPr>
            <w:r>
              <w:rPr>
                <w:rFonts w:hint="eastAsia"/>
                <w:sz w:val="20"/>
                <w:szCs w:val="20"/>
              </w:rPr>
              <w:t>-12</w:t>
            </w:r>
          </w:p>
        </w:tc>
        <w:tc>
          <w:tcPr>
            <w:tcW w:w="963" w:type="dxa"/>
            <w:tcBorders>
              <w:left w:val="dotted" w:sz="4" w:space="0" w:color="auto"/>
              <w:bottom w:val="dotted" w:sz="4" w:space="0" w:color="auto"/>
            </w:tcBorders>
            <w:vAlign w:val="center"/>
          </w:tcPr>
          <w:p w14:paraId="7A250D5B" w14:textId="77777777" w:rsidR="002D67EB" w:rsidRPr="00BE3030" w:rsidRDefault="002D67EB" w:rsidP="00400443">
            <w:pPr>
              <w:pStyle w:val="af2"/>
              <w:ind w:leftChars="0" w:left="0"/>
              <w:jc w:val="right"/>
              <w:rPr>
                <w:sz w:val="20"/>
                <w:szCs w:val="20"/>
              </w:rPr>
            </w:pPr>
            <w:r>
              <w:rPr>
                <w:rFonts w:hint="eastAsia"/>
                <w:sz w:val="20"/>
                <w:szCs w:val="20"/>
              </w:rPr>
              <w:t>0</w:t>
            </w:r>
          </w:p>
        </w:tc>
      </w:tr>
      <w:tr w:rsidR="002D67EB" w:rsidRPr="00BE3030" w14:paraId="32E0CD3C" w14:textId="77777777" w:rsidTr="00400443">
        <w:tc>
          <w:tcPr>
            <w:tcW w:w="2135" w:type="dxa"/>
            <w:vMerge/>
          </w:tcPr>
          <w:p w14:paraId="5C476C6E" w14:textId="77777777" w:rsidR="002D67EB" w:rsidRPr="00BE3030" w:rsidRDefault="002D67EB" w:rsidP="00662FCC">
            <w:pPr>
              <w:pStyle w:val="af2"/>
              <w:ind w:leftChars="0" w:left="0" w:right="220"/>
              <w:rPr>
                <w:sz w:val="20"/>
                <w:szCs w:val="20"/>
              </w:rPr>
            </w:pPr>
          </w:p>
        </w:tc>
        <w:tc>
          <w:tcPr>
            <w:tcW w:w="886" w:type="dxa"/>
            <w:tcBorders>
              <w:top w:val="dotted" w:sz="4" w:space="0" w:color="auto"/>
              <w:bottom w:val="dotted" w:sz="4" w:space="0" w:color="auto"/>
            </w:tcBorders>
            <w:shd w:val="clear" w:color="auto" w:fill="F2F2F2" w:themeFill="background1" w:themeFillShade="F2"/>
            <w:vAlign w:val="center"/>
          </w:tcPr>
          <w:p w14:paraId="3B178DE8" w14:textId="77777777" w:rsidR="002D67EB" w:rsidRPr="00BE3030" w:rsidRDefault="002D67EB" w:rsidP="003A32B8">
            <w:pPr>
              <w:pStyle w:val="af2"/>
              <w:snapToGrid w:val="0"/>
              <w:ind w:leftChars="0" w:left="0"/>
              <w:jc w:val="center"/>
              <w:rPr>
                <w:sz w:val="18"/>
                <w:szCs w:val="20"/>
              </w:rPr>
            </w:pPr>
            <w:r w:rsidRPr="00BE3030">
              <w:rPr>
                <w:rFonts w:hint="eastAsia"/>
                <w:sz w:val="18"/>
                <w:szCs w:val="20"/>
              </w:rPr>
              <w:t>実績</w:t>
            </w:r>
          </w:p>
        </w:tc>
        <w:tc>
          <w:tcPr>
            <w:tcW w:w="962" w:type="dxa"/>
            <w:tcBorders>
              <w:top w:val="dotted" w:sz="4" w:space="0" w:color="auto"/>
              <w:bottom w:val="dotted" w:sz="4" w:space="0" w:color="auto"/>
              <w:right w:val="dotted" w:sz="4" w:space="0" w:color="auto"/>
            </w:tcBorders>
            <w:vAlign w:val="center"/>
          </w:tcPr>
          <w:p w14:paraId="11ABBDDF" w14:textId="77777777" w:rsidR="002D67EB" w:rsidRPr="00BE3030" w:rsidRDefault="002D67EB" w:rsidP="00400443">
            <w:pPr>
              <w:pStyle w:val="af2"/>
              <w:ind w:leftChars="0" w:left="0"/>
              <w:jc w:val="right"/>
              <w:rPr>
                <w:sz w:val="20"/>
                <w:szCs w:val="20"/>
              </w:rPr>
            </w:pPr>
            <w:r>
              <w:rPr>
                <w:rFonts w:hint="eastAsia"/>
                <w:sz w:val="20"/>
                <w:szCs w:val="20"/>
              </w:rPr>
              <w:t>-48</w:t>
            </w:r>
          </w:p>
        </w:tc>
        <w:tc>
          <w:tcPr>
            <w:tcW w:w="963" w:type="dxa"/>
            <w:tcBorders>
              <w:top w:val="dotted" w:sz="4" w:space="0" w:color="auto"/>
              <w:left w:val="dotted" w:sz="4" w:space="0" w:color="auto"/>
              <w:bottom w:val="dotted" w:sz="4" w:space="0" w:color="auto"/>
              <w:right w:val="dotted" w:sz="4" w:space="0" w:color="auto"/>
            </w:tcBorders>
            <w:vAlign w:val="center"/>
          </w:tcPr>
          <w:p w14:paraId="049FDD85" w14:textId="77777777" w:rsidR="002D67EB" w:rsidRPr="00BE3030" w:rsidRDefault="002D67EB" w:rsidP="00400443">
            <w:pPr>
              <w:pStyle w:val="af2"/>
              <w:ind w:leftChars="0" w:left="0"/>
              <w:jc w:val="right"/>
              <w:rPr>
                <w:sz w:val="20"/>
                <w:szCs w:val="20"/>
              </w:rPr>
            </w:pPr>
            <w:r>
              <w:rPr>
                <w:rFonts w:hint="eastAsia"/>
                <w:sz w:val="20"/>
                <w:szCs w:val="20"/>
              </w:rPr>
              <w:t>9</w:t>
            </w:r>
          </w:p>
        </w:tc>
        <w:tc>
          <w:tcPr>
            <w:tcW w:w="962" w:type="dxa"/>
            <w:tcBorders>
              <w:top w:val="dotted" w:sz="4" w:space="0" w:color="auto"/>
              <w:left w:val="dotted" w:sz="4" w:space="0" w:color="auto"/>
              <w:bottom w:val="dotted" w:sz="4" w:space="0" w:color="auto"/>
              <w:right w:val="dotted" w:sz="4" w:space="0" w:color="auto"/>
            </w:tcBorders>
            <w:vAlign w:val="center"/>
          </w:tcPr>
          <w:p w14:paraId="0401F210" w14:textId="77777777" w:rsidR="002D67EB" w:rsidRPr="00BE3030" w:rsidRDefault="002D67EB" w:rsidP="00400443">
            <w:pPr>
              <w:pStyle w:val="af2"/>
              <w:ind w:leftChars="0" w:left="0"/>
              <w:jc w:val="right"/>
              <w:rPr>
                <w:sz w:val="20"/>
                <w:szCs w:val="20"/>
              </w:rPr>
            </w:pPr>
            <w:r>
              <w:rPr>
                <w:rFonts w:hint="eastAsia"/>
                <w:sz w:val="20"/>
                <w:szCs w:val="20"/>
              </w:rPr>
              <w:t>-74</w:t>
            </w:r>
          </w:p>
        </w:tc>
        <w:tc>
          <w:tcPr>
            <w:tcW w:w="963" w:type="dxa"/>
            <w:tcBorders>
              <w:top w:val="dotted" w:sz="4" w:space="0" w:color="auto"/>
              <w:left w:val="dotted" w:sz="4" w:space="0" w:color="auto"/>
              <w:bottom w:val="dotted" w:sz="4" w:space="0" w:color="auto"/>
              <w:right w:val="dotted" w:sz="4" w:space="0" w:color="auto"/>
            </w:tcBorders>
            <w:vAlign w:val="center"/>
          </w:tcPr>
          <w:p w14:paraId="59B012DF" w14:textId="77777777" w:rsidR="002D67EB" w:rsidRPr="00BE3030" w:rsidRDefault="002D67EB" w:rsidP="00400443">
            <w:pPr>
              <w:pStyle w:val="af2"/>
              <w:ind w:leftChars="0" w:left="0"/>
              <w:jc w:val="right"/>
              <w:rPr>
                <w:sz w:val="20"/>
                <w:szCs w:val="20"/>
              </w:rPr>
            </w:pPr>
            <w:r>
              <w:rPr>
                <w:rFonts w:hint="eastAsia"/>
                <w:sz w:val="20"/>
                <w:szCs w:val="20"/>
              </w:rPr>
              <w:t>-67</w:t>
            </w:r>
          </w:p>
        </w:tc>
        <w:tc>
          <w:tcPr>
            <w:tcW w:w="963" w:type="dxa"/>
            <w:tcBorders>
              <w:top w:val="dotted" w:sz="4" w:space="0" w:color="auto"/>
              <w:left w:val="dotted" w:sz="4" w:space="0" w:color="auto"/>
              <w:bottom w:val="dotted" w:sz="4" w:space="0" w:color="auto"/>
            </w:tcBorders>
            <w:vAlign w:val="center"/>
          </w:tcPr>
          <w:p w14:paraId="52D0E4A7" w14:textId="6E6F3120" w:rsidR="002D67EB" w:rsidRPr="00BE3030" w:rsidRDefault="00A3415A" w:rsidP="00400443">
            <w:pPr>
              <w:pStyle w:val="af2"/>
              <w:ind w:leftChars="0" w:left="0"/>
              <w:jc w:val="right"/>
              <w:rPr>
                <w:sz w:val="20"/>
                <w:szCs w:val="20"/>
              </w:rPr>
            </w:pPr>
            <w:r>
              <w:rPr>
                <w:rFonts w:hint="eastAsia"/>
                <w:sz w:val="20"/>
                <w:szCs w:val="20"/>
              </w:rPr>
              <w:t>-71</w:t>
            </w:r>
          </w:p>
        </w:tc>
      </w:tr>
      <w:tr w:rsidR="002D67EB" w:rsidRPr="00BE3030" w14:paraId="543C6486" w14:textId="77777777" w:rsidTr="00400443">
        <w:tc>
          <w:tcPr>
            <w:tcW w:w="2135" w:type="dxa"/>
            <w:vMerge/>
          </w:tcPr>
          <w:p w14:paraId="752E4638" w14:textId="77777777" w:rsidR="002D67EB" w:rsidRPr="00BE3030" w:rsidRDefault="002D67EB" w:rsidP="00662FCC">
            <w:pPr>
              <w:pStyle w:val="af2"/>
              <w:ind w:leftChars="0" w:left="0" w:right="220"/>
              <w:rPr>
                <w:sz w:val="20"/>
                <w:szCs w:val="20"/>
              </w:rPr>
            </w:pPr>
          </w:p>
        </w:tc>
        <w:tc>
          <w:tcPr>
            <w:tcW w:w="886" w:type="dxa"/>
            <w:tcBorders>
              <w:top w:val="dotted" w:sz="4" w:space="0" w:color="auto"/>
              <w:bottom w:val="single" w:sz="4" w:space="0" w:color="auto"/>
            </w:tcBorders>
            <w:shd w:val="clear" w:color="auto" w:fill="F2F2F2" w:themeFill="background1" w:themeFillShade="F2"/>
            <w:vAlign w:val="center"/>
          </w:tcPr>
          <w:p w14:paraId="0B48C0DE" w14:textId="77777777" w:rsidR="002D67EB" w:rsidRPr="00BE3030" w:rsidRDefault="002D67EB" w:rsidP="003A32B8">
            <w:pPr>
              <w:pStyle w:val="af2"/>
              <w:snapToGrid w:val="0"/>
              <w:ind w:leftChars="0" w:left="0"/>
              <w:jc w:val="center"/>
              <w:rPr>
                <w:sz w:val="18"/>
                <w:szCs w:val="20"/>
              </w:rPr>
            </w:pPr>
            <w:r w:rsidRPr="00BE3030">
              <w:rPr>
                <w:rFonts w:hint="eastAsia"/>
                <w:sz w:val="18"/>
                <w:szCs w:val="20"/>
              </w:rPr>
              <w:t>達成率</w:t>
            </w:r>
            <w:r w:rsidRPr="00400443">
              <w:rPr>
                <w:rFonts w:hint="eastAsia"/>
                <w:sz w:val="14"/>
                <w:szCs w:val="20"/>
              </w:rPr>
              <w:t>(※1)</w:t>
            </w:r>
          </w:p>
        </w:tc>
        <w:tc>
          <w:tcPr>
            <w:tcW w:w="962" w:type="dxa"/>
            <w:tcBorders>
              <w:top w:val="dotted" w:sz="4" w:space="0" w:color="auto"/>
              <w:bottom w:val="single" w:sz="4" w:space="0" w:color="auto"/>
              <w:right w:val="dotted" w:sz="4" w:space="0" w:color="auto"/>
            </w:tcBorders>
            <w:vAlign w:val="center"/>
          </w:tcPr>
          <w:p w14:paraId="011BB522" w14:textId="77777777" w:rsidR="002D67EB" w:rsidRPr="00BE3030" w:rsidRDefault="002D67EB" w:rsidP="00400443">
            <w:pPr>
              <w:pStyle w:val="af2"/>
              <w:ind w:leftChars="0" w:left="0"/>
              <w:jc w:val="right"/>
              <w:rPr>
                <w:sz w:val="20"/>
                <w:szCs w:val="20"/>
              </w:rPr>
            </w:pPr>
            <w:r>
              <w:rPr>
                <w:rFonts w:hint="eastAsia"/>
                <w:sz w:val="20"/>
                <w:szCs w:val="20"/>
              </w:rPr>
              <w:t>40.0%</w:t>
            </w:r>
          </w:p>
        </w:tc>
        <w:tc>
          <w:tcPr>
            <w:tcW w:w="963" w:type="dxa"/>
            <w:tcBorders>
              <w:top w:val="dotted" w:sz="4" w:space="0" w:color="auto"/>
              <w:left w:val="dotted" w:sz="4" w:space="0" w:color="auto"/>
              <w:bottom w:val="single" w:sz="4" w:space="0" w:color="auto"/>
              <w:right w:val="dotted" w:sz="4" w:space="0" w:color="auto"/>
            </w:tcBorders>
            <w:vAlign w:val="center"/>
          </w:tcPr>
          <w:p w14:paraId="1F007A79" w14:textId="77777777" w:rsidR="002D67EB" w:rsidRPr="00BE3030" w:rsidRDefault="002D67EB" w:rsidP="00400443">
            <w:pPr>
              <w:pStyle w:val="af2"/>
              <w:ind w:leftChars="0" w:left="0"/>
              <w:jc w:val="right"/>
              <w:rPr>
                <w:sz w:val="20"/>
                <w:szCs w:val="20"/>
              </w:rPr>
            </w:pPr>
            <w:r>
              <w:rPr>
                <w:rFonts w:hint="eastAsia"/>
                <w:sz w:val="20"/>
                <w:szCs w:val="20"/>
              </w:rPr>
              <w:t>234.6%</w:t>
            </w:r>
          </w:p>
        </w:tc>
        <w:tc>
          <w:tcPr>
            <w:tcW w:w="962" w:type="dxa"/>
            <w:tcBorders>
              <w:top w:val="dotted" w:sz="4" w:space="0" w:color="auto"/>
              <w:left w:val="dotted" w:sz="4" w:space="0" w:color="auto"/>
              <w:bottom w:val="single" w:sz="4" w:space="0" w:color="auto"/>
              <w:right w:val="dotted" w:sz="4" w:space="0" w:color="auto"/>
            </w:tcBorders>
            <w:vAlign w:val="center"/>
          </w:tcPr>
          <w:p w14:paraId="7067325F" w14:textId="77777777" w:rsidR="002D67EB" w:rsidRPr="00BE3030" w:rsidRDefault="002D67EB" w:rsidP="00400443">
            <w:pPr>
              <w:pStyle w:val="af2"/>
              <w:ind w:leftChars="0" w:left="0"/>
              <w:jc w:val="right"/>
              <w:rPr>
                <w:sz w:val="20"/>
                <w:szCs w:val="20"/>
              </w:rPr>
            </w:pPr>
            <w:r>
              <w:rPr>
                <w:rFonts w:hint="eastAsia"/>
                <w:sz w:val="20"/>
                <w:szCs w:val="20"/>
              </w:rPr>
              <w:t>-170.0%</w:t>
            </w:r>
          </w:p>
        </w:tc>
        <w:tc>
          <w:tcPr>
            <w:tcW w:w="963" w:type="dxa"/>
            <w:tcBorders>
              <w:top w:val="dotted" w:sz="4" w:space="0" w:color="auto"/>
              <w:left w:val="dotted" w:sz="4" w:space="0" w:color="auto"/>
              <w:bottom w:val="single" w:sz="4" w:space="0" w:color="auto"/>
              <w:right w:val="dotted" w:sz="4" w:space="0" w:color="auto"/>
            </w:tcBorders>
            <w:vAlign w:val="center"/>
          </w:tcPr>
          <w:p w14:paraId="4204579E" w14:textId="77777777" w:rsidR="002D67EB" w:rsidRPr="00BE3030" w:rsidRDefault="002D67EB" w:rsidP="00400443">
            <w:pPr>
              <w:pStyle w:val="af2"/>
              <w:ind w:leftChars="0" w:left="0"/>
              <w:jc w:val="right"/>
              <w:rPr>
                <w:sz w:val="20"/>
                <w:szCs w:val="20"/>
              </w:rPr>
            </w:pPr>
            <w:r>
              <w:rPr>
                <w:rFonts w:hint="eastAsia"/>
                <w:sz w:val="20"/>
                <w:szCs w:val="20"/>
              </w:rPr>
              <w:t>-358.3%</w:t>
            </w:r>
          </w:p>
        </w:tc>
        <w:tc>
          <w:tcPr>
            <w:tcW w:w="963" w:type="dxa"/>
            <w:tcBorders>
              <w:top w:val="dotted" w:sz="4" w:space="0" w:color="auto"/>
              <w:left w:val="dotted" w:sz="4" w:space="0" w:color="auto"/>
              <w:bottom w:val="single" w:sz="4" w:space="0" w:color="auto"/>
            </w:tcBorders>
            <w:vAlign w:val="center"/>
          </w:tcPr>
          <w:p w14:paraId="3BA21640" w14:textId="77777777" w:rsidR="002D67EB" w:rsidRPr="00BE3030" w:rsidRDefault="002D67EB" w:rsidP="00400443">
            <w:pPr>
              <w:pStyle w:val="af2"/>
              <w:ind w:leftChars="0" w:left="0"/>
              <w:jc w:val="right"/>
              <w:rPr>
                <w:sz w:val="20"/>
                <w:szCs w:val="20"/>
              </w:rPr>
            </w:pPr>
            <w:r w:rsidRPr="00BE3030">
              <w:rPr>
                <w:rFonts w:hint="eastAsia"/>
                <w:sz w:val="20"/>
                <w:szCs w:val="20"/>
              </w:rPr>
              <w:t>－</w:t>
            </w:r>
          </w:p>
        </w:tc>
      </w:tr>
      <w:tr w:rsidR="002D67EB" w:rsidRPr="00BE3030" w14:paraId="629C7865" w14:textId="77777777" w:rsidTr="00400443">
        <w:tc>
          <w:tcPr>
            <w:tcW w:w="2135" w:type="dxa"/>
            <w:vMerge w:val="restart"/>
          </w:tcPr>
          <w:p w14:paraId="2BE94944" w14:textId="77777777" w:rsidR="002D67EB" w:rsidRPr="00BE3030" w:rsidRDefault="002D67EB" w:rsidP="00662FCC">
            <w:pPr>
              <w:pStyle w:val="af2"/>
              <w:ind w:leftChars="0" w:left="0" w:right="220"/>
              <w:rPr>
                <w:sz w:val="20"/>
                <w:szCs w:val="20"/>
              </w:rPr>
            </w:pPr>
            <w:r>
              <w:rPr>
                <w:rFonts w:hint="eastAsia"/>
                <w:sz w:val="20"/>
                <w:szCs w:val="20"/>
              </w:rPr>
              <w:t>移住者数（累計）</w:t>
            </w:r>
          </w:p>
        </w:tc>
        <w:tc>
          <w:tcPr>
            <w:tcW w:w="886" w:type="dxa"/>
            <w:tcBorders>
              <w:bottom w:val="dotted" w:sz="4" w:space="0" w:color="auto"/>
            </w:tcBorders>
            <w:shd w:val="clear" w:color="auto" w:fill="F2F2F2" w:themeFill="background1" w:themeFillShade="F2"/>
            <w:vAlign w:val="center"/>
          </w:tcPr>
          <w:p w14:paraId="2FAC6E5A" w14:textId="77777777" w:rsidR="002D67EB" w:rsidRPr="00BE3030" w:rsidRDefault="002D67EB" w:rsidP="003A32B8">
            <w:pPr>
              <w:pStyle w:val="af2"/>
              <w:snapToGrid w:val="0"/>
              <w:ind w:leftChars="0" w:left="0"/>
              <w:jc w:val="center"/>
              <w:rPr>
                <w:sz w:val="18"/>
                <w:szCs w:val="20"/>
              </w:rPr>
            </w:pPr>
            <w:r w:rsidRPr="00BE3030">
              <w:rPr>
                <w:rFonts w:hint="eastAsia"/>
                <w:sz w:val="18"/>
                <w:szCs w:val="20"/>
              </w:rPr>
              <w:t>目標値</w:t>
            </w:r>
          </w:p>
        </w:tc>
        <w:tc>
          <w:tcPr>
            <w:tcW w:w="962" w:type="dxa"/>
            <w:tcBorders>
              <w:bottom w:val="dotted" w:sz="4" w:space="0" w:color="auto"/>
              <w:right w:val="dotted" w:sz="4" w:space="0" w:color="auto"/>
            </w:tcBorders>
            <w:vAlign w:val="center"/>
          </w:tcPr>
          <w:p w14:paraId="05123277" w14:textId="77777777" w:rsidR="002D67EB" w:rsidRPr="006C533C" w:rsidRDefault="002D67EB" w:rsidP="00400443">
            <w:pPr>
              <w:pStyle w:val="af2"/>
              <w:snapToGrid w:val="0"/>
              <w:ind w:leftChars="0" w:left="0"/>
              <w:jc w:val="right"/>
              <w:rPr>
                <w:sz w:val="20"/>
                <w:szCs w:val="20"/>
              </w:rPr>
            </w:pPr>
            <w:r w:rsidRPr="006C533C">
              <w:rPr>
                <w:rFonts w:hint="eastAsia"/>
                <w:sz w:val="20"/>
                <w:szCs w:val="20"/>
              </w:rPr>
              <w:t>9組</w:t>
            </w:r>
            <w:r>
              <w:rPr>
                <w:sz w:val="20"/>
                <w:szCs w:val="20"/>
              </w:rPr>
              <w:br/>
            </w:r>
            <w:r w:rsidRPr="006C533C">
              <w:rPr>
                <w:rFonts w:hint="eastAsia"/>
                <w:sz w:val="20"/>
                <w:szCs w:val="20"/>
              </w:rPr>
              <w:t>27人</w:t>
            </w:r>
          </w:p>
        </w:tc>
        <w:tc>
          <w:tcPr>
            <w:tcW w:w="963" w:type="dxa"/>
            <w:tcBorders>
              <w:left w:val="dotted" w:sz="4" w:space="0" w:color="auto"/>
              <w:bottom w:val="dotted" w:sz="4" w:space="0" w:color="auto"/>
              <w:right w:val="dotted" w:sz="4" w:space="0" w:color="auto"/>
            </w:tcBorders>
            <w:vAlign w:val="center"/>
          </w:tcPr>
          <w:p w14:paraId="2626A273" w14:textId="77777777" w:rsidR="002D67EB" w:rsidRPr="006C533C" w:rsidRDefault="002D67EB" w:rsidP="00400443">
            <w:pPr>
              <w:pStyle w:val="af2"/>
              <w:snapToGrid w:val="0"/>
              <w:ind w:leftChars="0" w:left="0"/>
              <w:jc w:val="right"/>
              <w:rPr>
                <w:sz w:val="20"/>
                <w:szCs w:val="20"/>
              </w:rPr>
            </w:pPr>
            <w:r w:rsidRPr="006C533C">
              <w:rPr>
                <w:rFonts w:hint="eastAsia"/>
                <w:sz w:val="20"/>
                <w:szCs w:val="20"/>
              </w:rPr>
              <w:t>18組</w:t>
            </w:r>
            <w:r>
              <w:rPr>
                <w:sz w:val="20"/>
                <w:szCs w:val="20"/>
              </w:rPr>
              <w:br/>
            </w:r>
            <w:r w:rsidRPr="006C533C">
              <w:rPr>
                <w:rFonts w:hint="eastAsia"/>
                <w:sz w:val="20"/>
                <w:szCs w:val="20"/>
              </w:rPr>
              <w:t>54人</w:t>
            </w:r>
          </w:p>
        </w:tc>
        <w:tc>
          <w:tcPr>
            <w:tcW w:w="962" w:type="dxa"/>
            <w:tcBorders>
              <w:left w:val="dotted" w:sz="4" w:space="0" w:color="auto"/>
              <w:bottom w:val="dotted" w:sz="4" w:space="0" w:color="auto"/>
              <w:right w:val="dotted" w:sz="4" w:space="0" w:color="auto"/>
            </w:tcBorders>
            <w:vAlign w:val="center"/>
          </w:tcPr>
          <w:p w14:paraId="3332D77E" w14:textId="77777777" w:rsidR="002D67EB" w:rsidRPr="006C533C" w:rsidRDefault="002D67EB" w:rsidP="00400443">
            <w:pPr>
              <w:pStyle w:val="af2"/>
              <w:snapToGrid w:val="0"/>
              <w:ind w:leftChars="0" w:left="0"/>
              <w:jc w:val="right"/>
              <w:rPr>
                <w:sz w:val="20"/>
                <w:szCs w:val="20"/>
              </w:rPr>
            </w:pPr>
            <w:r w:rsidRPr="006C533C">
              <w:rPr>
                <w:rFonts w:hint="eastAsia"/>
                <w:sz w:val="20"/>
                <w:szCs w:val="20"/>
              </w:rPr>
              <w:t>27組</w:t>
            </w:r>
            <w:r>
              <w:rPr>
                <w:sz w:val="20"/>
                <w:szCs w:val="20"/>
              </w:rPr>
              <w:br/>
            </w:r>
            <w:r w:rsidRPr="006C533C">
              <w:rPr>
                <w:rFonts w:hint="eastAsia"/>
                <w:sz w:val="20"/>
                <w:szCs w:val="20"/>
              </w:rPr>
              <w:t>81人</w:t>
            </w:r>
          </w:p>
        </w:tc>
        <w:tc>
          <w:tcPr>
            <w:tcW w:w="963" w:type="dxa"/>
            <w:tcBorders>
              <w:left w:val="dotted" w:sz="4" w:space="0" w:color="auto"/>
              <w:bottom w:val="dotted" w:sz="4" w:space="0" w:color="auto"/>
              <w:right w:val="dotted" w:sz="4" w:space="0" w:color="auto"/>
            </w:tcBorders>
            <w:vAlign w:val="center"/>
          </w:tcPr>
          <w:p w14:paraId="4081BBB7" w14:textId="77777777" w:rsidR="002D67EB" w:rsidRPr="006C533C" w:rsidRDefault="002D67EB" w:rsidP="00400443">
            <w:pPr>
              <w:pStyle w:val="af2"/>
              <w:snapToGrid w:val="0"/>
              <w:ind w:leftChars="0" w:left="0"/>
              <w:jc w:val="right"/>
              <w:rPr>
                <w:sz w:val="20"/>
                <w:szCs w:val="20"/>
              </w:rPr>
            </w:pPr>
            <w:r w:rsidRPr="006C533C">
              <w:rPr>
                <w:rFonts w:hint="eastAsia"/>
                <w:sz w:val="20"/>
                <w:szCs w:val="20"/>
              </w:rPr>
              <w:t>36組</w:t>
            </w:r>
            <w:r>
              <w:rPr>
                <w:sz w:val="20"/>
                <w:szCs w:val="20"/>
              </w:rPr>
              <w:br/>
            </w:r>
            <w:r w:rsidRPr="006C533C">
              <w:rPr>
                <w:rFonts w:hint="eastAsia"/>
                <w:sz w:val="20"/>
                <w:szCs w:val="20"/>
              </w:rPr>
              <w:t>108人</w:t>
            </w:r>
          </w:p>
        </w:tc>
        <w:tc>
          <w:tcPr>
            <w:tcW w:w="963" w:type="dxa"/>
            <w:tcBorders>
              <w:left w:val="dotted" w:sz="4" w:space="0" w:color="auto"/>
              <w:bottom w:val="dotted" w:sz="4" w:space="0" w:color="auto"/>
            </w:tcBorders>
            <w:vAlign w:val="center"/>
          </w:tcPr>
          <w:p w14:paraId="4C0B2522" w14:textId="77777777" w:rsidR="002D67EB" w:rsidRPr="006C533C" w:rsidRDefault="002D67EB" w:rsidP="00400443">
            <w:pPr>
              <w:pStyle w:val="af2"/>
              <w:snapToGrid w:val="0"/>
              <w:ind w:leftChars="0" w:left="0"/>
              <w:jc w:val="right"/>
              <w:rPr>
                <w:sz w:val="20"/>
                <w:szCs w:val="20"/>
              </w:rPr>
            </w:pPr>
            <w:r w:rsidRPr="006C533C">
              <w:rPr>
                <w:rFonts w:hint="eastAsia"/>
                <w:sz w:val="20"/>
                <w:szCs w:val="20"/>
              </w:rPr>
              <w:t>45組</w:t>
            </w:r>
            <w:r>
              <w:rPr>
                <w:sz w:val="20"/>
                <w:szCs w:val="20"/>
              </w:rPr>
              <w:br/>
            </w:r>
            <w:r w:rsidRPr="006C533C">
              <w:rPr>
                <w:rFonts w:hint="eastAsia"/>
                <w:sz w:val="20"/>
                <w:szCs w:val="20"/>
              </w:rPr>
              <w:t>135人</w:t>
            </w:r>
          </w:p>
        </w:tc>
      </w:tr>
      <w:tr w:rsidR="002D67EB" w:rsidRPr="00BE3030" w14:paraId="2E17F0EC" w14:textId="77777777" w:rsidTr="00400443">
        <w:tc>
          <w:tcPr>
            <w:tcW w:w="2135" w:type="dxa"/>
            <w:vMerge/>
          </w:tcPr>
          <w:p w14:paraId="27C39BE0" w14:textId="77777777" w:rsidR="002D67EB" w:rsidRPr="00BE3030" w:rsidRDefault="002D67EB" w:rsidP="00662FCC">
            <w:pPr>
              <w:pStyle w:val="af2"/>
              <w:ind w:leftChars="0" w:left="0" w:right="220"/>
              <w:rPr>
                <w:sz w:val="20"/>
                <w:szCs w:val="20"/>
              </w:rPr>
            </w:pPr>
          </w:p>
        </w:tc>
        <w:tc>
          <w:tcPr>
            <w:tcW w:w="886" w:type="dxa"/>
            <w:tcBorders>
              <w:top w:val="dotted" w:sz="4" w:space="0" w:color="auto"/>
              <w:bottom w:val="dotted" w:sz="4" w:space="0" w:color="auto"/>
            </w:tcBorders>
            <w:shd w:val="clear" w:color="auto" w:fill="F2F2F2" w:themeFill="background1" w:themeFillShade="F2"/>
            <w:vAlign w:val="center"/>
          </w:tcPr>
          <w:p w14:paraId="163FAA68" w14:textId="77777777" w:rsidR="002D67EB" w:rsidRPr="00BE3030" w:rsidRDefault="002D67EB" w:rsidP="003A32B8">
            <w:pPr>
              <w:pStyle w:val="af2"/>
              <w:snapToGrid w:val="0"/>
              <w:ind w:leftChars="0" w:left="0"/>
              <w:jc w:val="center"/>
              <w:rPr>
                <w:sz w:val="18"/>
                <w:szCs w:val="20"/>
              </w:rPr>
            </w:pPr>
            <w:r w:rsidRPr="00BE3030">
              <w:rPr>
                <w:rFonts w:hint="eastAsia"/>
                <w:sz w:val="18"/>
                <w:szCs w:val="20"/>
              </w:rPr>
              <w:t>実績</w:t>
            </w:r>
          </w:p>
        </w:tc>
        <w:tc>
          <w:tcPr>
            <w:tcW w:w="962" w:type="dxa"/>
            <w:tcBorders>
              <w:top w:val="dotted" w:sz="4" w:space="0" w:color="auto"/>
              <w:bottom w:val="dotted" w:sz="4" w:space="0" w:color="auto"/>
              <w:right w:val="dotted" w:sz="4" w:space="0" w:color="auto"/>
            </w:tcBorders>
            <w:vAlign w:val="center"/>
          </w:tcPr>
          <w:p w14:paraId="23791CF1" w14:textId="77777777" w:rsidR="002D67EB" w:rsidRPr="006C533C" w:rsidRDefault="002D67EB" w:rsidP="00400443">
            <w:pPr>
              <w:pStyle w:val="af2"/>
              <w:snapToGrid w:val="0"/>
              <w:ind w:leftChars="0" w:left="0"/>
              <w:jc w:val="right"/>
              <w:rPr>
                <w:sz w:val="20"/>
                <w:szCs w:val="20"/>
              </w:rPr>
            </w:pPr>
            <w:r w:rsidRPr="006C533C">
              <w:rPr>
                <w:rFonts w:hint="eastAsia"/>
                <w:sz w:val="20"/>
                <w:szCs w:val="20"/>
              </w:rPr>
              <w:t>7組</w:t>
            </w:r>
            <w:r>
              <w:rPr>
                <w:sz w:val="20"/>
                <w:szCs w:val="20"/>
              </w:rPr>
              <w:br/>
            </w:r>
            <w:r w:rsidRPr="006C533C">
              <w:rPr>
                <w:rFonts w:hint="eastAsia"/>
                <w:sz w:val="20"/>
                <w:szCs w:val="20"/>
              </w:rPr>
              <w:t>15人</w:t>
            </w:r>
          </w:p>
        </w:tc>
        <w:tc>
          <w:tcPr>
            <w:tcW w:w="963" w:type="dxa"/>
            <w:tcBorders>
              <w:top w:val="dotted" w:sz="4" w:space="0" w:color="auto"/>
              <w:left w:val="dotted" w:sz="4" w:space="0" w:color="auto"/>
              <w:bottom w:val="dotted" w:sz="4" w:space="0" w:color="auto"/>
              <w:right w:val="dotted" w:sz="4" w:space="0" w:color="auto"/>
            </w:tcBorders>
            <w:vAlign w:val="center"/>
          </w:tcPr>
          <w:p w14:paraId="78581620" w14:textId="77777777" w:rsidR="002D67EB" w:rsidRPr="006C533C" w:rsidRDefault="002D67EB" w:rsidP="00400443">
            <w:pPr>
              <w:pStyle w:val="af2"/>
              <w:snapToGrid w:val="0"/>
              <w:ind w:leftChars="0" w:left="0"/>
              <w:jc w:val="right"/>
              <w:rPr>
                <w:sz w:val="20"/>
                <w:szCs w:val="20"/>
              </w:rPr>
            </w:pPr>
            <w:r w:rsidRPr="006C533C">
              <w:rPr>
                <w:rFonts w:hint="eastAsia"/>
                <w:sz w:val="20"/>
                <w:szCs w:val="20"/>
              </w:rPr>
              <w:t>8組</w:t>
            </w:r>
            <w:r>
              <w:rPr>
                <w:sz w:val="20"/>
                <w:szCs w:val="20"/>
              </w:rPr>
              <w:br/>
            </w:r>
            <w:r w:rsidRPr="006C533C">
              <w:rPr>
                <w:rFonts w:hint="eastAsia"/>
                <w:sz w:val="20"/>
                <w:szCs w:val="20"/>
              </w:rPr>
              <w:t>17人</w:t>
            </w:r>
          </w:p>
        </w:tc>
        <w:tc>
          <w:tcPr>
            <w:tcW w:w="962" w:type="dxa"/>
            <w:tcBorders>
              <w:top w:val="dotted" w:sz="4" w:space="0" w:color="auto"/>
              <w:left w:val="dotted" w:sz="4" w:space="0" w:color="auto"/>
              <w:bottom w:val="dotted" w:sz="4" w:space="0" w:color="auto"/>
              <w:right w:val="dotted" w:sz="4" w:space="0" w:color="auto"/>
            </w:tcBorders>
            <w:vAlign w:val="center"/>
          </w:tcPr>
          <w:p w14:paraId="6655BBE3" w14:textId="77777777" w:rsidR="002D67EB" w:rsidRPr="006C533C" w:rsidRDefault="002D67EB" w:rsidP="00400443">
            <w:pPr>
              <w:pStyle w:val="af2"/>
              <w:snapToGrid w:val="0"/>
              <w:ind w:leftChars="0" w:left="0"/>
              <w:jc w:val="right"/>
              <w:rPr>
                <w:sz w:val="20"/>
                <w:szCs w:val="20"/>
              </w:rPr>
            </w:pPr>
            <w:r w:rsidRPr="006C533C">
              <w:rPr>
                <w:rFonts w:hint="eastAsia"/>
                <w:sz w:val="20"/>
                <w:szCs w:val="20"/>
              </w:rPr>
              <w:t>8組</w:t>
            </w:r>
            <w:r>
              <w:rPr>
                <w:sz w:val="20"/>
                <w:szCs w:val="20"/>
              </w:rPr>
              <w:br/>
            </w:r>
            <w:r w:rsidRPr="006C533C">
              <w:rPr>
                <w:rFonts w:hint="eastAsia"/>
                <w:sz w:val="20"/>
                <w:szCs w:val="20"/>
              </w:rPr>
              <w:t>17人</w:t>
            </w:r>
          </w:p>
        </w:tc>
        <w:tc>
          <w:tcPr>
            <w:tcW w:w="963" w:type="dxa"/>
            <w:tcBorders>
              <w:top w:val="dotted" w:sz="4" w:space="0" w:color="auto"/>
              <w:left w:val="dotted" w:sz="4" w:space="0" w:color="auto"/>
              <w:bottom w:val="dotted" w:sz="4" w:space="0" w:color="auto"/>
              <w:right w:val="dotted" w:sz="4" w:space="0" w:color="auto"/>
            </w:tcBorders>
            <w:vAlign w:val="center"/>
          </w:tcPr>
          <w:p w14:paraId="0215F3D2" w14:textId="77777777" w:rsidR="002D67EB" w:rsidRPr="006C533C" w:rsidRDefault="002D67EB" w:rsidP="00400443">
            <w:pPr>
              <w:pStyle w:val="af2"/>
              <w:snapToGrid w:val="0"/>
              <w:ind w:leftChars="0" w:left="0"/>
              <w:jc w:val="right"/>
              <w:rPr>
                <w:sz w:val="20"/>
                <w:szCs w:val="20"/>
              </w:rPr>
            </w:pPr>
            <w:r w:rsidRPr="006C533C">
              <w:rPr>
                <w:rFonts w:hint="eastAsia"/>
                <w:sz w:val="20"/>
                <w:szCs w:val="20"/>
              </w:rPr>
              <w:t>9組</w:t>
            </w:r>
            <w:r>
              <w:rPr>
                <w:sz w:val="20"/>
                <w:szCs w:val="20"/>
              </w:rPr>
              <w:br/>
            </w:r>
            <w:r w:rsidRPr="006C533C">
              <w:rPr>
                <w:rFonts w:hint="eastAsia"/>
                <w:sz w:val="20"/>
                <w:szCs w:val="20"/>
              </w:rPr>
              <w:t>18人</w:t>
            </w:r>
          </w:p>
        </w:tc>
        <w:tc>
          <w:tcPr>
            <w:tcW w:w="963" w:type="dxa"/>
            <w:tcBorders>
              <w:top w:val="dotted" w:sz="4" w:space="0" w:color="auto"/>
              <w:left w:val="dotted" w:sz="4" w:space="0" w:color="auto"/>
              <w:bottom w:val="dotted" w:sz="4" w:space="0" w:color="auto"/>
            </w:tcBorders>
            <w:vAlign w:val="center"/>
          </w:tcPr>
          <w:p w14:paraId="152403DD" w14:textId="13C2094D" w:rsidR="006B1112" w:rsidRDefault="004C24BD" w:rsidP="00400443">
            <w:pPr>
              <w:pStyle w:val="af2"/>
              <w:snapToGrid w:val="0"/>
              <w:ind w:leftChars="0" w:left="0"/>
              <w:jc w:val="right"/>
              <w:rPr>
                <w:sz w:val="20"/>
                <w:szCs w:val="20"/>
              </w:rPr>
            </w:pPr>
            <w:r>
              <w:rPr>
                <w:rFonts w:hint="eastAsia"/>
                <w:sz w:val="20"/>
                <w:szCs w:val="20"/>
              </w:rPr>
              <w:t>13</w:t>
            </w:r>
            <w:r w:rsidR="006B1112">
              <w:rPr>
                <w:rFonts w:hint="eastAsia"/>
                <w:sz w:val="20"/>
                <w:szCs w:val="20"/>
              </w:rPr>
              <w:t>組</w:t>
            </w:r>
          </w:p>
          <w:p w14:paraId="1F377889" w14:textId="54FCDA32" w:rsidR="002D67EB" w:rsidRPr="006C533C" w:rsidRDefault="004C24BD" w:rsidP="00400443">
            <w:pPr>
              <w:pStyle w:val="af2"/>
              <w:snapToGrid w:val="0"/>
              <w:ind w:leftChars="0" w:left="0"/>
              <w:jc w:val="right"/>
              <w:rPr>
                <w:sz w:val="20"/>
                <w:szCs w:val="20"/>
              </w:rPr>
            </w:pPr>
            <w:r>
              <w:rPr>
                <w:rFonts w:hint="eastAsia"/>
                <w:sz w:val="20"/>
                <w:szCs w:val="20"/>
              </w:rPr>
              <w:t>24</w:t>
            </w:r>
            <w:r w:rsidR="006B1112">
              <w:rPr>
                <w:rFonts w:hint="eastAsia"/>
                <w:sz w:val="20"/>
                <w:szCs w:val="20"/>
              </w:rPr>
              <w:t>人</w:t>
            </w:r>
          </w:p>
        </w:tc>
      </w:tr>
      <w:tr w:rsidR="002D67EB" w:rsidRPr="00BE3030" w14:paraId="38F10845" w14:textId="77777777" w:rsidTr="00400443">
        <w:tc>
          <w:tcPr>
            <w:tcW w:w="2135" w:type="dxa"/>
            <w:vMerge/>
          </w:tcPr>
          <w:p w14:paraId="67824D59" w14:textId="77777777" w:rsidR="002D67EB" w:rsidRPr="00BE3030" w:rsidRDefault="002D67EB" w:rsidP="00662FCC">
            <w:pPr>
              <w:pStyle w:val="af2"/>
              <w:ind w:leftChars="0" w:left="0" w:right="220"/>
              <w:rPr>
                <w:sz w:val="20"/>
                <w:szCs w:val="20"/>
              </w:rPr>
            </w:pPr>
          </w:p>
        </w:tc>
        <w:tc>
          <w:tcPr>
            <w:tcW w:w="886" w:type="dxa"/>
            <w:tcBorders>
              <w:top w:val="dotted" w:sz="4" w:space="0" w:color="auto"/>
            </w:tcBorders>
            <w:shd w:val="clear" w:color="auto" w:fill="F2F2F2" w:themeFill="background1" w:themeFillShade="F2"/>
            <w:vAlign w:val="center"/>
          </w:tcPr>
          <w:p w14:paraId="0CDE3157" w14:textId="77777777" w:rsidR="002D67EB" w:rsidRPr="00BE3030" w:rsidRDefault="002D67EB" w:rsidP="003A32B8">
            <w:pPr>
              <w:pStyle w:val="af2"/>
              <w:snapToGrid w:val="0"/>
              <w:ind w:leftChars="0" w:left="0"/>
              <w:jc w:val="center"/>
              <w:rPr>
                <w:sz w:val="18"/>
                <w:szCs w:val="20"/>
              </w:rPr>
            </w:pPr>
            <w:r w:rsidRPr="00BE3030">
              <w:rPr>
                <w:rFonts w:hint="eastAsia"/>
                <w:sz w:val="18"/>
                <w:szCs w:val="20"/>
              </w:rPr>
              <w:t>達成率</w:t>
            </w:r>
            <w:r>
              <w:rPr>
                <w:sz w:val="18"/>
                <w:szCs w:val="20"/>
              </w:rPr>
              <w:br/>
            </w:r>
            <w:r w:rsidRPr="00400443">
              <w:rPr>
                <w:rFonts w:hint="eastAsia"/>
                <w:sz w:val="14"/>
                <w:szCs w:val="20"/>
              </w:rPr>
              <w:t>(※2)</w:t>
            </w:r>
          </w:p>
        </w:tc>
        <w:tc>
          <w:tcPr>
            <w:tcW w:w="962" w:type="dxa"/>
            <w:tcBorders>
              <w:top w:val="dotted" w:sz="4" w:space="0" w:color="auto"/>
              <w:right w:val="dotted" w:sz="4" w:space="0" w:color="auto"/>
            </w:tcBorders>
            <w:vAlign w:val="center"/>
          </w:tcPr>
          <w:p w14:paraId="4317A08F" w14:textId="77777777" w:rsidR="002D67EB" w:rsidRPr="00BE3030" w:rsidRDefault="002D67EB" w:rsidP="00400443">
            <w:pPr>
              <w:pStyle w:val="af2"/>
              <w:snapToGrid w:val="0"/>
              <w:ind w:leftChars="0" w:left="0"/>
              <w:jc w:val="right"/>
              <w:rPr>
                <w:sz w:val="20"/>
                <w:szCs w:val="20"/>
              </w:rPr>
            </w:pPr>
            <w:r>
              <w:rPr>
                <w:rFonts w:hint="eastAsia"/>
                <w:sz w:val="20"/>
                <w:szCs w:val="20"/>
              </w:rPr>
              <w:t>55.6%</w:t>
            </w:r>
          </w:p>
        </w:tc>
        <w:tc>
          <w:tcPr>
            <w:tcW w:w="963" w:type="dxa"/>
            <w:tcBorders>
              <w:top w:val="dotted" w:sz="4" w:space="0" w:color="auto"/>
              <w:left w:val="dotted" w:sz="4" w:space="0" w:color="auto"/>
              <w:right w:val="dotted" w:sz="4" w:space="0" w:color="auto"/>
            </w:tcBorders>
            <w:vAlign w:val="center"/>
          </w:tcPr>
          <w:p w14:paraId="7C777280" w14:textId="77777777" w:rsidR="002D67EB" w:rsidRPr="00BE3030" w:rsidRDefault="002D67EB" w:rsidP="00400443">
            <w:pPr>
              <w:pStyle w:val="af2"/>
              <w:snapToGrid w:val="0"/>
              <w:ind w:leftChars="0" w:left="0"/>
              <w:jc w:val="right"/>
              <w:rPr>
                <w:sz w:val="20"/>
                <w:szCs w:val="20"/>
              </w:rPr>
            </w:pPr>
            <w:r>
              <w:rPr>
                <w:rFonts w:hint="eastAsia"/>
                <w:sz w:val="20"/>
                <w:szCs w:val="20"/>
              </w:rPr>
              <w:t>31.5%</w:t>
            </w:r>
          </w:p>
        </w:tc>
        <w:tc>
          <w:tcPr>
            <w:tcW w:w="962" w:type="dxa"/>
            <w:tcBorders>
              <w:top w:val="dotted" w:sz="4" w:space="0" w:color="auto"/>
              <w:left w:val="dotted" w:sz="4" w:space="0" w:color="auto"/>
              <w:right w:val="dotted" w:sz="4" w:space="0" w:color="auto"/>
            </w:tcBorders>
            <w:vAlign w:val="center"/>
          </w:tcPr>
          <w:p w14:paraId="0D708F91" w14:textId="77777777" w:rsidR="002D67EB" w:rsidRPr="00BE3030" w:rsidRDefault="002D67EB" w:rsidP="00400443">
            <w:pPr>
              <w:pStyle w:val="af2"/>
              <w:snapToGrid w:val="0"/>
              <w:ind w:leftChars="0" w:left="0"/>
              <w:jc w:val="right"/>
              <w:rPr>
                <w:sz w:val="20"/>
                <w:szCs w:val="20"/>
              </w:rPr>
            </w:pPr>
            <w:r>
              <w:rPr>
                <w:rFonts w:hint="eastAsia"/>
                <w:sz w:val="20"/>
                <w:szCs w:val="20"/>
              </w:rPr>
              <w:t>21.0%</w:t>
            </w:r>
          </w:p>
        </w:tc>
        <w:tc>
          <w:tcPr>
            <w:tcW w:w="963" w:type="dxa"/>
            <w:tcBorders>
              <w:top w:val="dotted" w:sz="4" w:space="0" w:color="auto"/>
              <w:left w:val="dotted" w:sz="4" w:space="0" w:color="auto"/>
              <w:right w:val="dotted" w:sz="4" w:space="0" w:color="auto"/>
            </w:tcBorders>
            <w:vAlign w:val="center"/>
          </w:tcPr>
          <w:p w14:paraId="324052EB" w14:textId="77777777" w:rsidR="002D67EB" w:rsidRPr="00BE3030" w:rsidRDefault="002D67EB" w:rsidP="00400443">
            <w:pPr>
              <w:pStyle w:val="af2"/>
              <w:snapToGrid w:val="0"/>
              <w:ind w:leftChars="0" w:left="0"/>
              <w:jc w:val="right"/>
              <w:rPr>
                <w:sz w:val="20"/>
                <w:szCs w:val="20"/>
              </w:rPr>
            </w:pPr>
            <w:r>
              <w:rPr>
                <w:rFonts w:hint="eastAsia"/>
                <w:sz w:val="20"/>
                <w:szCs w:val="20"/>
              </w:rPr>
              <w:t>16.7%</w:t>
            </w:r>
          </w:p>
        </w:tc>
        <w:tc>
          <w:tcPr>
            <w:tcW w:w="963" w:type="dxa"/>
            <w:tcBorders>
              <w:top w:val="dotted" w:sz="4" w:space="0" w:color="auto"/>
              <w:left w:val="dotted" w:sz="4" w:space="0" w:color="auto"/>
            </w:tcBorders>
            <w:vAlign w:val="center"/>
          </w:tcPr>
          <w:p w14:paraId="68B9BF69" w14:textId="22BE5F14" w:rsidR="002D67EB" w:rsidRPr="00BE3030" w:rsidRDefault="004C24BD" w:rsidP="00400443">
            <w:pPr>
              <w:pStyle w:val="af2"/>
              <w:snapToGrid w:val="0"/>
              <w:ind w:leftChars="0" w:left="0"/>
              <w:jc w:val="right"/>
              <w:rPr>
                <w:sz w:val="20"/>
                <w:szCs w:val="20"/>
              </w:rPr>
            </w:pPr>
            <w:r>
              <w:rPr>
                <w:rFonts w:hint="eastAsia"/>
                <w:sz w:val="20"/>
                <w:szCs w:val="20"/>
              </w:rPr>
              <w:t>17.8</w:t>
            </w:r>
            <w:r w:rsidR="006B1112">
              <w:rPr>
                <w:rFonts w:hint="eastAsia"/>
                <w:sz w:val="20"/>
                <w:szCs w:val="20"/>
              </w:rPr>
              <w:t>%</w:t>
            </w:r>
          </w:p>
        </w:tc>
      </w:tr>
    </w:tbl>
    <w:p w14:paraId="11D712D7" w14:textId="77777777" w:rsidR="002D67EB" w:rsidRDefault="002D67EB" w:rsidP="002D67EB">
      <w:pPr>
        <w:pStyle w:val="af7"/>
        <w:spacing w:after="171"/>
        <w:ind w:left="660"/>
      </w:pPr>
      <w:r>
        <w:rPr>
          <w:rFonts w:hint="eastAsia"/>
        </w:rPr>
        <w:t>※1　達成率＝１-(目標値－実績)/-(目標値)　　※2　人数で算出</w:t>
      </w:r>
    </w:p>
    <w:p w14:paraId="02FA786F" w14:textId="77777777" w:rsidR="006C533C" w:rsidRPr="00FB1214" w:rsidRDefault="006C533C" w:rsidP="002D67EB">
      <w:pPr>
        <w:pStyle w:val="af9"/>
        <w:spacing w:before="171"/>
        <w:ind w:left="880" w:hanging="220"/>
      </w:pPr>
      <w:r w:rsidRPr="002D67EB">
        <w:rPr>
          <w:rStyle w:val="af6"/>
          <w:rFonts w:hint="eastAsia"/>
        </w:rPr>
        <w:t>②</w:t>
      </w:r>
      <w:r w:rsidR="002D67EB" w:rsidRPr="002D67EB">
        <w:rPr>
          <w:rStyle w:val="af6"/>
          <w:rFonts w:hint="eastAsia"/>
        </w:rPr>
        <w:t>【まち</w:t>
      </w:r>
      <w:r w:rsidR="002D67EB">
        <w:rPr>
          <w:rStyle w:val="af6"/>
          <w:rFonts w:hint="eastAsia"/>
        </w:rPr>
        <w:t>：生活環境対策</w:t>
      </w:r>
      <w:r w:rsidR="002D67EB" w:rsidRPr="002D67EB">
        <w:rPr>
          <w:rStyle w:val="af6"/>
          <w:rFonts w:hint="eastAsia"/>
        </w:rPr>
        <w:t>】</w:t>
      </w:r>
      <w:r w:rsidRPr="002D67EB">
        <w:rPr>
          <w:rStyle w:val="af6"/>
          <w:rFonts w:hint="eastAsia"/>
        </w:rPr>
        <w:t>生活圏内で必要な買い物等の生活・交通・医療の利便性が図られ</w:t>
      </w:r>
      <w:r w:rsidR="002328ED">
        <w:rPr>
          <w:rStyle w:val="af6"/>
          <w:rFonts w:hint="eastAsia"/>
        </w:rPr>
        <w:t>る環境整備</w:t>
      </w:r>
    </w:p>
    <w:tbl>
      <w:tblPr>
        <w:tblStyle w:val="a8"/>
        <w:tblW w:w="0" w:type="auto"/>
        <w:tblInd w:w="660" w:type="dxa"/>
        <w:tblLook w:val="04A0" w:firstRow="1" w:lastRow="0" w:firstColumn="1" w:lastColumn="0" w:noHBand="0" w:noVBand="1"/>
      </w:tblPr>
      <w:tblGrid>
        <w:gridCol w:w="2135"/>
        <w:gridCol w:w="886"/>
        <w:gridCol w:w="962"/>
        <w:gridCol w:w="963"/>
        <w:gridCol w:w="962"/>
        <w:gridCol w:w="963"/>
        <w:gridCol w:w="963"/>
      </w:tblGrid>
      <w:tr w:rsidR="006C533C" w:rsidRPr="00BE3030" w14:paraId="7CFDC7BA" w14:textId="77777777" w:rsidTr="00ED15A5">
        <w:trPr>
          <w:tblHeader/>
        </w:trPr>
        <w:tc>
          <w:tcPr>
            <w:tcW w:w="2135" w:type="dxa"/>
            <w:shd w:val="clear" w:color="auto" w:fill="F2F2F2" w:themeFill="background1" w:themeFillShade="F2"/>
          </w:tcPr>
          <w:p w14:paraId="5DEAE1E3" w14:textId="77777777" w:rsidR="006C533C" w:rsidRPr="00BE3030" w:rsidRDefault="006C533C" w:rsidP="006C533C">
            <w:pPr>
              <w:pStyle w:val="af2"/>
              <w:ind w:leftChars="0" w:left="0"/>
              <w:jc w:val="center"/>
              <w:rPr>
                <w:sz w:val="20"/>
                <w:szCs w:val="20"/>
              </w:rPr>
            </w:pPr>
            <w:r w:rsidRPr="00BE3030">
              <w:rPr>
                <w:rFonts w:hint="eastAsia"/>
                <w:sz w:val="20"/>
                <w:szCs w:val="20"/>
              </w:rPr>
              <w:t>目標指標</w:t>
            </w:r>
          </w:p>
        </w:tc>
        <w:tc>
          <w:tcPr>
            <w:tcW w:w="886" w:type="dxa"/>
            <w:tcBorders>
              <w:bottom w:val="single" w:sz="4" w:space="0" w:color="auto"/>
            </w:tcBorders>
            <w:shd w:val="clear" w:color="auto" w:fill="F2F2F2" w:themeFill="background1" w:themeFillShade="F2"/>
          </w:tcPr>
          <w:p w14:paraId="16E897B6" w14:textId="77777777" w:rsidR="006C533C" w:rsidRPr="00BE3030" w:rsidRDefault="006C533C" w:rsidP="006C533C">
            <w:pPr>
              <w:pStyle w:val="af2"/>
              <w:ind w:leftChars="0" w:left="0" w:right="220"/>
              <w:rPr>
                <w:sz w:val="20"/>
                <w:szCs w:val="20"/>
              </w:rPr>
            </w:pPr>
          </w:p>
        </w:tc>
        <w:tc>
          <w:tcPr>
            <w:tcW w:w="962" w:type="dxa"/>
            <w:tcBorders>
              <w:bottom w:val="single" w:sz="4" w:space="0" w:color="auto"/>
              <w:right w:val="dotted" w:sz="4" w:space="0" w:color="auto"/>
            </w:tcBorders>
            <w:shd w:val="clear" w:color="auto" w:fill="F2F2F2" w:themeFill="background1" w:themeFillShade="F2"/>
          </w:tcPr>
          <w:p w14:paraId="7410EE37" w14:textId="77777777" w:rsidR="006C533C" w:rsidRPr="00BE3030" w:rsidRDefault="006C533C" w:rsidP="006C533C">
            <w:pPr>
              <w:pStyle w:val="af2"/>
              <w:ind w:leftChars="0" w:left="0"/>
              <w:jc w:val="center"/>
              <w:rPr>
                <w:sz w:val="20"/>
                <w:szCs w:val="20"/>
              </w:rPr>
            </w:pPr>
            <w:r w:rsidRPr="00BE3030">
              <w:rPr>
                <w:rFonts w:hint="eastAsia"/>
                <w:sz w:val="20"/>
                <w:szCs w:val="20"/>
              </w:rPr>
              <w:t>H27</w:t>
            </w:r>
          </w:p>
        </w:tc>
        <w:tc>
          <w:tcPr>
            <w:tcW w:w="963" w:type="dxa"/>
            <w:tcBorders>
              <w:left w:val="dotted" w:sz="4" w:space="0" w:color="auto"/>
              <w:bottom w:val="single" w:sz="4" w:space="0" w:color="auto"/>
              <w:right w:val="dotted" w:sz="4" w:space="0" w:color="auto"/>
            </w:tcBorders>
            <w:shd w:val="clear" w:color="auto" w:fill="F2F2F2" w:themeFill="background1" w:themeFillShade="F2"/>
          </w:tcPr>
          <w:p w14:paraId="488FB0A9" w14:textId="77777777" w:rsidR="006C533C" w:rsidRPr="00BE3030" w:rsidRDefault="006C533C" w:rsidP="006C533C">
            <w:pPr>
              <w:pStyle w:val="af2"/>
              <w:ind w:leftChars="0" w:left="0"/>
              <w:jc w:val="center"/>
              <w:rPr>
                <w:sz w:val="20"/>
                <w:szCs w:val="20"/>
              </w:rPr>
            </w:pPr>
            <w:r w:rsidRPr="00BE3030">
              <w:rPr>
                <w:rFonts w:hint="eastAsia"/>
                <w:sz w:val="20"/>
                <w:szCs w:val="20"/>
              </w:rPr>
              <w:t>H28</w:t>
            </w:r>
          </w:p>
        </w:tc>
        <w:tc>
          <w:tcPr>
            <w:tcW w:w="962" w:type="dxa"/>
            <w:tcBorders>
              <w:left w:val="dotted" w:sz="4" w:space="0" w:color="auto"/>
              <w:bottom w:val="single" w:sz="4" w:space="0" w:color="auto"/>
              <w:right w:val="dotted" w:sz="4" w:space="0" w:color="auto"/>
            </w:tcBorders>
            <w:shd w:val="clear" w:color="auto" w:fill="F2F2F2" w:themeFill="background1" w:themeFillShade="F2"/>
          </w:tcPr>
          <w:p w14:paraId="4B7926D3" w14:textId="77777777" w:rsidR="006C533C" w:rsidRPr="00BE3030" w:rsidRDefault="006C533C" w:rsidP="006C533C">
            <w:pPr>
              <w:pStyle w:val="af2"/>
              <w:ind w:leftChars="0" w:left="0"/>
              <w:jc w:val="center"/>
              <w:rPr>
                <w:sz w:val="20"/>
                <w:szCs w:val="20"/>
              </w:rPr>
            </w:pPr>
            <w:r w:rsidRPr="00BE3030">
              <w:rPr>
                <w:rFonts w:hint="eastAsia"/>
                <w:sz w:val="20"/>
                <w:szCs w:val="20"/>
              </w:rPr>
              <w:t>H29</w:t>
            </w:r>
          </w:p>
        </w:tc>
        <w:tc>
          <w:tcPr>
            <w:tcW w:w="963" w:type="dxa"/>
            <w:tcBorders>
              <w:left w:val="dotted" w:sz="4" w:space="0" w:color="auto"/>
              <w:bottom w:val="single" w:sz="4" w:space="0" w:color="auto"/>
              <w:right w:val="dotted" w:sz="4" w:space="0" w:color="auto"/>
            </w:tcBorders>
            <w:shd w:val="clear" w:color="auto" w:fill="F2F2F2" w:themeFill="background1" w:themeFillShade="F2"/>
          </w:tcPr>
          <w:p w14:paraId="01D347EB" w14:textId="77777777" w:rsidR="006C533C" w:rsidRPr="00BE3030" w:rsidRDefault="006C533C" w:rsidP="006C533C">
            <w:pPr>
              <w:pStyle w:val="af2"/>
              <w:ind w:leftChars="0" w:left="0"/>
              <w:jc w:val="center"/>
              <w:rPr>
                <w:sz w:val="20"/>
                <w:szCs w:val="20"/>
              </w:rPr>
            </w:pPr>
            <w:r w:rsidRPr="00BE3030">
              <w:rPr>
                <w:rFonts w:hint="eastAsia"/>
                <w:sz w:val="20"/>
                <w:szCs w:val="20"/>
              </w:rPr>
              <w:t>H30</w:t>
            </w:r>
          </w:p>
        </w:tc>
        <w:tc>
          <w:tcPr>
            <w:tcW w:w="963" w:type="dxa"/>
            <w:tcBorders>
              <w:left w:val="dotted" w:sz="4" w:space="0" w:color="auto"/>
              <w:bottom w:val="single" w:sz="4" w:space="0" w:color="auto"/>
            </w:tcBorders>
            <w:shd w:val="clear" w:color="auto" w:fill="F2F2F2" w:themeFill="background1" w:themeFillShade="F2"/>
          </w:tcPr>
          <w:p w14:paraId="217ABEFE" w14:textId="77777777" w:rsidR="006C533C" w:rsidRPr="00BE3030" w:rsidRDefault="006C533C" w:rsidP="006C533C">
            <w:pPr>
              <w:pStyle w:val="af2"/>
              <w:ind w:leftChars="0" w:left="0"/>
              <w:jc w:val="center"/>
              <w:rPr>
                <w:sz w:val="20"/>
                <w:szCs w:val="20"/>
              </w:rPr>
            </w:pPr>
            <w:r w:rsidRPr="00BE3030">
              <w:rPr>
                <w:rFonts w:hint="eastAsia"/>
                <w:sz w:val="20"/>
                <w:szCs w:val="20"/>
              </w:rPr>
              <w:t>R1</w:t>
            </w:r>
          </w:p>
        </w:tc>
      </w:tr>
      <w:tr w:rsidR="006C533C" w:rsidRPr="00BE3030" w14:paraId="6198CBDA" w14:textId="77777777" w:rsidTr="00400443">
        <w:tc>
          <w:tcPr>
            <w:tcW w:w="2135" w:type="dxa"/>
            <w:vMerge w:val="restart"/>
          </w:tcPr>
          <w:p w14:paraId="2EE416EB" w14:textId="77777777" w:rsidR="006C533C" w:rsidRPr="00BE3030" w:rsidRDefault="006C533C" w:rsidP="006C533C">
            <w:pPr>
              <w:pStyle w:val="af2"/>
              <w:ind w:leftChars="0" w:left="0"/>
              <w:rPr>
                <w:sz w:val="20"/>
                <w:szCs w:val="20"/>
              </w:rPr>
            </w:pPr>
            <w:r>
              <w:rPr>
                <w:rFonts w:hint="eastAsia"/>
                <w:sz w:val="20"/>
                <w:szCs w:val="20"/>
              </w:rPr>
              <w:t>住民満足度（買物）</w:t>
            </w:r>
          </w:p>
        </w:tc>
        <w:tc>
          <w:tcPr>
            <w:tcW w:w="886" w:type="dxa"/>
            <w:tcBorders>
              <w:bottom w:val="dotted" w:sz="4" w:space="0" w:color="auto"/>
            </w:tcBorders>
            <w:shd w:val="clear" w:color="auto" w:fill="F2F2F2" w:themeFill="background1" w:themeFillShade="F2"/>
            <w:vAlign w:val="center"/>
          </w:tcPr>
          <w:p w14:paraId="7F500205" w14:textId="77777777" w:rsidR="006C533C" w:rsidRPr="00BE3030" w:rsidRDefault="006C533C" w:rsidP="003A32B8">
            <w:pPr>
              <w:pStyle w:val="af2"/>
              <w:snapToGrid w:val="0"/>
              <w:ind w:leftChars="0" w:left="0"/>
              <w:jc w:val="center"/>
              <w:rPr>
                <w:sz w:val="18"/>
                <w:szCs w:val="20"/>
              </w:rPr>
            </w:pPr>
            <w:r w:rsidRPr="00BE3030">
              <w:rPr>
                <w:rFonts w:hint="eastAsia"/>
                <w:sz w:val="18"/>
                <w:szCs w:val="20"/>
              </w:rPr>
              <w:t>目標値</w:t>
            </w:r>
          </w:p>
        </w:tc>
        <w:tc>
          <w:tcPr>
            <w:tcW w:w="962" w:type="dxa"/>
            <w:tcBorders>
              <w:bottom w:val="dotted" w:sz="4" w:space="0" w:color="auto"/>
              <w:right w:val="dotted" w:sz="4" w:space="0" w:color="auto"/>
            </w:tcBorders>
            <w:vAlign w:val="center"/>
          </w:tcPr>
          <w:p w14:paraId="3B6A730D" w14:textId="77777777" w:rsidR="006C533C" w:rsidRPr="006C533C" w:rsidRDefault="006C533C" w:rsidP="00400443">
            <w:pPr>
              <w:jc w:val="right"/>
              <w:rPr>
                <w:sz w:val="20"/>
                <w:szCs w:val="20"/>
              </w:rPr>
            </w:pPr>
            <w:r w:rsidRPr="006C533C">
              <w:rPr>
                <w:sz w:val="20"/>
                <w:szCs w:val="20"/>
              </w:rPr>
              <w:t>6.7%</w:t>
            </w:r>
          </w:p>
        </w:tc>
        <w:tc>
          <w:tcPr>
            <w:tcW w:w="963" w:type="dxa"/>
            <w:tcBorders>
              <w:left w:val="dotted" w:sz="4" w:space="0" w:color="auto"/>
              <w:bottom w:val="dotted" w:sz="4" w:space="0" w:color="auto"/>
              <w:right w:val="dotted" w:sz="4" w:space="0" w:color="auto"/>
            </w:tcBorders>
            <w:vAlign w:val="center"/>
          </w:tcPr>
          <w:p w14:paraId="7DCC8FA9" w14:textId="77777777" w:rsidR="006C533C" w:rsidRPr="006C533C" w:rsidRDefault="006C533C" w:rsidP="00400443">
            <w:pPr>
              <w:jc w:val="right"/>
              <w:rPr>
                <w:sz w:val="20"/>
                <w:szCs w:val="20"/>
              </w:rPr>
            </w:pPr>
            <w:r w:rsidRPr="006C533C">
              <w:rPr>
                <w:sz w:val="20"/>
                <w:szCs w:val="20"/>
              </w:rPr>
              <w:t>12.0%</w:t>
            </w:r>
          </w:p>
        </w:tc>
        <w:tc>
          <w:tcPr>
            <w:tcW w:w="962" w:type="dxa"/>
            <w:tcBorders>
              <w:left w:val="dotted" w:sz="4" w:space="0" w:color="auto"/>
              <w:bottom w:val="dotted" w:sz="4" w:space="0" w:color="auto"/>
              <w:right w:val="dotted" w:sz="4" w:space="0" w:color="auto"/>
            </w:tcBorders>
            <w:vAlign w:val="center"/>
          </w:tcPr>
          <w:p w14:paraId="2BB053B6" w14:textId="77777777" w:rsidR="006C533C" w:rsidRPr="006C533C" w:rsidRDefault="006C533C" w:rsidP="00400443">
            <w:pPr>
              <w:jc w:val="right"/>
              <w:rPr>
                <w:sz w:val="20"/>
                <w:szCs w:val="20"/>
              </w:rPr>
            </w:pPr>
            <w:r w:rsidRPr="006C533C">
              <w:rPr>
                <w:sz w:val="20"/>
                <w:szCs w:val="20"/>
              </w:rPr>
              <w:t>22.0%</w:t>
            </w:r>
          </w:p>
        </w:tc>
        <w:tc>
          <w:tcPr>
            <w:tcW w:w="963" w:type="dxa"/>
            <w:tcBorders>
              <w:left w:val="dotted" w:sz="4" w:space="0" w:color="auto"/>
              <w:bottom w:val="dotted" w:sz="4" w:space="0" w:color="auto"/>
              <w:right w:val="dotted" w:sz="4" w:space="0" w:color="auto"/>
            </w:tcBorders>
            <w:vAlign w:val="center"/>
          </w:tcPr>
          <w:p w14:paraId="268836C6" w14:textId="77777777" w:rsidR="006C533C" w:rsidRPr="006C533C" w:rsidRDefault="006C533C" w:rsidP="00400443">
            <w:pPr>
              <w:jc w:val="right"/>
              <w:rPr>
                <w:sz w:val="20"/>
                <w:szCs w:val="20"/>
              </w:rPr>
            </w:pPr>
            <w:r w:rsidRPr="006C533C">
              <w:rPr>
                <w:sz w:val="20"/>
                <w:szCs w:val="20"/>
              </w:rPr>
              <w:t>35.0%</w:t>
            </w:r>
          </w:p>
        </w:tc>
        <w:tc>
          <w:tcPr>
            <w:tcW w:w="963" w:type="dxa"/>
            <w:tcBorders>
              <w:left w:val="dotted" w:sz="4" w:space="0" w:color="auto"/>
              <w:bottom w:val="dotted" w:sz="4" w:space="0" w:color="auto"/>
            </w:tcBorders>
            <w:vAlign w:val="center"/>
          </w:tcPr>
          <w:p w14:paraId="52AA129C" w14:textId="77777777" w:rsidR="006C533C" w:rsidRPr="006C533C" w:rsidRDefault="006C533C" w:rsidP="00400443">
            <w:pPr>
              <w:jc w:val="right"/>
              <w:rPr>
                <w:sz w:val="20"/>
                <w:szCs w:val="20"/>
              </w:rPr>
            </w:pPr>
            <w:r w:rsidRPr="006C533C">
              <w:rPr>
                <w:sz w:val="20"/>
                <w:szCs w:val="20"/>
              </w:rPr>
              <w:t>50.0%</w:t>
            </w:r>
          </w:p>
        </w:tc>
      </w:tr>
      <w:tr w:rsidR="006C533C" w:rsidRPr="00BE3030" w14:paraId="3A542B47" w14:textId="77777777" w:rsidTr="00400443">
        <w:tc>
          <w:tcPr>
            <w:tcW w:w="2135" w:type="dxa"/>
            <w:vMerge/>
          </w:tcPr>
          <w:p w14:paraId="3DD15A97" w14:textId="77777777" w:rsidR="006C533C" w:rsidRPr="00BE3030" w:rsidRDefault="006C533C" w:rsidP="006C533C">
            <w:pPr>
              <w:pStyle w:val="af2"/>
              <w:ind w:leftChars="0" w:left="0"/>
              <w:rPr>
                <w:sz w:val="20"/>
                <w:szCs w:val="20"/>
              </w:rPr>
            </w:pPr>
          </w:p>
        </w:tc>
        <w:tc>
          <w:tcPr>
            <w:tcW w:w="886" w:type="dxa"/>
            <w:tcBorders>
              <w:top w:val="dotted" w:sz="4" w:space="0" w:color="auto"/>
              <w:bottom w:val="dotted" w:sz="4" w:space="0" w:color="auto"/>
            </w:tcBorders>
            <w:shd w:val="clear" w:color="auto" w:fill="F2F2F2" w:themeFill="background1" w:themeFillShade="F2"/>
            <w:vAlign w:val="center"/>
          </w:tcPr>
          <w:p w14:paraId="238D1804" w14:textId="77777777" w:rsidR="006C533C" w:rsidRPr="00BE3030" w:rsidRDefault="006C533C" w:rsidP="003A32B8">
            <w:pPr>
              <w:pStyle w:val="af2"/>
              <w:snapToGrid w:val="0"/>
              <w:ind w:leftChars="0" w:left="0"/>
              <w:jc w:val="center"/>
              <w:rPr>
                <w:sz w:val="18"/>
                <w:szCs w:val="20"/>
              </w:rPr>
            </w:pPr>
            <w:r w:rsidRPr="00BE3030">
              <w:rPr>
                <w:rFonts w:hint="eastAsia"/>
                <w:sz w:val="18"/>
                <w:szCs w:val="20"/>
              </w:rPr>
              <w:t>実績</w:t>
            </w:r>
          </w:p>
        </w:tc>
        <w:tc>
          <w:tcPr>
            <w:tcW w:w="962" w:type="dxa"/>
            <w:tcBorders>
              <w:top w:val="dotted" w:sz="4" w:space="0" w:color="auto"/>
              <w:bottom w:val="dotted" w:sz="4" w:space="0" w:color="auto"/>
              <w:right w:val="dotted" w:sz="4" w:space="0" w:color="auto"/>
            </w:tcBorders>
            <w:vAlign w:val="center"/>
          </w:tcPr>
          <w:p w14:paraId="76DF1E07" w14:textId="77777777" w:rsidR="006C533C" w:rsidRPr="006C533C" w:rsidRDefault="006C533C" w:rsidP="00400443">
            <w:pPr>
              <w:jc w:val="right"/>
              <w:rPr>
                <w:sz w:val="20"/>
                <w:szCs w:val="20"/>
              </w:rPr>
            </w:pPr>
            <w:r w:rsidRPr="006C533C">
              <w:rPr>
                <w:sz w:val="20"/>
                <w:szCs w:val="20"/>
              </w:rPr>
              <w:t>6.7%</w:t>
            </w:r>
          </w:p>
        </w:tc>
        <w:tc>
          <w:tcPr>
            <w:tcW w:w="963" w:type="dxa"/>
            <w:tcBorders>
              <w:top w:val="dotted" w:sz="4" w:space="0" w:color="auto"/>
              <w:left w:val="dotted" w:sz="4" w:space="0" w:color="auto"/>
              <w:bottom w:val="dotted" w:sz="4" w:space="0" w:color="auto"/>
              <w:right w:val="dotted" w:sz="4" w:space="0" w:color="auto"/>
            </w:tcBorders>
            <w:vAlign w:val="center"/>
          </w:tcPr>
          <w:p w14:paraId="688FE4CE" w14:textId="77777777" w:rsidR="006C533C" w:rsidRPr="006C533C" w:rsidRDefault="006C533C" w:rsidP="00400443">
            <w:pPr>
              <w:jc w:val="right"/>
              <w:rPr>
                <w:sz w:val="20"/>
                <w:szCs w:val="20"/>
              </w:rPr>
            </w:pPr>
            <w:r w:rsidRPr="006C533C">
              <w:rPr>
                <w:sz w:val="20"/>
                <w:szCs w:val="20"/>
              </w:rPr>
              <w:t>9.8%</w:t>
            </w:r>
          </w:p>
        </w:tc>
        <w:tc>
          <w:tcPr>
            <w:tcW w:w="962" w:type="dxa"/>
            <w:tcBorders>
              <w:top w:val="dotted" w:sz="4" w:space="0" w:color="auto"/>
              <w:left w:val="dotted" w:sz="4" w:space="0" w:color="auto"/>
              <w:bottom w:val="dotted" w:sz="4" w:space="0" w:color="auto"/>
              <w:right w:val="dotted" w:sz="4" w:space="0" w:color="auto"/>
            </w:tcBorders>
            <w:vAlign w:val="center"/>
          </w:tcPr>
          <w:p w14:paraId="7349B32F" w14:textId="77777777" w:rsidR="006C533C" w:rsidRPr="006C533C" w:rsidRDefault="006C533C" w:rsidP="00400443">
            <w:pPr>
              <w:jc w:val="right"/>
              <w:rPr>
                <w:sz w:val="20"/>
                <w:szCs w:val="20"/>
              </w:rPr>
            </w:pPr>
            <w:r w:rsidRPr="006C533C">
              <w:rPr>
                <w:sz w:val="20"/>
                <w:szCs w:val="20"/>
              </w:rPr>
              <w:t>11.5%</w:t>
            </w:r>
          </w:p>
        </w:tc>
        <w:tc>
          <w:tcPr>
            <w:tcW w:w="963" w:type="dxa"/>
            <w:tcBorders>
              <w:top w:val="dotted" w:sz="4" w:space="0" w:color="auto"/>
              <w:left w:val="dotted" w:sz="4" w:space="0" w:color="auto"/>
              <w:bottom w:val="dotted" w:sz="4" w:space="0" w:color="auto"/>
              <w:right w:val="dotted" w:sz="4" w:space="0" w:color="auto"/>
            </w:tcBorders>
            <w:vAlign w:val="center"/>
          </w:tcPr>
          <w:p w14:paraId="6D6C180B" w14:textId="77777777" w:rsidR="006C533C" w:rsidRPr="006C533C" w:rsidRDefault="006C533C" w:rsidP="00400443">
            <w:pPr>
              <w:jc w:val="right"/>
              <w:rPr>
                <w:sz w:val="20"/>
                <w:szCs w:val="20"/>
              </w:rPr>
            </w:pPr>
            <w:r w:rsidRPr="006C533C">
              <w:rPr>
                <w:sz w:val="20"/>
                <w:szCs w:val="20"/>
              </w:rPr>
              <w:t>16.7%</w:t>
            </w:r>
          </w:p>
        </w:tc>
        <w:tc>
          <w:tcPr>
            <w:tcW w:w="963" w:type="dxa"/>
            <w:tcBorders>
              <w:top w:val="dotted" w:sz="4" w:space="0" w:color="auto"/>
              <w:left w:val="dotted" w:sz="4" w:space="0" w:color="auto"/>
              <w:bottom w:val="dotted" w:sz="4" w:space="0" w:color="auto"/>
            </w:tcBorders>
            <w:vAlign w:val="center"/>
          </w:tcPr>
          <w:p w14:paraId="66E35581" w14:textId="76CB2AEB" w:rsidR="006C533C" w:rsidRPr="006C533C" w:rsidRDefault="00A3415A" w:rsidP="00400443">
            <w:pPr>
              <w:pStyle w:val="af2"/>
              <w:ind w:leftChars="0" w:left="0"/>
              <w:jc w:val="right"/>
              <w:rPr>
                <w:sz w:val="20"/>
                <w:szCs w:val="20"/>
              </w:rPr>
            </w:pPr>
            <w:r>
              <w:rPr>
                <w:rFonts w:hint="eastAsia"/>
                <w:sz w:val="20"/>
                <w:szCs w:val="20"/>
              </w:rPr>
              <w:t>15.8%</w:t>
            </w:r>
          </w:p>
        </w:tc>
      </w:tr>
      <w:tr w:rsidR="006C533C" w:rsidRPr="00BE3030" w14:paraId="5146DA3A" w14:textId="77777777" w:rsidTr="00400443">
        <w:tc>
          <w:tcPr>
            <w:tcW w:w="2135" w:type="dxa"/>
            <w:vMerge/>
          </w:tcPr>
          <w:p w14:paraId="4A0D0E78" w14:textId="77777777" w:rsidR="006C533C" w:rsidRPr="00BE3030" w:rsidRDefault="006C533C" w:rsidP="006C533C">
            <w:pPr>
              <w:pStyle w:val="af2"/>
              <w:ind w:leftChars="0" w:left="0"/>
              <w:rPr>
                <w:sz w:val="20"/>
                <w:szCs w:val="20"/>
              </w:rPr>
            </w:pPr>
          </w:p>
        </w:tc>
        <w:tc>
          <w:tcPr>
            <w:tcW w:w="886" w:type="dxa"/>
            <w:tcBorders>
              <w:top w:val="dotted" w:sz="4" w:space="0" w:color="auto"/>
              <w:bottom w:val="dotted" w:sz="4" w:space="0" w:color="auto"/>
            </w:tcBorders>
            <w:shd w:val="clear" w:color="auto" w:fill="F2F2F2" w:themeFill="background1" w:themeFillShade="F2"/>
            <w:vAlign w:val="center"/>
          </w:tcPr>
          <w:p w14:paraId="71F0FCF7" w14:textId="77777777" w:rsidR="006C533C" w:rsidRPr="00BE3030" w:rsidRDefault="006C533C" w:rsidP="003A32B8">
            <w:pPr>
              <w:pStyle w:val="af2"/>
              <w:snapToGrid w:val="0"/>
              <w:ind w:leftChars="0" w:left="0"/>
              <w:jc w:val="center"/>
              <w:rPr>
                <w:sz w:val="18"/>
                <w:szCs w:val="20"/>
              </w:rPr>
            </w:pPr>
            <w:r w:rsidRPr="00BE3030">
              <w:rPr>
                <w:rFonts w:hint="eastAsia"/>
                <w:sz w:val="18"/>
                <w:szCs w:val="20"/>
              </w:rPr>
              <w:t>達成率</w:t>
            </w:r>
          </w:p>
        </w:tc>
        <w:tc>
          <w:tcPr>
            <w:tcW w:w="962" w:type="dxa"/>
            <w:tcBorders>
              <w:top w:val="dotted" w:sz="4" w:space="0" w:color="auto"/>
              <w:bottom w:val="dotted" w:sz="4" w:space="0" w:color="auto"/>
              <w:right w:val="dotted" w:sz="4" w:space="0" w:color="auto"/>
            </w:tcBorders>
            <w:vAlign w:val="center"/>
          </w:tcPr>
          <w:p w14:paraId="452574BC" w14:textId="77777777" w:rsidR="006C533C" w:rsidRPr="006C533C" w:rsidRDefault="006C533C" w:rsidP="00400443">
            <w:pPr>
              <w:pStyle w:val="af2"/>
              <w:ind w:leftChars="0" w:left="0"/>
              <w:jc w:val="right"/>
              <w:rPr>
                <w:sz w:val="20"/>
                <w:szCs w:val="20"/>
              </w:rPr>
            </w:pPr>
            <w:r w:rsidRPr="006C533C">
              <w:rPr>
                <w:rFonts w:hint="eastAsia"/>
                <w:sz w:val="20"/>
                <w:szCs w:val="20"/>
              </w:rPr>
              <w:t>－</w:t>
            </w:r>
          </w:p>
        </w:tc>
        <w:tc>
          <w:tcPr>
            <w:tcW w:w="963" w:type="dxa"/>
            <w:tcBorders>
              <w:top w:val="dotted" w:sz="4" w:space="0" w:color="auto"/>
              <w:left w:val="dotted" w:sz="4" w:space="0" w:color="auto"/>
              <w:bottom w:val="dotted" w:sz="4" w:space="0" w:color="auto"/>
              <w:right w:val="dotted" w:sz="4" w:space="0" w:color="auto"/>
            </w:tcBorders>
            <w:vAlign w:val="center"/>
          </w:tcPr>
          <w:p w14:paraId="48FC2471" w14:textId="77777777" w:rsidR="006C533C" w:rsidRPr="006C533C" w:rsidRDefault="006C533C" w:rsidP="00400443">
            <w:pPr>
              <w:pStyle w:val="af2"/>
              <w:ind w:leftChars="0" w:left="0"/>
              <w:jc w:val="right"/>
              <w:rPr>
                <w:sz w:val="20"/>
                <w:szCs w:val="20"/>
              </w:rPr>
            </w:pPr>
            <w:r w:rsidRPr="006C533C">
              <w:rPr>
                <w:rFonts w:hint="eastAsia"/>
                <w:sz w:val="20"/>
                <w:szCs w:val="20"/>
              </w:rPr>
              <w:t>81.7%</w:t>
            </w:r>
          </w:p>
        </w:tc>
        <w:tc>
          <w:tcPr>
            <w:tcW w:w="962" w:type="dxa"/>
            <w:tcBorders>
              <w:top w:val="dotted" w:sz="4" w:space="0" w:color="auto"/>
              <w:left w:val="dotted" w:sz="4" w:space="0" w:color="auto"/>
              <w:bottom w:val="dotted" w:sz="4" w:space="0" w:color="auto"/>
              <w:right w:val="dotted" w:sz="4" w:space="0" w:color="auto"/>
            </w:tcBorders>
            <w:vAlign w:val="center"/>
          </w:tcPr>
          <w:p w14:paraId="0C0EDC38" w14:textId="77777777" w:rsidR="006C533C" w:rsidRPr="006C533C" w:rsidRDefault="006C533C" w:rsidP="00400443">
            <w:pPr>
              <w:pStyle w:val="af2"/>
              <w:ind w:leftChars="0" w:left="0"/>
              <w:jc w:val="right"/>
              <w:rPr>
                <w:sz w:val="20"/>
                <w:szCs w:val="20"/>
              </w:rPr>
            </w:pPr>
            <w:r w:rsidRPr="006C533C">
              <w:rPr>
                <w:rFonts w:hint="eastAsia"/>
                <w:sz w:val="20"/>
                <w:szCs w:val="20"/>
              </w:rPr>
              <w:t>52.3%</w:t>
            </w:r>
          </w:p>
        </w:tc>
        <w:tc>
          <w:tcPr>
            <w:tcW w:w="963" w:type="dxa"/>
            <w:tcBorders>
              <w:top w:val="dotted" w:sz="4" w:space="0" w:color="auto"/>
              <w:left w:val="dotted" w:sz="4" w:space="0" w:color="auto"/>
              <w:bottom w:val="dotted" w:sz="4" w:space="0" w:color="auto"/>
              <w:right w:val="dotted" w:sz="4" w:space="0" w:color="auto"/>
            </w:tcBorders>
            <w:vAlign w:val="center"/>
          </w:tcPr>
          <w:p w14:paraId="312309AA" w14:textId="77777777" w:rsidR="006C533C" w:rsidRPr="006C533C" w:rsidRDefault="006C533C" w:rsidP="00400443">
            <w:pPr>
              <w:pStyle w:val="af2"/>
              <w:ind w:leftChars="0" w:left="0"/>
              <w:jc w:val="right"/>
              <w:rPr>
                <w:sz w:val="20"/>
                <w:szCs w:val="20"/>
              </w:rPr>
            </w:pPr>
            <w:r w:rsidRPr="006C533C">
              <w:rPr>
                <w:rFonts w:hint="eastAsia"/>
                <w:sz w:val="20"/>
                <w:szCs w:val="20"/>
              </w:rPr>
              <w:t>47.7%</w:t>
            </w:r>
          </w:p>
        </w:tc>
        <w:tc>
          <w:tcPr>
            <w:tcW w:w="963" w:type="dxa"/>
            <w:tcBorders>
              <w:top w:val="dotted" w:sz="4" w:space="0" w:color="auto"/>
              <w:left w:val="dotted" w:sz="4" w:space="0" w:color="auto"/>
              <w:bottom w:val="dotted" w:sz="4" w:space="0" w:color="auto"/>
            </w:tcBorders>
            <w:vAlign w:val="center"/>
          </w:tcPr>
          <w:p w14:paraId="283696E0" w14:textId="0BD76DF1" w:rsidR="006C533C" w:rsidRPr="006C533C" w:rsidRDefault="00A3415A" w:rsidP="00400443">
            <w:pPr>
              <w:pStyle w:val="af2"/>
              <w:ind w:leftChars="0" w:left="0"/>
              <w:jc w:val="right"/>
              <w:rPr>
                <w:sz w:val="20"/>
                <w:szCs w:val="20"/>
              </w:rPr>
            </w:pPr>
            <w:r>
              <w:rPr>
                <w:rFonts w:hint="eastAsia"/>
                <w:sz w:val="20"/>
                <w:szCs w:val="20"/>
              </w:rPr>
              <w:t>35.8%</w:t>
            </w:r>
          </w:p>
        </w:tc>
      </w:tr>
      <w:tr w:rsidR="006C533C" w:rsidRPr="00BE3030" w14:paraId="14F55074" w14:textId="77777777" w:rsidTr="00400443">
        <w:tc>
          <w:tcPr>
            <w:tcW w:w="2135" w:type="dxa"/>
            <w:vMerge w:val="restart"/>
          </w:tcPr>
          <w:p w14:paraId="262ECE85" w14:textId="77777777" w:rsidR="006C533C" w:rsidRPr="00BE3030" w:rsidRDefault="006C533C" w:rsidP="006C533C">
            <w:pPr>
              <w:pStyle w:val="af2"/>
              <w:ind w:leftChars="0" w:left="0"/>
              <w:rPr>
                <w:sz w:val="20"/>
                <w:szCs w:val="20"/>
              </w:rPr>
            </w:pPr>
            <w:r>
              <w:rPr>
                <w:rFonts w:hint="eastAsia"/>
                <w:sz w:val="20"/>
                <w:szCs w:val="20"/>
              </w:rPr>
              <w:t>住民満足度（道路交通）</w:t>
            </w:r>
          </w:p>
        </w:tc>
        <w:tc>
          <w:tcPr>
            <w:tcW w:w="886" w:type="dxa"/>
            <w:tcBorders>
              <w:bottom w:val="dotted" w:sz="4" w:space="0" w:color="auto"/>
            </w:tcBorders>
            <w:shd w:val="clear" w:color="auto" w:fill="F2F2F2" w:themeFill="background1" w:themeFillShade="F2"/>
            <w:vAlign w:val="center"/>
          </w:tcPr>
          <w:p w14:paraId="6CB589EC" w14:textId="77777777" w:rsidR="006C533C" w:rsidRPr="00BE3030" w:rsidRDefault="006C533C" w:rsidP="003A32B8">
            <w:pPr>
              <w:pStyle w:val="af2"/>
              <w:snapToGrid w:val="0"/>
              <w:ind w:leftChars="0" w:left="0"/>
              <w:jc w:val="center"/>
              <w:rPr>
                <w:sz w:val="18"/>
                <w:szCs w:val="20"/>
              </w:rPr>
            </w:pPr>
            <w:r w:rsidRPr="00BE3030">
              <w:rPr>
                <w:rFonts w:hint="eastAsia"/>
                <w:sz w:val="18"/>
                <w:szCs w:val="20"/>
              </w:rPr>
              <w:t>目標値</w:t>
            </w:r>
          </w:p>
        </w:tc>
        <w:tc>
          <w:tcPr>
            <w:tcW w:w="962" w:type="dxa"/>
            <w:tcBorders>
              <w:bottom w:val="dotted" w:sz="4" w:space="0" w:color="auto"/>
              <w:right w:val="dotted" w:sz="4" w:space="0" w:color="auto"/>
            </w:tcBorders>
            <w:vAlign w:val="center"/>
          </w:tcPr>
          <w:p w14:paraId="0B791920" w14:textId="77777777" w:rsidR="006C533C" w:rsidRPr="006C533C" w:rsidRDefault="006C533C" w:rsidP="00400443">
            <w:pPr>
              <w:jc w:val="right"/>
              <w:rPr>
                <w:sz w:val="20"/>
                <w:szCs w:val="20"/>
              </w:rPr>
            </w:pPr>
            <w:r w:rsidRPr="006C533C">
              <w:rPr>
                <w:sz w:val="20"/>
                <w:szCs w:val="20"/>
              </w:rPr>
              <w:t>15.0%</w:t>
            </w:r>
          </w:p>
        </w:tc>
        <w:tc>
          <w:tcPr>
            <w:tcW w:w="963" w:type="dxa"/>
            <w:tcBorders>
              <w:left w:val="dotted" w:sz="4" w:space="0" w:color="auto"/>
              <w:bottom w:val="dotted" w:sz="4" w:space="0" w:color="auto"/>
              <w:right w:val="dotted" w:sz="4" w:space="0" w:color="auto"/>
            </w:tcBorders>
            <w:vAlign w:val="center"/>
          </w:tcPr>
          <w:p w14:paraId="3FC593CD" w14:textId="77777777" w:rsidR="006C533C" w:rsidRPr="006C533C" w:rsidRDefault="006C533C" w:rsidP="00400443">
            <w:pPr>
              <w:jc w:val="right"/>
              <w:rPr>
                <w:sz w:val="20"/>
                <w:szCs w:val="20"/>
              </w:rPr>
            </w:pPr>
            <w:r w:rsidRPr="006C533C">
              <w:rPr>
                <w:sz w:val="20"/>
                <w:szCs w:val="20"/>
              </w:rPr>
              <w:t>20.0%</w:t>
            </w:r>
          </w:p>
        </w:tc>
        <w:tc>
          <w:tcPr>
            <w:tcW w:w="962" w:type="dxa"/>
            <w:tcBorders>
              <w:left w:val="dotted" w:sz="4" w:space="0" w:color="auto"/>
              <w:bottom w:val="dotted" w:sz="4" w:space="0" w:color="auto"/>
              <w:right w:val="dotted" w:sz="4" w:space="0" w:color="auto"/>
            </w:tcBorders>
            <w:vAlign w:val="center"/>
          </w:tcPr>
          <w:p w14:paraId="19C3FBA3" w14:textId="77777777" w:rsidR="006C533C" w:rsidRPr="006C533C" w:rsidRDefault="006C533C" w:rsidP="00400443">
            <w:pPr>
              <w:jc w:val="right"/>
              <w:rPr>
                <w:sz w:val="20"/>
                <w:szCs w:val="20"/>
              </w:rPr>
            </w:pPr>
            <w:r w:rsidRPr="006C533C">
              <w:rPr>
                <w:sz w:val="20"/>
                <w:szCs w:val="20"/>
              </w:rPr>
              <w:t>25.0%</w:t>
            </w:r>
          </w:p>
        </w:tc>
        <w:tc>
          <w:tcPr>
            <w:tcW w:w="963" w:type="dxa"/>
            <w:tcBorders>
              <w:left w:val="dotted" w:sz="4" w:space="0" w:color="auto"/>
              <w:bottom w:val="dotted" w:sz="4" w:space="0" w:color="auto"/>
              <w:right w:val="dotted" w:sz="4" w:space="0" w:color="auto"/>
            </w:tcBorders>
            <w:vAlign w:val="center"/>
          </w:tcPr>
          <w:p w14:paraId="0E995FBB" w14:textId="77777777" w:rsidR="006C533C" w:rsidRPr="006C533C" w:rsidRDefault="006C533C" w:rsidP="00400443">
            <w:pPr>
              <w:jc w:val="right"/>
              <w:rPr>
                <w:sz w:val="20"/>
                <w:szCs w:val="20"/>
              </w:rPr>
            </w:pPr>
            <w:r w:rsidRPr="006C533C">
              <w:rPr>
                <w:sz w:val="20"/>
                <w:szCs w:val="20"/>
              </w:rPr>
              <w:t>35.0%</w:t>
            </w:r>
          </w:p>
        </w:tc>
        <w:tc>
          <w:tcPr>
            <w:tcW w:w="963" w:type="dxa"/>
            <w:tcBorders>
              <w:left w:val="dotted" w:sz="4" w:space="0" w:color="auto"/>
              <w:bottom w:val="dotted" w:sz="4" w:space="0" w:color="auto"/>
            </w:tcBorders>
            <w:vAlign w:val="center"/>
          </w:tcPr>
          <w:p w14:paraId="2CFA2F4C" w14:textId="77777777" w:rsidR="006C533C" w:rsidRPr="006C533C" w:rsidRDefault="006C533C" w:rsidP="00400443">
            <w:pPr>
              <w:jc w:val="right"/>
              <w:rPr>
                <w:sz w:val="20"/>
                <w:szCs w:val="20"/>
              </w:rPr>
            </w:pPr>
            <w:r w:rsidRPr="006C533C">
              <w:rPr>
                <w:sz w:val="20"/>
                <w:szCs w:val="20"/>
              </w:rPr>
              <w:t>50.0%</w:t>
            </w:r>
          </w:p>
        </w:tc>
      </w:tr>
      <w:tr w:rsidR="00A3415A" w:rsidRPr="00BE3030" w14:paraId="59BB38AE" w14:textId="77777777" w:rsidTr="00400443">
        <w:tc>
          <w:tcPr>
            <w:tcW w:w="2135" w:type="dxa"/>
            <w:vMerge/>
          </w:tcPr>
          <w:p w14:paraId="221C1D74" w14:textId="77777777" w:rsidR="00A3415A" w:rsidRPr="00BE3030" w:rsidRDefault="00A3415A" w:rsidP="00A3415A">
            <w:pPr>
              <w:pStyle w:val="af2"/>
              <w:ind w:leftChars="0" w:left="0"/>
              <w:rPr>
                <w:sz w:val="20"/>
                <w:szCs w:val="20"/>
              </w:rPr>
            </w:pPr>
          </w:p>
        </w:tc>
        <w:tc>
          <w:tcPr>
            <w:tcW w:w="886" w:type="dxa"/>
            <w:tcBorders>
              <w:top w:val="dotted" w:sz="4" w:space="0" w:color="auto"/>
              <w:bottom w:val="dotted" w:sz="4" w:space="0" w:color="auto"/>
            </w:tcBorders>
            <w:shd w:val="clear" w:color="auto" w:fill="F2F2F2" w:themeFill="background1" w:themeFillShade="F2"/>
            <w:vAlign w:val="center"/>
          </w:tcPr>
          <w:p w14:paraId="2BA29E2B" w14:textId="77777777" w:rsidR="00A3415A" w:rsidRPr="00BE3030" w:rsidRDefault="00A3415A" w:rsidP="00A3415A">
            <w:pPr>
              <w:pStyle w:val="af2"/>
              <w:snapToGrid w:val="0"/>
              <w:ind w:leftChars="0" w:left="0"/>
              <w:jc w:val="center"/>
              <w:rPr>
                <w:sz w:val="18"/>
                <w:szCs w:val="20"/>
              </w:rPr>
            </w:pPr>
            <w:r w:rsidRPr="00BE3030">
              <w:rPr>
                <w:rFonts w:hint="eastAsia"/>
                <w:sz w:val="18"/>
                <w:szCs w:val="20"/>
              </w:rPr>
              <w:t>実績</w:t>
            </w:r>
          </w:p>
        </w:tc>
        <w:tc>
          <w:tcPr>
            <w:tcW w:w="962" w:type="dxa"/>
            <w:tcBorders>
              <w:top w:val="dotted" w:sz="4" w:space="0" w:color="auto"/>
              <w:bottom w:val="dotted" w:sz="4" w:space="0" w:color="auto"/>
              <w:right w:val="dotted" w:sz="4" w:space="0" w:color="auto"/>
            </w:tcBorders>
            <w:vAlign w:val="center"/>
          </w:tcPr>
          <w:p w14:paraId="189AA5D9" w14:textId="77777777" w:rsidR="00A3415A" w:rsidRPr="006C533C" w:rsidRDefault="00A3415A" w:rsidP="00A3415A">
            <w:pPr>
              <w:jc w:val="right"/>
              <w:rPr>
                <w:sz w:val="20"/>
                <w:szCs w:val="20"/>
              </w:rPr>
            </w:pPr>
            <w:r w:rsidRPr="006C533C">
              <w:rPr>
                <w:sz w:val="20"/>
                <w:szCs w:val="20"/>
              </w:rPr>
              <w:t>15.0%</w:t>
            </w:r>
          </w:p>
        </w:tc>
        <w:tc>
          <w:tcPr>
            <w:tcW w:w="963" w:type="dxa"/>
            <w:tcBorders>
              <w:top w:val="dotted" w:sz="4" w:space="0" w:color="auto"/>
              <w:left w:val="dotted" w:sz="4" w:space="0" w:color="auto"/>
              <w:bottom w:val="dotted" w:sz="4" w:space="0" w:color="auto"/>
              <w:right w:val="dotted" w:sz="4" w:space="0" w:color="auto"/>
            </w:tcBorders>
            <w:vAlign w:val="center"/>
          </w:tcPr>
          <w:p w14:paraId="7FD94195" w14:textId="77777777" w:rsidR="00A3415A" w:rsidRPr="006C533C" w:rsidRDefault="00A3415A" w:rsidP="00A3415A">
            <w:pPr>
              <w:jc w:val="right"/>
              <w:rPr>
                <w:sz w:val="20"/>
                <w:szCs w:val="20"/>
              </w:rPr>
            </w:pPr>
            <w:r w:rsidRPr="006C533C">
              <w:rPr>
                <w:sz w:val="20"/>
                <w:szCs w:val="20"/>
              </w:rPr>
              <w:t>19.4%</w:t>
            </w:r>
          </w:p>
        </w:tc>
        <w:tc>
          <w:tcPr>
            <w:tcW w:w="962" w:type="dxa"/>
            <w:tcBorders>
              <w:top w:val="dotted" w:sz="4" w:space="0" w:color="auto"/>
              <w:left w:val="dotted" w:sz="4" w:space="0" w:color="auto"/>
              <w:bottom w:val="dotted" w:sz="4" w:space="0" w:color="auto"/>
              <w:right w:val="dotted" w:sz="4" w:space="0" w:color="auto"/>
            </w:tcBorders>
            <w:vAlign w:val="center"/>
          </w:tcPr>
          <w:p w14:paraId="4CB5E378" w14:textId="77777777" w:rsidR="00A3415A" w:rsidRPr="006C533C" w:rsidRDefault="00A3415A" w:rsidP="00A3415A">
            <w:pPr>
              <w:jc w:val="right"/>
              <w:rPr>
                <w:sz w:val="20"/>
                <w:szCs w:val="20"/>
              </w:rPr>
            </w:pPr>
            <w:r w:rsidRPr="006C533C">
              <w:rPr>
                <w:sz w:val="20"/>
                <w:szCs w:val="20"/>
              </w:rPr>
              <w:t>20.5%</w:t>
            </w:r>
          </w:p>
        </w:tc>
        <w:tc>
          <w:tcPr>
            <w:tcW w:w="963" w:type="dxa"/>
            <w:tcBorders>
              <w:top w:val="dotted" w:sz="4" w:space="0" w:color="auto"/>
              <w:left w:val="dotted" w:sz="4" w:space="0" w:color="auto"/>
              <w:bottom w:val="dotted" w:sz="4" w:space="0" w:color="auto"/>
              <w:right w:val="dotted" w:sz="4" w:space="0" w:color="auto"/>
            </w:tcBorders>
            <w:vAlign w:val="center"/>
          </w:tcPr>
          <w:p w14:paraId="78E4539F" w14:textId="77777777" w:rsidR="00A3415A" w:rsidRPr="006C533C" w:rsidRDefault="00A3415A" w:rsidP="00A3415A">
            <w:pPr>
              <w:jc w:val="right"/>
              <w:rPr>
                <w:sz w:val="20"/>
                <w:szCs w:val="20"/>
              </w:rPr>
            </w:pPr>
            <w:r w:rsidRPr="006C533C">
              <w:rPr>
                <w:sz w:val="20"/>
                <w:szCs w:val="20"/>
              </w:rPr>
              <w:t>16.9%</w:t>
            </w:r>
          </w:p>
        </w:tc>
        <w:tc>
          <w:tcPr>
            <w:tcW w:w="963" w:type="dxa"/>
            <w:tcBorders>
              <w:top w:val="dotted" w:sz="4" w:space="0" w:color="auto"/>
              <w:left w:val="dotted" w:sz="4" w:space="0" w:color="auto"/>
              <w:bottom w:val="dotted" w:sz="4" w:space="0" w:color="auto"/>
            </w:tcBorders>
            <w:vAlign w:val="center"/>
          </w:tcPr>
          <w:p w14:paraId="6A690394" w14:textId="1A58ABF3" w:rsidR="00A3415A" w:rsidRPr="006C533C" w:rsidRDefault="00A3415A" w:rsidP="00A3415A">
            <w:pPr>
              <w:pStyle w:val="af2"/>
              <w:ind w:leftChars="0" w:left="0"/>
              <w:jc w:val="right"/>
              <w:rPr>
                <w:sz w:val="20"/>
                <w:szCs w:val="20"/>
              </w:rPr>
            </w:pPr>
            <w:r>
              <w:rPr>
                <w:rFonts w:hint="eastAsia"/>
                <w:sz w:val="20"/>
                <w:szCs w:val="20"/>
              </w:rPr>
              <w:t>17.9%</w:t>
            </w:r>
          </w:p>
        </w:tc>
      </w:tr>
      <w:tr w:rsidR="00A3415A" w:rsidRPr="00BE3030" w14:paraId="0E1D7075" w14:textId="77777777" w:rsidTr="00400443">
        <w:tc>
          <w:tcPr>
            <w:tcW w:w="2135" w:type="dxa"/>
            <w:vMerge/>
          </w:tcPr>
          <w:p w14:paraId="7E7A44F9" w14:textId="77777777" w:rsidR="00A3415A" w:rsidRPr="00BE3030" w:rsidRDefault="00A3415A" w:rsidP="00A3415A">
            <w:pPr>
              <w:pStyle w:val="af2"/>
              <w:ind w:leftChars="0" w:left="0"/>
              <w:rPr>
                <w:sz w:val="20"/>
                <w:szCs w:val="20"/>
              </w:rPr>
            </w:pPr>
          </w:p>
        </w:tc>
        <w:tc>
          <w:tcPr>
            <w:tcW w:w="886" w:type="dxa"/>
            <w:tcBorders>
              <w:top w:val="dotted" w:sz="4" w:space="0" w:color="auto"/>
            </w:tcBorders>
            <w:shd w:val="clear" w:color="auto" w:fill="F2F2F2" w:themeFill="background1" w:themeFillShade="F2"/>
            <w:vAlign w:val="center"/>
          </w:tcPr>
          <w:p w14:paraId="33B4F586" w14:textId="77777777" w:rsidR="00A3415A" w:rsidRPr="00BE3030" w:rsidRDefault="00A3415A" w:rsidP="00A3415A">
            <w:pPr>
              <w:pStyle w:val="af2"/>
              <w:snapToGrid w:val="0"/>
              <w:ind w:leftChars="0" w:left="0"/>
              <w:jc w:val="center"/>
              <w:rPr>
                <w:sz w:val="18"/>
                <w:szCs w:val="20"/>
              </w:rPr>
            </w:pPr>
            <w:r w:rsidRPr="00BE3030">
              <w:rPr>
                <w:rFonts w:hint="eastAsia"/>
                <w:sz w:val="18"/>
                <w:szCs w:val="20"/>
              </w:rPr>
              <w:t>達成率</w:t>
            </w:r>
          </w:p>
        </w:tc>
        <w:tc>
          <w:tcPr>
            <w:tcW w:w="962" w:type="dxa"/>
            <w:tcBorders>
              <w:top w:val="dotted" w:sz="4" w:space="0" w:color="auto"/>
              <w:right w:val="dotted" w:sz="4" w:space="0" w:color="auto"/>
            </w:tcBorders>
            <w:vAlign w:val="center"/>
          </w:tcPr>
          <w:p w14:paraId="403BF344" w14:textId="77777777" w:rsidR="00A3415A" w:rsidRPr="006C533C" w:rsidRDefault="00A3415A" w:rsidP="00A3415A">
            <w:pPr>
              <w:pStyle w:val="af2"/>
              <w:ind w:leftChars="0" w:left="0"/>
              <w:jc w:val="right"/>
              <w:rPr>
                <w:sz w:val="20"/>
                <w:szCs w:val="20"/>
              </w:rPr>
            </w:pPr>
            <w:r>
              <w:rPr>
                <w:rFonts w:hint="eastAsia"/>
                <w:sz w:val="20"/>
                <w:szCs w:val="20"/>
              </w:rPr>
              <w:t>－</w:t>
            </w:r>
          </w:p>
        </w:tc>
        <w:tc>
          <w:tcPr>
            <w:tcW w:w="963" w:type="dxa"/>
            <w:tcBorders>
              <w:top w:val="dotted" w:sz="4" w:space="0" w:color="auto"/>
              <w:left w:val="dotted" w:sz="4" w:space="0" w:color="auto"/>
              <w:right w:val="dotted" w:sz="4" w:space="0" w:color="auto"/>
            </w:tcBorders>
            <w:vAlign w:val="center"/>
          </w:tcPr>
          <w:p w14:paraId="56F04C85" w14:textId="77777777" w:rsidR="00A3415A" w:rsidRPr="006C533C" w:rsidRDefault="00A3415A" w:rsidP="00A3415A">
            <w:pPr>
              <w:pStyle w:val="af2"/>
              <w:ind w:leftChars="0" w:left="0"/>
              <w:jc w:val="right"/>
              <w:rPr>
                <w:sz w:val="20"/>
                <w:szCs w:val="20"/>
              </w:rPr>
            </w:pPr>
            <w:r>
              <w:rPr>
                <w:rFonts w:hint="eastAsia"/>
                <w:sz w:val="20"/>
                <w:szCs w:val="20"/>
              </w:rPr>
              <w:t>97.0</w:t>
            </w:r>
            <w:r w:rsidRPr="006C533C">
              <w:rPr>
                <w:rFonts w:hint="eastAsia"/>
                <w:sz w:val="20"/>
                <w:szCs w:val="20"/>
              </w:rPr>
              <w:t>%</w:t>
            </w:r>
          </w:p>
        </w:tc>
        <w:tc>
          <w:tcPr>
            <w:tcW w:w="962" w:type="dxa"/>
            <w:tcBorders>
              <w:top w:val="dotted" w:sz="4" w:space="0" w:color="auto"/>
              <w:left w:val="dotted" w:sz="4" w:space="0" w:color="auto"/>
              <w:right w:val="dotted" w:sz="4" w:space="0" w:color="auto"/>
            </w:tcBorders>
            <w:vAlign w:val="center"/>
          </w:tcPr>
          <w:p w14:paraId="5BB47BD5" w14:textId="77777777" w:rsidR="00A3415A" w:rsidRPr="006C533C" w:rsidRDefault="00A3415A" w:rsidP="00A3415A">
            <w:pPr>
              <w:pStyle w:val="af2"/>
              <w:ind w:leftChars="0" w:left="0"/>
              <w:jc w:val="right"/>
              <w:rPr>
                <w:sz w:val="20"/>
                <w:szCs w:val="20"/>
              </w:rPr>
            </w:pPr>
            <w:r>
              <w:rPr>
                <w:rFonts w:hint="eastAsia"/>
                <w:sz w:val="20"/>
                <w:szCs w:val="20"/>
              </w:rPr>
              <w:t>82.0%</w:t>
            </w:r>
          </w:p>
        </w:tc>
        <w:tc>
          <w:tcPr>
            <w:tcW w:w="963" w:type="dxa"/>
            <w:tcBorders>
              <w:top w:val="dotted" w:sz="4" w:space="0" w:color="auto"/>
              <w:left w:val="dotted" w:sz="4" w:space="0" w:color="auto"/>
              <w:right w:val="dotted" w:sz="4" w:space="0" w:color="auto"/>
            </w:tcBorders>
            <w:vAlign w:val="center"/>
          </w:tcPr>
          <w:p w14:paraId="35FF7B56" w14:textId="77777777" w:rsidR="00A3415A" w:rsidRPr="006C533C" w:rsidRDefault="00A3415A" w:rsidP="00A3415A">
            <w:pPr>
              <w:pStyle w:val="af2"/>
              <w:ind w:leftChars="0" w:left="0"/>
              <w:jc w:val="right"/>
              <w:rPr>
                <w:sz w:val="20"/>
                <w:szCs w:val="20"/>
              </w:rPr>
            </w:pPr>
            <w:r>
              <w:rPr>
                <w:rFonts w:hint="eastAsia"/>
                <w:sz w:val="20"/>
                <w:szCs w:val="20"/>
              </w:rPr>
              <w:t>48.3%</w:t>
            </w:r>
          </w:p>
        </w:tc>
        <w:tc>
          <w:tcPr>
            <w:tcW w:w="963" w:type="dxa"/>
            <w:tcBorders>
              <w:top w:val="dotted" w:sz="4" w:space="0" w:color="auto"/>
              <w:left w:val="dotted" w:sz="4" w:space="0" w:color="auto"/>
            </w:tcBorders>
            <w:vAlign w:val="center"/>
          </w:tcPr>
          <w:p w14:paraId="252B6DBB" w14:textId="00B3CF39" w:rsidR="00A3415A" w:rsidRPr="006C533C" w:rsidRDefault="00A3415A" w:rsidP="00A3415A">
            <w:pPr>
              <w:pStyle w:val="af2"/>
              <w:ind w:leftChars="0" w:left="0"/>
              <w:jc w:val="right"/>
              <w:rPr>
                <w:sz w:val="20"/>
                <w:szCs w:val="20"/>
              </w:rPr>
            </w:pPr>
            <w:r>
              <w:rPr>
                <w:rFonts w:hint="eastAsia"/>
                <w:sz w:val="20"/>
                <w:szCs w:val="20"/>
              </w:rPr>
              <w:t>35.8%</w:t>
            </w:r>
          </w:p>
        </w:tc>
      </w:tr>
      <w:tr w:rsidR="006C533C" w:rsidRPr="00BE3030" w14:paraId="13092564" w14:textId="77777777" w:rsidTr="00400443">
        <w:tc>
          <w:tcPr>
            <w:tcW w:w="2135" w:type="dxa"/>
            <w:vMerge w:val="restart"/>
          </w:tcPr>
          <w:p w14:paraId="1A7003F6" w14:textId="77777777" w:rsidR="006C533C" w:rsidRPr="00BE3030" w:rsidRDefault="006C533C" w:rsidP="006C533C">
            <w:pPr>
              <w:pStyle w:val="af2"/>
              <w:ind w:leftChars="0" w:left="0"/>
              <w:rPr>
                <w:sz w:val="20"/>
                <w:szCs w:val="20"/>
              </w:rPr>
            </w:pPr>
            <w:r>
              <w:rPr>
                <w:rFonts w:hint="eastAsia"/>
                <w:sz w:val="20"/>
                <w:szCs w:val="20"/>
              </w:rPr>
              <w:t>住民満足度（医療）</w:t>
            </w:r>
          </w:p>
        </w:tc>
        <w:tc>
          <w:tcPr>
            <w:tcW w:w="886" w:type="dxa"/>
            <w:tcBorders>
              <w:bottom w:val="dotted" w:sz="4" w:space="0" w:color="auto"/>
            </w:tcBorders>
            <w:shd w:val="clear" w:color="auto" w:fill="F2F2F2" w:themeFill="background1" w:themeFillShade="F2"/>
            <w:vAlign w:val="center"/>
          </w:tcPr>
          <w:p w14:paraId="5654A478" w14:textId="77777777" w:rsidR="006C533C" w:rsidRPr="00BE3030" w:rsidRDefault="006C533C" w:rsidP="003A32B8">
            <w:pPr>
              <w:pStyle w:val="af2"/>
              <w:snapToGrid w:val="0"/>
              <w:ind w:leftChars="0" w:left="0"/>
              <w:jc w:val="center"/>
              <w:rPr>
                <w:sz w:val="18"/>
                <w:szCs w:val="20"/>
              </w:rPr>
            </w:pPr>
            <w:r w:rsidRPr="00BE3030">
              <w:rPr>
                <w:rFonts w:hint="eastAsia"/>
                <w:sz w:val="18"/>
                <w:szCs w:val="20"/>
              </w:rPr>
              <w:t>目標値</w:t>
            </w:r>
          </w:p>
        </w:tc>
        <w:tc>
          <w:tcPr>
            <w:tcW w:w="962" w:type="dxa"/>
            <w:tcBorders>
              <w:bottom w:val="dotted" w:sz="4" w:space="0" w:color="auto"/>
              <w:right w:val="dotted" w:sz="4" w:space="0" w:color="auto"/>
            </w:tcBorders>
            <w:vAlign w:val="center"/>
          </w:tcPr>
          <w:p w14:paraId="083680F7" w14:textId="77777777" w:rsidR="006C533C" w:rsidRPr="006C533C" w:rsidRDefault="006C533C" w:rsidP="00400443">
            <w:pPr>
              <w:jc w:val="right"/>
              <w:rPr>
                <w:sz w:val="21"/>
              </w:rPr>
            </w:pPr>
            <w:r w:rsidRPr="006C533C">
              <w:rPr>
                <w:sz w:val="21"/>
              </w:rPr>
              <w:t>7.2%</w:t>
            </w:r>
          </w:p>
        </w:tc>
        <w:tc>
          <w:tcPr>
            <w:tcW w:w="963" w:type="dxa"/>
            <w:tcBorders>
              <w:left w:val="dotted" w:sz="4" w:space="0" w:color="auto"/>
              <w:bottom w:val="dotted" w:sz="4" w:space="0" w:color="auto"/>
              <w:right w:val="dotted" w:sz="4" w:space="0" w:color="auto"/>
            </w:tcBorders>
            <w:vAlign w:val="center"/>
          </w:tcPr>
          <w:p w14:paraId="2DFE3064" w14:textId="77777777" w:rsidR="006C533C" w:rsidRPr="006C533C" w:rsidRDefault="006C533C" w:rsidP="00400443">
            <w:pPr>
              <w:jc w:val="right"/>
              <w:rPr>
                <w:sz w:val="21"/>
              </w:rPr>
            </w:pPr>
            <w:r w:rsidRPr="006C533C">
              <w:rPr>
                <w:sz w:val="21"/>
              </w:rPr>
              <w:t>12.0%</w:t>
            </w:r>
          </w:p>
        </w:tc>
        <w:tc>
          <w:tcPr>
            <w:tcW w:w="962" w:type="dxa"/>
            <w:tcBorders>
              <w:left w:val="dotted" w:sz="4" w:space="0" w:color="auto"/>
              <w:bottom w:val="dotted" w:sz="4" w:space="0" w:color="auto"/>
              <w:right w:val="dotted" w:sz="4" w:space="0" w:color="auto"/>
            </w:tcBorders>
            <w:vAlign w:val="center"/>
          </w:tcPr>
          <w:p w14:paraId="0B9329B3" w14:textId="77777777" w:rsidR="006C533C" w:rsidRPr="006C533C" w:rsidRDefault="006C533C" w:rsidP="00400443">
            <w:pPr>
              <w:jc w:val="right"/>
              <w:rPr>
                <w:sz w:val="21"/>
              </w:rPr>
            </w:pPr>
            <w:r w:rsidRPr="006C533C">
              <w:rPr>
                <w:sz w:val="21"/>
              </w:rPr>
              <w:t>22.0%</w:t>
            </w:r>
          </w:p>
        </w:tc>
        <w:tc>
          <w:tcPr>
            <w:tcW w:w="963" w:type="dxa"/>
            <w:tcBorders>
              <w:left w:val="dotted" w:sz="4" w:space="0" w:color="auto"/>
              <w:bottom w:val="dotted" w:sz="4" w:space="0" w:color="auto"/>
              <w:right w:val="dotted" w:sz="4" w:space="0" w:color="auto"/>
            </w:tcBorders>
            <w:vAlign w:val="center"/>
          </w:tcPr>
          <w:p w14:paraId="27B36270" w14:textId="77777777" w:rsidR="006C533C" w:rsidRPr="006C533C" w:rsidRDefault="006C533C" w:rsidP="00400443">
            <w:pPr>
              <w:jc w:val="right"/>
              <w:rPr>
                <w:sz w:val="21"/>
              </w:rPr>
            </w:pPr>
            <w:r w:rsidRPr="006C533C">
              <w:rPr>
                <w:sz w:val="21"/>
              </w:rPr>
              <w:t>35.0%</w:t>
            </w:r>
          </w:p>
        </w:tc>
        <w:tc>
          <w:tcPr>
            <w:tcW w:w="963" w:type="dxa"/>
            <w:tcBorders>
              <w:left w:val="dotted" w:sz="4" w:space="0" w:color="auto"/>
              <w:bottom w:val="dotted" w:sz="4" w:space="0" w:color="auto"/>
            </w:tcBorders>
            <w:vAlign w:val="center"/>
          </w:tcPr>
          <w:p w14:paraId="27D4352F" w14:textId="77777777" w:rsidR="006C533C" w:rsidRPr="006C533C" w:rsidRDefault="006C533C" w:rsidP="00400443">
            <w:pPr>
              <w:jc w:val="right"/>
              <w:rPr>
                <w:sz w:val="21"/>
              </w:rPr>
            </w:pPr>
            <w:r w:rsidRPr="006C533C">
              <w:rPr>
                <w:sz w:val="21"/>
              </w:rPr>
              <w:t>50.0%</w:t>
            </w:r>
          </w:p>
        </w:tc>
      </w:tr>
      <w:tr w:rsidR="006C533C" w:rsidRPr="00BE3030" w14:paraId="7898C400" w14:textId="77777777" w:rsidTr="00400443">
        <w:tc>
          <w:tcPr>
            <w:tcW w:w="2135" w:type="dxa"/>
            <w:vMerge/>
          </w:tcPr>
          <w:p w14:paraId="60EC3495" w14:textId="77777777" w:rsidR="006C533C" w:rsidRPr="00BE3030" w:rsidRDefault="006C533C" w:rsidP="006C533C">
            <w:pPr>
              <w:pStyle w:val="af2"/>
              <w:ind w:leftChars="0" w:left="0"/>
              <w:rPr>
                <w:sz w:val="20"/>
                <w:szCs w:val="20"/>
              </w:rPr>
            </w:pPr>
          </w:p>
        </w:tc>
        <w:tc>
          <w:tcPr>
            <w:tcW w:w="886" w:type="dxa"/>
            <w:tcBorders>
              <w:top w:val="dotted" w:sz="4" w:space="0" w:color="auto"/>
              <w:bottom w:val="dotted" w:sz="4" w:space="0" w:color="auto"/>
            </w:tcBorders>
            <w:shd w:val="clear" w:color="auto" w:fill="F2F2F2" w:themeFill="background1" w:themeFillShade="F2"/>
            <w:vAlign w:val="center"/>
          </w:tcPr>
          <w:p w14:paraId="60AA2E5D" w14:textId="77777777" w:rsidR="006C533C" w:rsidRPr="00BE3030" w:rsidRDefault="006C533C" w:rsidP="003A32B8">
            <w:pPr>
              <w:pStyle w:val="af2"/>
              <w:snapToGrid w:val="0"/>
              <w:ind w:leftChars="0" w:left="0"/>
              <w:jc w:val="center"/>
              <w:rPr>
                <w:sz w:val="18"/>
                <w:szCs w:val="20"/>
              </w:rPr>
            </w:pPr>
            <w:r w:rsidRPr="00BE3030">
              <w:rPr>
                <w:rFonts w:hint="eastAsia"/>
                <w:sz w:val="18"/>
                <w:szCs w:val="20"/>
              </w:rPr>
              <w:t>実績</w:t>
            </w:r>
          </w:p>
        </w:tc>
        <w:tc>
          <w:tcPr>
            <w:tcW w:w="962" w:type="dxa"/>
            <w:tcBorders>
              <w:top w:val="dotted" w:sz="4" w:space="0" w:color="auto"/>
              <w:bottom w:val="dotted" w:sz="4" w:space="0" w:color="auto"/>
              <w:right w:val="dotted" w:sz="4" w:space="0" w:color="auto"/>
            </w:tcBorders>
            <w:vAlign w:val="center"/>
          </w:tcPr>
          <w:p w14:paraId="7BC197BF" w14:textId="77777777" w:rsidR="006C533C" w:rsidRPr="006C533C" w:rsidRDefault="006C533C" w:rsidP="00400443">
            <w:pPr>
              <w:jc w:val="right"/>
              <w:rPr>
                <w:sz w:val="21"/>
              </w:rPr>
            </w:pPr>
            <w:r w:rsidRPr="006C533C">
              <w:rPr>
                <w:sz w:val="21"/>
              </w:rPr>
              <w:t>7.2%</w:t>
            </w:r>
          </w:p>
        </w:tc>
        <w:tc>
          <w:tcPr>
            <w:tcW w:w="963" w:type="dxa"/>
            <w:tcBorders>
              <w:top w:val="dotted" w:sz="4" w:space="0" w:color="auto"/>
              <w:left w:val="dotted" w:sz="4" w:space="0" w:color="auto"/>
              <w:bottom w:val="dotted" w:sz="4" w:space="0" w:color="auto"/>
              <w:right w:val="dotted" w:sz="4" w:space="0" w:color="auto"/>
            </w:tcBorders>
            <w:vAlign w:val="center"/>
          </w:tcPr>
          <w:p w14:paraId="4CE78527" w14:textId="77777777" w:rsidR="006C533C" w:rsidRPr="006C533C" w:rsidRDefault="006C533C" w:rsidP="00400443">
            <w:pPr>
              <w:jc w:val="right"/>
              <w:rPr>
                <w:sz w:val="21"/>
              </w:rPr>
            </w:pPr>
            <w:r w:rsidRPr="006C533C">
              <w:rPr>
                <w:sz w:val="21"/>
              </w:rPr>
              <w:t>10.9%</w:t>
            </w:r>
          </w:p>
        </w:tc>
        <w:tc>
          <w:tcPr>
            <w:tcW w:w="962" w:type="dxa"/>
            <w:tcBorders>
              <w:top w:val="dotted" w:sz="4" w:space="0" w:color="auto"/>
              <w:left w:val="dotted" w:sz="4" w:space="0" w:color="auto"/>
              <w:bottom w:val="dotted" w:sz="4" w:space="0" w:color="auto"/>
              <w:right w:val="dotted" w:sz="4" w:space="0" w:color="auto"/>
            </w:tcBorders>
            <w:vAlign w:val="center"/>
          </w:tcPr>
          <w:p w14:paraId="68EC124A" w14:textId="77777777" w:rsidR="006C533C" w:rsidRPr="006C533C" w:rsidRDefault="006C533C" w:rsidP="00400443">
            <w:pPr>
              <w:jc w:val="right"/>
              <w:rPr>
                <w:sz w:val="21"/>
              </w:rPr>
            </w:pPr>
            <w:r w:rsidRPr="006C533C">
              <w:rPr>
                <w:sz w:val="21"/>
              </w:rPr>
              <w:t>9.0%</w:t>
            </w:r>
          </w:p>
        </w:tc>
        <w:tc>
          <w:tcPr>
            <w:tcW w:w="963" w:type="dxa"/>
            <w:tcBorders>
              <w:top w:val="dotted" w:sz="4" w:space="0" w:color="auto"/>
              <w:left w:val="dotted" w:sz="4" w:space="0" w:color="auto"/>
              <w:bottom w:val="dotted" w:sz="4" w:space="0" w:color="auto"/>
              <w:right w:val="dotted" w:sz="4" w:space="0" w:color="auto"/>
            </w:tcBorders>
            <w:vAlign w:val="center"/>
          </w:tcPr>
          <w:p w14:paraId="43869B04" w14:textId="77777777" w:rsidR="006C533C" w:rsidRPr="006C533C" w:rsidRDefault="006C533C" w:rsidP="00400443">
            <w:pPr>
              <w:jc w:val="right"/>
              <w:rPr>
                <w:sz w:val="21"/>
              </w:rPr>
            </w:pPr>
            <w:r w:rsidRPr="006C533C">
              <w:rPr>
                <w:sz w:val="21"/>
              </w:rPr>
              <w:t>8.5%</w:t>
            </w:r>
          </w:p>
        </w:tc>
        <w:tc>
          <w:tcPr>
            <w:tcW w:w="963" w:type="dxa"/>
            <w:tcBorders>
              <w:top w:val="dotted" w:sz="4" w:space="0" w:color="auto"/>
              <w:left w:val="dotted" w:sz="4" w:space="0" w:color="auto"/>
              <w:bottom w:val="dotted" w:sz="4" w:space="0" w:color="auto"/>
            </w:tcBorders>
            <w:vAlign w:val="center"/>
          </w:tcPr>
          <w:p w14:paraId="1DF5C524" w14:textId="0BB06709" w:rsidR="006C533C" w:rsidRPr="006C533C" w:rsidRDefault="00A3415A" w:rsidP="00400443">
            <w:pPr>
              <w:jc w:val="right"/>
              <w:rPr>
                <w:sz w:val="21"/>
              </w:rPr>
            </w:pPr>
            <w:r>
              <w:rPr>
                <w:rFonts w:hint="eastAsia"/>
                <w:sz w:val="21"/>
              </w:rPr>
              <w:t>8.8%</w:t>
            </w:r>
          </w:p>
        </w:tc>
      </w:tr>
      <w:tr w:rsidR="006C533C" w:rsidRPr="00BE3030" w14:paraId="4CA8D5AB" w14:textId="77777777" w:rsidTr="00400443">
        <w:tc>
          <w:tcPr>
            <w:tcW w:w="2135" w:type="dxa"/>
            <w:vMerge/>
          </w:tcPr>
          <w:p w14:paraId="17A4309C" w14:textId="77777777" w:rsidR="006C533C" w:rsidRPr="00BE3030" w:rsidRDefault="006C533C" w:rsidP="006C533C">
            <w:pPr>
              <w:pStyle w:val="af2"/>
              <w:ind w:leftChars="0" w:left="0"/>
              <w:rPr>
                <w:sz w:val="20"/>
                <w:szCs w:val="20"/>
              </w:rPr>
            </w:pPr>
          </w:p>
        </w:tc>
        <w:tc>
          <w:tcPr>
            <w:tcW w:w="886" w:type="dxa"/>
            <w:tcBorders>
              <w:top w:val="dotted" w:sz="4" w:space="0" w:color="auto"/>
            </w:tcBorders>
            <w:shd w:val="clear" w:color="auto" w:fill="F2F2F2" w:themeFill="background1" w:themeFillShade="F2"/>
            <w:vAlign w:val="center"/>
          </w:tcPr>
          <w:p w14:paraId="10E986D9" w14:textId="77777777" w:rsidR="006C533C" w:rsidRPr="00BE3030" w:rsidRDefault="006C533C" w:rsidP="003A32B8">
            <w:pPr>
              <w:pStyle w:val="af2"/>
              <w:snapToGrid w:val="0"/>
              <w:ind w:leftChars="0" w:left="0"/>
              <w:jc w:val="center"/>
              <w:rPr>
                <w:sz w:val="18"/>
                <w:szCs w:val="20"/>
              </w:rPr>
            </w:pPr>
            <w:r w:rsidRPr="00BE3030">
              <w:rPr>
                <w:rFonts w:hint="eastAsia"/>
                <w:sz w:val="18"/>
                <w:szCs w:val="20"/>
              </w:rPr>
              <w:t>達成率</w:t>
            </w:r>
          </w:p>
        </w:tc>
        <w:tc>
          <w:tcPr>
            <w:tcW w:w="962" w:type="dxa"/>
            <w:tcBorders>
              <w:top w:val="dotted" w:sz="4" w:space="0" w:color="auto"/>
              <w:right w:val="dotted" w:sz="4" w:space="0" w:color="auto"/>
            </w:tcBorders>
            <w:vAlign w:val="center"/>
          </w:tcPr>
          <w:p w14:paraId="69E6F2D2" w14:textId="77777777" w:rsidR="006C533C" w:rsidRPr="006C533C" w:rsidRDefault="006C533C" w:rsidP="00400443">
            <w:pPr>
              <w:pStyle w:val="af2"/>
              <w:ind w:leftChars="0" w:left="0"/>
              <w:jc w:val="right"/>
              <w:rPr>
                <w:sz w:val="20"/>
                <w:szCs w:val="20"/>
              </w:rPr>
            </w:pPr>
            <w:r>
              <w:rPr>
                <w:rFonts w:hint="eastAsia"/>
                <w:sz w:val="20"/>
                <w:szCs w:val="20"/>
              </w:rPr>
              <w:t>－</w:t>
            </w:r>
          </w:p>
        </w:tc>
        <w:tc>
          <w:tcPr>
            <w:tcW w:w="963" w:type="dxa"/>
            <w:tcBorders>
              <w:top w:val="dotted" w:sz="4" w:space="0" w:color="auto"/>
              <w:left w:val="dotted" w:sz="4" w:space="0" w:color="auto"/>
              <w:right w:val="dotted" w:sz="4" w:space="0" w:color="auto"/>
            </w:tcBorders>
            <w:vAlign w:val="center"/>
          </w:tcPr>
          <w:p w14:paraId="5BFE40C6" w14:textId="77777777" w:rsidR="006C533C" w:rsidRPr="006C533C" w:rsidRDefault="006C533C" w:rsidP="00400443">
            <w:pPr>
              <w:pStyle w:val="af2"/>
              <w:ind w:leftChars="0" w:left="0"/>
              <w:jc w:val="right"/>
              <w:rPr>
                <w:sz w:val="20"/>
                <w:szCs w:val="20"/>
              </w:rPr>
            </w:pPr>
            <w:r>
              <w:rPr>
                <w:rFonts w:hint="eastAsia"/>
                <w:sz w:val="20"/>
                <w:szCs w:val="20"/>
              </w:rPr>
              <w:t>90.8%</w:t>
            </w:r>
          </w:p>
        </w:tc>
        <w:tc>
          <w:tcPr>
            <w:tcW w:w="962" w:type="dxa"/>
            <w:tcBorders>
              <w:top w:val="dotted" w:sz="4" w:space="0" w:color="auto"/>
              <w:left w:val="dotted" w:sz="4" w:space="0" w:color="auto"/>
              <w:right w:val="dotted" w:sz="4" w:space="0" w:color="auto"/>
            </w:tcBorders>
            <w:vAlign w:val="center"/>
          </w:tcPr>
          <w:p w14:paraId="4407C7A4" w14:textId="77777777" w:rsidR="006C533C" w:rsidRPr="006C533C" w:rsidRDefault="006C533C" w:rsidP="00400443">
            <w:pPr>
              <w:pStyle w:val="af2"/>
              <w:ind w:leftChars="0" w:left="0"/>
              <w:jc w:val="right"/>
              <w:rPr>
                <w:sz w:val="20"/>
                <w:szCs w:val="20"/>
              </w:rPr>
            </w:pPr>
            <w:r>
              <w:rPr>
                <w:rFonts w:hint="eastAsia"/>
                <w:sz w:val="20"/>
                <w:szCs w:val="20"/>
              </w:rPr>
              <w:t>40.9%</w:t>
            </w:r>
          </w:p>
        </w:tc>
        <w:tc>
          <w:tcPr>
            <w:tcW w:w="963" w:type="dxa"/>
            <w:tcBorders>
              <w:top w:val="dotted" w:sz="4" w:space="0" w:color="auto"/>
              <w:left w:val="dotted" w:sz="4" w:space="0" w:color="auto"/>
              <w:right w:val="dotted" w:sz="4" w:space="0" w:color="auto"/>
            </w:tcBorders>
            <w:vAlign w:val="center"/>
          </w:tcPr>
          <w:p w14:paraId="7982C500" w14:textId="77777777" w:rsidR="006C533C" w:rsidRPr="006C533C" w:rsidRDefault="006C533C" w:rsidP="00400443">
            <w:pPr>
              <w:pStyle w:val="af2"/>
              <w:ind w:leftChars="0" w:left="0"/>
              <w:jc w:val="right"/>
              <w:rPr>
                <w:sz w:val="20"/>
                <w:szCs w:val="20"/>
              </w:rPr>
            </w:pPr>
            <w:r>
              <w:rPr>
                <w:rFonts w:hint="eastAsia"/>
                <w:sz w:val="20"/>
                <w:szCs w:val="20"/>
              </w:rPr>
              <w:t>24.3%</w:t>
            </w:r>
          </w:p>
        </w:tc>
        <w:tc>
          <w:tcPr>
            <w:tcW w:w="963" w:type="dxa"/>
            <w:tcBorders>
              <w:top w:val="dotted" w:sz="4" w:space="0" w:color="auto"/>
              <w:left w:val="dotted" w:sz="4" w:space="0" w:color="auto"/>
            </w:tcBorders>
            <w:vAlign w:val="center"/>
          </w:tcPr>
          <w:p w14:paraId="28CC9CD1" w14:textId="4592017A" w:rsidR="006C533C" w:rsidRPr="006C533C" w:rsidRDefault="00A3415A" w:rsidP="00400443">
            <w:pPr>
              <w:pStyle w:val="af2"/>
              <w:ind w:leftChars="0" w:left="0"/>
              <w:jc w:val="right"/>
              <w:rPr>
                <w:sz w:val="20"/>
                <w:szCs w:val="20"/>
              </w:rPr>
            </w:pPr>
            <w:r>
              <w:rPr>
                <w:rFonts w:hint="eastAsia"/>
                <w:sz w:val="20"/>
                <w:szCs w:val="20"/>
              </w:rPr>
              <w:t>17.6%</w:t>
            </w:r>
          </w:p>
        </w:tc>
      </w:tr>
    </w:tbl>
    <w:p w14:paraId="0419CF80" w14:textId="7D959A14" w:rsidR="006C533C" w:rsidRDefault="0020035D" w:rsidP="006C533C">
      <w:pPr>
        <w:pStyle w:val="af2"/>
        <w:ind w:left="660"/>
      </w:pPr>
      <w:r>
        <w:rPr>
          <w:rFonts w:hint="eastAsia"/>
        </w:rPr>
        <w:t>重要業績評価指標（KPI）</w:t>
      </w:r>
    </w:p>
    <w:tbl>
      <w:tblPr>
        <w:tblStyle w:val="a8"/>
        <w:tblW w:w="0" w:type="auto"/>
        <w:tblInd w:w="660" w:type="dxa"/>
        <w:tblLook w:val="04A0" w:firstRow="1" w:lastRow="0" w:firstColumn="1" w:lastColumn="0" w:noHBand="0" w:noVBand="1"/>
      </w:tblPr>
      <w:tblGrid>
        <w:gridCol w:w="2135"/>
        <w:gridCol w:w="886"/>
        <w:gridCol w:w="962"/>
        <w:gridCol w:w="963"/>
        <w:gridCol w:w="962"/>
        <w:gridCol w:w="963"/>
        <w:gridCol w:w="963"/>
      </w:tblGrid>
      <w:tr w:rsidR="006C533C" w:rsidRPr="00BE3030" w14:paraId="2D0DB212" w14:textId="77777777" w:rsidTr="00ED15A5">
        <w:trPr>
          <w:tblHeader/>
        </w:trPr>
        <w:tc>
          <w:tcPr>
            <w:tcW w:w="2135" w:type="dxa"/>
            <w:tcBorders>
              <w:bottom w:val="single" w:sz="4" w:space="0" w:color="auto"/>
            </w:tcBorders>
            <w:shd w:val="clear" w:color="auto" w:fill="F2F2F2" w:themeFill="background1" w:themeFillShade="F2"/>
          </w:tcPr>
          <w:p w14:paraId="6D3A14D3" w14:textId="77777777" w:rsidR="006C533C" w:rsidRPr="00BE3030" w:rsidRDefault="006C533C" w:rsidP="006C533C">
            <w:pPr>
              <w:pStyle w:val="af2"/>
              <w:ind w:leftChars="0" w:left="0"/>
              <w:jc w:val="center"/>
              <w:rPr>
                <w:sz w:val="20"/>
                <w:szCs w:val="20"/>
              </w:rPr>
            </w:pPr>
            <w:r w:rsidRPr="00BE3030">
              <w:rPr>
                <w:rFonts w:hint="eastAsia"/>
                <w:sz w:val="20"/>
                <w:szCs w:val="20"/>
              </w:rPr>
              <w:t>目標指標</w:t>
            </w:r>
          </w:p>
        </w:tc>
        <w:tc>
          <w:tcPr>
            <w:tcW w:w="886" w:type="dxa"/>
            <w:tcBorders>
              <w:bottom w:val="single" w:sz="4" w:space="0" w:color="auto"/>
            </w:tcBorders>
            <w:shd w:val="clear" w:color="auto" w:fill="F2F2F2" w:themeFill="background1" w:themeFillShade="F2"/>
          </w:tcPr>
          <w:p w14:paraId="683DCCC0" w14:textId="77777777" w:rsidR="006C533C" w:rsidRPr="00BE3030" w:rsidRDefault="006C533C" w:rsidP="006C533C">
            <w:pPr>
              <w:pStyle w:val="af2"/>
              <w:ind w:leftChars="0" w:left="0"/>
              <w:rPr>
                <w:sz w:val="20"/>
                <w:szCs w:val="20"/>
              </w:rPr>
            </w:pPr>
          </w:p>
        </w:tc>
        <w:tc>
          <w:tcPr>
            <w:tcW w:w="962" w:type="dxa"/>
            <w:tcBorders>
              <w:bottom w:val="single" w:sz="4" w:space="0" w:color="auto"/>
              <w:right w:val="dotted" w:sz="4" w:space="0" w:color="auto"/>
            </w:tcBorders>
            <w:shd w:val="clear" w:color="auto" w:fill="F2F2F2" w:themeFill="background1" w:themeFillShade="F2"/>
          </w:tcPr>
          <w:p w14:paraId="25E4C362" w14:textId="77777777" w:rsidR="006C533C" w:rsidRPr="00BE3030" w:rsidRDefault="006C533C" w:rsidP="006C533C">
            <w:pPr>
              <w:pStyle w:val="af2"/>
              <w:ind w:leftChars="0" w:left="0"/>
              <w:jc w:val="center"/>
              <w:rPr>
                <w:sz w:val="20"/>
                <w:szCs w:val="20"/>
              </w:rPr>
            </w:pPr>
            <w:r w:rsidRPr="00BE3030">
              <w:rPr>
                <w:rFonts w:hint="eastAsia"/>
                <w:sz w:val="20"/>
                <w:szCs w:val="20"/>
              </w:rPr>
              <w:t>H27</w:t>
            </w:r>
          </w:p>
        </w:tc>
        <w:tc>
          <w:tcPr>
            <w:tcW w:w="963" w:type="dxa"/>
            <w:tcBorders>
              <w:left w:val="dotted" w:sz="4" w:space="0" w:color="auto"/>
              <w:bottom w:val="single" w:sz="4" w:space="0" w:color="auto"/>
              <w:right w:val="dotted" w:sz="4" w:space="0" w:color="auto"/>
            </w:tcBorders>
            <w:shd w:val="clear" w:color="auto" w:fill="F2F2F2" w:themeFill="background1" w:themeFillShade="F2"/>
          </w:tcPr>
          <w:p w14:paraId="54285414" w14:textId="77777777" w:rsidR="006C533C" w:rsidRPr="00BE3030" w:rsidRDefault="006C533C" w:rsidP="006C533C">
            <w:pPr>
              <w:pStyle w:val="af2"/>
              <w:ind w:leftChars="0" w:left="0"/>
              <w:jc w:val="center"/>
              <w:rPr>
                <w:sz w:val="20"/>
                <w:szCs w:val="20"/>
              </w:rPr>
            </w:pPr>
            <w:r w:rsidRPr="00BE3030">
              <w:rPr>
                <w:rFonts w:hint="eastAsia"/>
                <w:sz w:val="20"/>
                <w:szCs w:val="20"/>
              </w:rPr>
              <w:t>H28</w:t>
            </w:r>
          </w:p>
        </w:tc>
        <w:tc>
          <w:tcPr>
            <w:tcW w:w="962" w:type="dxa"/>
            <w:tcBorders>
              <w:left w:val="dotted" w:sz="4" w:space="0" w:color="auto"/>
              <w:bottom w:val="single" w:sz="4" w:space="0" w:color="auto"/>
              <w:right w:val="dotted" w:sz="4" w:space="0" w:color="auto"/>
            </w:tcBorders>
            <w:shd w:val="clear" w:color="auto" w:fill="F2F2F2" w:themeFill="background1" w:themeFillShade="F2"/>
          </w:tcPr>
          <w:p w14:paraId="2A2E5610" w14:textId="77777777" w:rsidR="006C533C" w:rsidRPr="00BE3030" w:rsidRDefault="006C533C" w:rsidP="006C533C">
            <w:pPr>
              <w:pStyle w:val="af2"/>
              <w:ind w:leftChars="0" w:left="0"/>
              <w:jc w:val="center"/>
              <w:rPr>
                <w:sz w:val="20"/>
                <w:szCs w:val="20"/>
              </w:rPr>
            </w:pPr>
            <w:r w:rsidRPr="00BE3030">
              <w:rPr>
                <w:rFonts w:hint="eastAsia"/>
                <w:sz w:val="20"/>
                <w:szCs w:val="20"/>
              </w:rPr>
              <w:t>H29</w:t>
            </w:r>
          </w:p>
        </w:tc>
        <w:tc>
          <w:tcPr>
            <w:tcW w:w="963" w:type="dxa"/>
            <w:tcBorders>
              <w:left w:val="dotted" w:sz="4" w:space="0" w:color="auto"/>
              <w:bottom w:val="single" w:sz="4" w:space="0" w:color="auto"/>
              <w:right w:val="dotted" w:sz="4" w:space="0" w:color="auto"/>
            </w:tcBorders>
            <w:shd w:val="clear" w:color="auto" w:fill="F2F2F2" w:themeFill="background1" w:themeFillShade="F2"/>
          </w:tcPr>
          <w:p w14:paraId="4EA872A3" w14:textId="77777777" w:rsidR="006C533C" w:rsidRPr="00BE3030" w:rsidRDefault="006C533C" w:rsidP="006C533C">
            <w:pPr>
              <w:pStyle w:val="af2"/>
              <w:ind w:leftChars="0" w:left="0"/>
              <w:jc w:val="center"/>
              <w:rPr>
                <w:sz w:val="20"/>
                <w:szCs w:val="20"/>
              </w:rPr>
            </w:pPr>
            <w:r w:rsidRPr="00BE3030">
              <w:rPr>
                <w:rFonts w:hint="eastAsia"/>
                <w:sz w:val="20"/>
                <w:szCs w:val="20"/>
              </w:rPr>
              <w:t>H30</w:t>
            </w:r>
          </w:p>
        </w:tc>
        <w:tc>
          <w:tcPr>
            <w:tcW w:w="963" w:type="dxa"/>
            <w:tcBorders>
              <w:left w:val="dotted" w:sz="4" w:space="0" w:color="auto"/>
              <w:bottom w:val="single" w:sz="4" w:space="0" w:color="auto"/>
            </w:tcBorders>
            <w:shd w:val="clear" w:color="auto" w:fill="F2F2F2" w:themeFill="background1" w:themeFillShade="F2"/>
          </w:tcPr>
          <w:p w14:paraId="2F42B45A" w14:textId="77777777" w:rsidR="006C533C" w:rsidRPr="00BE3030" w:rsidRDefault="006C533C" w:rsidP="006C533C">
            <w:pPr>
              <w:pStyle w:val="af2"/>
              <w:ind w:leftChars="0" w:left="0"/>
              <w:jc w:val="center"/>
              <w:rPr>
                <w:sz w:val="20"/>
                <w:szCs w:val="20"/>
              </w:rPr>
            </w:pPr>
            <w:r w:rsidRPr="00BE3030">
              <w:rPr>
                <w:rFonts w:hint="eastAsia"/>
                <w:sz w:val="20"/>
                <w:szCs w:val="20"/>
              </w:rPr>
              <w:t>R1</w:t>
            </w:r>
          </w:p>
        </w:tc>
      </w:tr>
      <w:tr w:rsidR="006C533C" w:rsidRPr="00BE3030" w14:paraId="3E82A2E9" w14:textId="77777777" w:rsidTr="00400443">
        <w:tc>
          <w:tcPr>
            <w:tcW w:w="2135" w:type="dxa"/>
            <w:vMerge w:val="restart"/>
          </w:tcPr>
          <w:p w14:paraId="01751A0F" w14:textId="77777777" w:rsidR="006C533C" w:rsidRPr="00BE3030" w:rsidRDefault="006C533C" w:rsidP="00E14658">
            <w:pPr>
              <w:pStyle w:val="af2"/>
              <w:ind w:leftChars="0" w:left="0"/>
              <w:rPr>
                <w:sz w:val="20"/>
                <w:szCs w:val="20"/>
              </w:rPr>
            </w:pPr>
            <w:r>
              <w:rPr>
                <w:rFonts w:hint="eastAsia"/>
                <w:sz w:val="20"/>
                <w:szCs w:val="20"/>
              </w:rPr>
              <w:t>商店数</w:t>
            </w:r>
          </w:p>
        </w:tc>
        <w:tc>
          <w:tcPr>
            <w:tcW w:w="886" w:type="dxa"/>
            <w:tcBorders>
              <w:bottom w:val="dotted" w:sz="4" w:space="0" w:color="auto"/>
            </w:tcBorders>
            <w:shd w:val="clear" w:color="auto" w:fill="F2F2F2" w:themeFill="background1" w:themeFillShade="F2"/>
            <w:vAlign w:val="center"/>
          </w:tcPr>
          <w:p w14:paraId="047569CD" w14:textId="77777777" w:rsidR="006C533C" w:rsidRPr="00BE3030" w:rsidRDefault="006C533C" w:rsidP="003A32B8">
            <w:pPr>
              <w:pStyle w:val="af2"/>
              <w:snapToGrid w:val="0"/>
              <w:ind w:leftChars="0" w:left="0"/>
              <w:jc w:val="center"/>
              <w:rPr>
                <w:sz w:val="18"/>
                <w:szCs w:val="20"/>
              </w:rPr>
            </w:pPr>
            <w:r w:rsidRPr="00BE3030">
              <w:rPr>
                <w:rFonts w:hint="eastAsia"/>
                <w:sz w:val="18"/>
                <w:szCs w:val="20"/>
              </w:rPr>
              <w:t>目標値</w:t>
            </w:r>
          </w:p>
        </w:tc>
        <w:tc>
          <w:tcPr>
            <w:tcW w:w="962" w:type="dxa"/>
            <w:tcBorders>
              <w:bottom w:val="dotted" w:sz="4" w:space="0" w:color="auto"/>
              <w:right w:val="dotted" w:sz="4" w:space="0" w:color="auto"/>
            </w:tcBorders>
            <w:vAlign w:val="center"/>
          </w:tcPr>
          <w:p w14:paraId="2768815E" w14:textId="77777777" w:rsidR="006C533C" w:rsidRPr="00FB1214" w:rsidRDefault="006C533C" w:rsidP="00400443">
            <w:pPr>
              <w:jc w:val="right"/>
              <w:rPr>
                <w:sz w:val="20"/>
                <w:szCs w:val="20"/>
              </w:rPr>
            </w:pPr>
            <w:r w:rsidRPr="00FB1214">
              <w:rPr>
                <w:sz w:val="20"/>
                <w:szCs w:val="20"/>
              </w:rPr>
              <w:t>56</w:t>
            </w:r>
          </w:p>
        </w:tc>
        <w:tc>
          <w:tcPr>
            <w:tcW w:w="963" w:type="dxa"/>
            <w:tcBorders>
              <w:left w:val="dotted" w:sz="4" w:space="0" w:color="auto"/>
              <w:bottom w:val="dotted" w:sz="4" w:space="0" w:color="auto"/>
              <w:right w:val="dotted" w:sz="4" w:space="0" w:color="auto"/>
            </w:tcBorders>
            <w:vAlign w:val="center"/>
          </w:tcPr>
          <w:p w14:paraId="6F37B258" w14:textId="77777777" w:rsidR="006C533C" w:rsidRPr="00FB1214" w:rsidRDefault="006C533C" w:rsidP="00400443">
            <w:pPr>
              <w:jc w:val="right"/>
              <w:rPr>
                <w:sz w:val="20"/>
                <w:szCs w:val="20"/>
              </w:rPr>
            </w:pPr>
            <w:r w:rsidRPr="00FB1214">
              <w:rPr>
                <w:sz w:val="20"/>
                <w:szCs w:val="20"/>
              </w:rPr>
              <w:t>54</w:t>
            </w:r>
          </w:p>
        </w:tc>
        <w:tc>
          <w:tcPr>
            <w:tcW w:w="962" w:type="dxa"/>
            <w:tcBorders>
              <w:left w:val="dotted" w:sz="4" w:space="0" w:color="auto"/>
              <w:bottom w:val="dotted" w:sz="4" w:space="0" w:color="auto"/>
              <w:right w:val="dotted" w:sz="4" w:space="0" w:color="auto"/>
            </w:tcBorders>
            <w:vAlign w:val="center"/>
          </w:tcPr>
          <w:p w14:paraId="46C1C78D" w14:textId="77777777" w:rsidR="006C533C" w:rsidRPr="00FB1214" w:rsidRDefault="006C533C" w:rsidP="00400443">
            <w:pPr>
              <w:jc w:val="right"/>
              <w:rPr>
                <w:sz w:val="20"/>
                <w:szCs w:val="20"/>
              </w:rPr>
            </w:pPr>
            <w:r w:rsidRPr="00FB1214">
              <w:rPr>
                <w:sz w:val="20"/>
                <w:szCs w:val="20"/>
              </w:rPr>
              <w:t>52</w:t>
            </w:r>
          </w:p>
        </w:tc>
        <w:tc>
          <w:tcPr>
            <w:tcW w:w="963" w:type="dxa"/>
            <w:tcBorders>
              <w:left w:val="dotted" w:sz="4" w:space="0" w:color="auto"/>
              <w:bottom w:val="dotted" w:sz="4" w:space="0" w:color="auto"/>
              <w:right w:val="dotted" w:sz="4" w:space="0" w:color="auto"/>
            </w:tcBorders>
            <w:vAlign w:val="center"/>
          </w:tcPr>
          <w:p w14:paraId="13114BE9" w14:textId="77777777" w:rsidR="006C533C" w:rsidRPr="00FB1214" w:rsidRDefault="006C533C" w:rsidP="00400443">
            <w:pPr>
              <w:jc w:val="right"/>
              <w:rPr>
                <w:sz w:val="20"/>
                <w:szCs w:val="20"/>
              </w:rPr>
            </w:pPr>
            <w:r w:rsidRPr="00FB1214">
              <w:rPr>
                <w:sz w:val="20"/>
                <w:szCs w:val="20"/>
              </w:rPr>
              <w:t>51</w:t>
            </w:r>
          </w:p>
        </w:tc>
        <w:tc>
          <w:tcPr>
            <w:tcW w:w="963" w:type="dxa"/>
            <w:tcBorders>
              <w:left w:val="dotted" w:sz="4" w:space="0" w:color="auto"/>
              <w:bottom w:val="dotted" w:sz="4" w:space="0" w:color="auto"/>
            </w:tcBorders>
            <w:vAlign w:val="center"/>
          </w:tcPr>
          <w:p w14:paraId="1999DB66" w14:textId="77777777" w:rsidR="006C533C" w:rsidRPr="00FB1214" w:rsidRDefault="006C533C" w:rsidP="00400443">
            <w:pPr>
              <w:jc w:val="right"/>
              <w:rPr>
                <w:sz w:val="20"/>
                <w:szCs w:val="20"/>
              </w:rPr>
            </w:pPr>
            <w:r w:rsidRPr="00FB1214">
              <w:rPr>
                <w:sz w:val="20"/>
                <w:szCs w:val="20"/>
              </w:rPr>
              <w:t>50</w:t>
            </w:r>
          </w:p>
        </w:tc>
      </w:tr>
      <w:tr w:rsidR="006C533C" w:rsidRPr="00BE3030" w14:paraId="12ABA615" w14:textId="77777777" w:rsidTr="00400443">
        <w:tc>
          <w:tcPr>
            <w:tcW w:w="2135" w:type="dxa"/>
            <w:vMerge/>
          </w:tcPr>
          <w:p w14:paraId="34B089BB" w14:textId="77777777" w:rsidR="006C533C" w:rsidRPr="00BE3030" w:rsidRDefault="006C533C" w:rsidP="00E14658">
            <w:pPr>
              <w:pStyle w:val="af2"/>
              <w:ind w:leftChars="0" w:left="0"/>
              <w:rPr>
                <w:sz w:val="20"/>
                <w:szCs w:val="20"/>
              </w:rPr>
            </w:pPr>
          </w:p>
        </w:tc>
        <w:tc>
          <w:tcPr>
            <w:tcW w:w="886" w:type="dxa"/>
            <w:tcBorders>
              <w:top w:val="dotted" w:sz="4" w:space="0" w:color="auto"/>
              <w:bottom w:val="dotted" w:sz="4" w:space="0" w:color="auto"/>
            </w:tcBorders>
            <w:shd w:val="clear" w:color="auto" w:fill="F2F2F2" w:themeFill="background1" w:themeFillShade="F2"/>
            <w:vAlign w:val="center"/>
          </w:tcPr>
          <w:p w14:paraId="73A0908A" w14:textId="77777777" w:rsidR="006C533C" w:rsidRPr="00BE3030" w:rsidRDefault="006C533C" w:rsidP="003A32B8">
            <w:pPr>
              <w:pStyle w:val="af2"/>
              <w:snapToGrid w:val="0"/>
              <w:ind w:leftChars="0" w:left="0"/>
              <w:jc w:val="center"/>
              <w:rPr>
                <w:sz w:val="18"/>
                <w:szCs w:val="20"/>
              </w:rPr>
            </w:pPr>
            <w:r w:rsidRPr="00BE3030">
              <w:rPr>
                <w:rFonts w:hint="eastAsia"/>
                <w:sz w:val="18"/>
                <w:szCs w:val="20"/>
              </w:rPr>
              <w:t>実績</w:t>
            </w:r>
          </w:p>
        </w:tc>
        <w:tc>
          <w:tcPr>
            <w:tcW w:w="962" w:type="dxa"/>
            <w:tcBorders>
              <w:top w:val="dotted" w:sz="4" w:space="0" w:color="auto"/>
              <w:bottom w:val="dotted" w:sz="4" w:space="0" w:color="auto"/>
              <w:right w:val="dotted" w:sz="4" w:space="0" w:color="auto"/>
            </w:tcBorders>
            <w:vAlign w:val="center"/>
          </w:tcPr>
          <w:p w14:paraId="71D5F484" w14:textId="77777777" w:rsidR="006C533C" w:rsidRPr="00FB1214" w:rsidRDefault="006C533C" w:rsidP="00400443">
            <w:pPr>
              <w:jc w:val="right"/>
              <w:rPr>
                <w:sz w:val="20"/>
                <w:szCs w:val="20"/>
              </w:rPr>
            </w:pPr>
            <w:r w:rsidRPr="00FB1214">
              <w:rPr>
                <w:sz w:val="20"/>
                <w:szCs w:val="20"/>
              </w:rPr>
              <w:t>56</w:t>
            </w:r>
          </w:p>
        </w:tc>
        <w:tc>
          <w:tcPr>
            <w:tcW w:w="963" w:type="dxa"/>
            <w:tcBorders>
              <w:top w:val="dotted" w:sz="4" w:space="0" w:color="auto"/>
              <w:left w:val="dotted" w:sz="4" w:space="0" w:color="auto"/>
              <w:bottom w:val="dotted" w:sz="4" w:space="0" w:color="auto"/>
              <w:right w:val="dotted" w:sz="4" w:space="0" w:color="auto"/>
            </w:tcBorders>
            <w:vAlign w:val="center"/>
          </w:tcPr>
          <w:p w14:paraId="38126BDB" w14:textId="77777777" w:rsidR="006C533C" w:rsidRPr="00FB1214" w:rsidRDefault="006C533C" w:rsidP="00400443">
            <w:pPr>
              <w:jc w:val="right"/>
              <w:rPr>
                <w:sz w:val="20"/>
                <w:szCs w:val="20"/>
              </w:rPr>
            </w:pPr>
            <w:r w:rsidRPr="00FB1214">
              <w:rPr>
                <w:sz w:val="20"/>
                <w:szCs w:val="20"/>
              </w:rPr>
              <w:t>56</w:t>
            </w:r>
          </w:p>
        </w:tc>
        <w:tc>
          <w:tcPr>
            <w:tcW w:w="962" w:type="dxa"/>
            <w:tcBorders>
              <w:top w:val="dotted" w:sz="4" w:space="0" w:color="auto"/>
              <w:left w:val="dotted" w:sz="4" w:space="0" w:color="auto"/>
              <w:bottom w:val="dotted" w:sz="4" w:space="0" w:color="auto"/>
              <w:right w:val="dotted" w:sz="4" w:space="0" w:color="auto"/>
            </w:tcBorders>
            <w:vAlign w:val="center"/>
          </w:tcPr>
          <w:p w14:paraId="35C08CCC" w14:textId="77777777" w:rsidR="006C533C" w:rsidRPr="00FB1214" w:rsidRDefault="006C533C" w:rsidP="00400443">
            <w:pPr>
              <w:jc w:val="right"/>
              <w:rPr>
                <w:sz w:val="20"/>
                <w:szCs w:val="20"/>
              </w:rPr>
            </w:pPr>
            <w:r w:rsidRPr="00FB1214">
              <w:rPr>
                <w:sz w:val="20"/>
                <w:szCs w:val="20"/>
              </w:rPr>
              <w:t>55</w:t>
            </w:r>
          </w:p>
        </w:tc>
        <w:tc>
          <w:tcPr>
            <w:tcW w:w="963" w:type="dxa"/>
            <w:tcBorders>
              <w:top w:val="dotted" w:sz="4" w:space="0" w:color="auto"/>
              <w:left w:val="dotted" w:sz="4" w:space="0" w:color="auto"/>
              <w:bottom w:val="dotted" w:sz="4" w:space="0" w:color="auto"/>
              <w:right w:val="dotted" w:sz="4" w:space="0" w:color="auto"/>
            </w:tcBorders>
            <w:vAlign w:val="center"/>
          </w:tcPr>
          <w:p w14:paraId="36E63897" w14:textId="77777777" w:rsidR="006C533C" w:rsidRPr="00FB1214" w:rsidRDefault="006C533C" w:rsidP="00400443">
            <w:pPr>
              <w:jc w:val="right"/>
              <w:rPr>
                <w:sz w:val="20"/>
                <w:szCs w:val="20"/>
              </w:rPr>
            </w:pPr>
            <w:r w:rsidRPr="00FB1214">
              <w:rPr>
                <w:sz w:val="20"/>
                <w:szCs w:val="20"/>
              </w:rPr>
              <w:t>54</w:t>
            </w:r>
          </w:p>
        </w:tc>
        <w:tc>
          <w:tcPr>
            <w:tcW w:w="963" w:type="dxa"/>
            <w:tcBorders>
              <w:top w:val="dotted" w:sz="4" w:space="0" w:color="auto"/>
              <w:left w:val="dotted" w:sz="4" w:space="0" w:color="auto"/>
              <w:bottom w:val="dotted" w:sz="4" w:space="0" w:color="auto"/>
            </w:tcBorders>
            <w:vAlign w:val="center"/>
          </w:tcPr>
          <w:p w14:paraId="3915C176" w14:textId="77777777" w:rsidR="006C533C" w:rsidRPr="00FB1214" w:rsidRDefault="00FB1214" w:rsidP="00400443">
            <w:pPr>
              <w:jc w:val="right"/>
              <w:rPr>
                <w:sz w:val="20"/>
                <w:szCs w:val="20"/>
              </w:rPr>
            </w:pPr>
            <w:r w:rsidRPr="00FB1214">
              <w:rPr>
                <w:rFonts w:hint="eastAsia"/>
                <w:sz w:val="20"/>
                <w:szCs w:val="20"/>
              </w:rPr>
              <w:t>－</w:t>
            </w:r>
          </w:p>
        </w:tc>
      </w:tr>
      <w:tr w:rsidR="006C533C" w:rsidRPr="00BE3030" w14:paraId="008C3040" w14:textId="77777777" w:rsidTr="00400443">
        <w:tc>
          <w:tcPr>
            <w:tcW w:w="2135" w:type="dxa"/>
            <w:vMerge/>
            <w:tcBorders>
              <w:bottom w:val="single" w:sz="4" w:space="0" w:color="auto"/>
            </w:tcBorders>
          </w:tcPr>
          <w:p w14:paraId="5E0F41C7" w14:textId="77777777" w:rsidR="006C533C" w:rsidRPr="00BE3030" w:rsidRDefault="006C533C" w:rsidP="00E14658">
            <w:pPr>
              <w:pStyle w:val="af2"/>
              <w:ind w:leftChars="0" w:left="0"/>
              <w:rPr>
                <w:sz w:val="20"/>
                <w:szCs w:val="20"/>
              </w:rPr>
            </w:pPr>
          </w:p>
        </w:tc>
        <w:tc>
          <w:tcPr>
            <w:tcW w:w="886" w:type="dxa"/>
            <w:tcBorders>
              <w:top w:val="dotted" w:sz="4" w:space="0" w:color="auto"/>
              <w:bottom w:val="single" w:sz="4" w:space="0" w:color="auto"/>
            </w:tcBorders>
            <w:shd w:val="clear" w:color="auto" w:fill="F2F2F2" w:themeFill="background1" w:themeFillShade="F2"/>
            <w:vAlign w:val="center"/>
          </w:tcPr>
          <w:p w14:paraId="0A5B5A72" w14:textId="77777777" w:rsidR="006C533C" w:rsidRPr="00BE3030" w:rsidRDefault="006C533C" w:rsidP="003A32B8">
            <w:pPr>
              <w:pStyle w:val="af2"/>
              <w:snapToGrid w:val="0"/>
              <w:ind w:leftChars="0" w:left="0"/>
              <w:jc w:val="center"/>
              <w:rPr>
                <w:sz w:val="18"/>
                <w:szCs w:val="20"/>
              </w:rPr>
            </w:pPr>
            <w:r w:rsidRPr="00BE3030">
              <w:rPr>
                <w:rFonts w:hint="eastAsia"/>
                <w:sz w:val="18"/>
                <w:szCs w:val="20"/>
              </w:rPr>
              <w:t>達成率</w:t>
            </w:r>
          </w:p>
        </w:tc>
        <w:tc>
          <w:tcPr>
            <w:tcW w:w="962" w:type="dxa"/>
            <w:tcBorders>
              <w:top w:val="dotted" w:sz="4" w:space="0" w:color="auto"/>
              <w:bottom w:val="single" w:sz="4" w:space="0" w:color="auto"/>
              <w:right w:val="dotted" w:sz="4" w:space="0" w:color="auto"/>
            </w:tcBorders>
            <w:vAlign w:val="center"/>
          </w:tcPr>
          <w:p w14:paraId="6DA97126" w14:textId="77777777" w:rsidR="006C533C" w:rsidRPr="00FB1214" w:rsidRDefault="00FB1214" w:rsidP="00400443">
            <w:pPr>
              <w:pStyle w:val="af2"/>
              <w:ind w:leftChars="0" w:left="0"/>
              <w:jc w:val="right"/>
              <w:rPr>
                <w:sz w:val="20"/>
                <w:szCs w:val="20"/>
              </w:rPr>
            </w:pPr>
            <w:r w:rsidRPr="00FB1214">
              <w:rPr>
                <w:rFonts w:hint="eastAsia"/>
                <w:sz w:val="20"/>
                <w:szCs w:val="20"/>
              </w:rPr>
              <w:t>－</w:t>
            </w:r>
          </w:p>
        </w:tc>
        <w:tc>
          <w:tcPr>
            <w:tcW w:w="963" w:type="dxa"/>
            <w:tcBorders>
              <w:top w:val="dotted" w:sz="4" w:space="0" w:color="auto"/>
              <w:left w:val="dotted" w:sz="4" w:space="0" w:color="auto"/>
              <w:bottom w:val="single" w:sz="4" w:space="0" w:color="auto"/>
              <w:right w:val="dotted" w:sz="4" w:space="0" w:color="auto"/>
            </w:tcBorders>
            <w:vAlign w:val="center"/>
          </w:tcPr>
          <w:p w14:paraId="18669F51" w14:textId="77777777" w:rsidR="006C533C" w:rsidRPr="00FB1214" w:rsidRDefault="00FB1214" w:rsidP="00400443">
            <w:pPr>
              <w:pStyle w:val="af2"/>
              <w:ind w:leftChars="0" w:left="0"/>
              <w:jc w:val="right"/>
              <w:rPr>
                <w:sz w:val="20"/>
                <w:szCs w:val="20"/>
              </w:rPr>
            </w:pPr>
            <w:r w:rsidRPr="00FB1214">
              <w:rPr>
                <w:rFonts w:hint="eastAsia"/>
                <w:sz w:val="20"/>
                <w:szCs w:val="20"/>
              </w:rPr>
              <w:t>103.7%</w:t>
            </w:r>
          </w:p>
        </w:tc>
        <w:tc>
          <w:tcPr>
            <w:tcW w:w="962" w:type="dxa"/>
            <w:tcBorders>
              <w:top w:val="dotted" w:sz="4" w:space="0" w:color="auto"/>
              <w:left w:val="dotted" w:sz="4" w:space="0" w:color="auto"/>
              <w:bottom w:val="single" w:sz="4" w:space="0" w:color="auto"/>
              <w:right w:val="dotted" w:sz="4" w:space="0" w:color="auto"/>
            </w:tcBorders>
            <w:vAlign w:val="center"/>
          </w:tcPr>
          <w:p w14:paraId="33FA981B" w14:textId="77777777" w:rsidR="006C533C" w:rsidRPr="00FB1214" w:rsidRDefault="00FB1214" w:rsidP="00400443">
            <w:pPr>
              <w:pStyle w:val="af2"/>
              <w:ind w:leftChars="0" w:left="0"/>
              <w:jc w:val="right"/>
              <w:rPr>
                <w:sz w:val="20"/>
                <w:szCs w:val="20"/>
              </w:rPr>
            </w:pPr>
            <w:r w:rsidRPr="00FB1214">
              <w:rPr>
                <w:rFonts w:hint="eastAsia"/>
                <w:sz w:val="20"/>
                <w:szCs w:val="20"/>
              </w:rPr>
              <w:t>105.8%</w:t>
            </w:r>
          </w:p>
        </w:tc>
        <w:tc>
          <w:tcPr>
            <w:tcW w:w="963" w:type="dxa"/>
            <w:tcBorders>
              <w:top w:val="dotted" w:sz="4" w:space="0" w:color="auto"/>
              <w:left w:val="dotted" w:sz="4" w:space="0" w:color="auto"/>
              <w:bottom w:val="single" w:sz="4" w:space="0" w:color="auto"/>
              <w:right w:val="dotted" w:sz="4" w:space="0" w:color="auto"/>
            </w:tcBorders>
            <w:vAlign w:val="center"/>
          </w:tcPr>
          <w:p w14:paraId="2FAA07B2" w14:textId="77777777" w:rsidR="006C533C" w:rsidRPr="00FB1214" w:rsidRDefault="00FB1214" w:rsidP="00400443">
            <w:pPr>
              <w:pStyle w:val="af2"/>
              <w:ind w:leftChars="0" w:left="0"/>
              <w:jc w:val="right"/>
              <w:rPr>
                <w:sz w:val="20"/>
                <w:szCs w:val="20"/>
              </w:rPr>
            </w:pPr>
            <w:r w:rsidRPr="00FB1214">
              <w:rPr>
                <w:rFonts w:hint="eastAsia"/>
                <w:sz w:val="20"/>
                <w:szCs w:val="20"/>
              </w:rPr>
              <w:t>105.9%</w:t>
            </w:r>
          </w:p>
        </w:tc>
        <w:tc>
          <w:tcPr>
            <w:tcW w:w="963" w:type="dxa"/>
            <w:tcBorders>
              <w:top w:val="dotted" w:sz="4" w:space="0" w:color="auto"/>
              <w:left w:val="dotted" w:sz="4" w:space="0" w:color="auto"/>
              <w:bottom w:val="single" w:sz="4" w:space="0" w:color="auto"/>
            </w:tcBorders>
            <w:vAlign w:val="center"/>
          </w:tcPr>
          <w:p w14:paraId="28F600DF" w14:textId="77777777" w:rsidR="006C533C" w:rsidRPr="00FB1214" w:rsidRDefault="00FB1214" w:rsidP="00400443">
            <w:pPr>
              <w:pStyle w:val="af2"/>
              <w:ind w:leftChars="0" w:left="0"/>
              <w:jc w:val="right"/>
              <w:rPr>
                <w:sz w:val="20"/>
                <w:szCs w:val="20"/>
              </w:rPr>
            </w:pPr>
            <w:r w:rsidRPr="00FB1214">
              <w:rPr>
                <w:rFonts w:hint="eastAsia"/>
                <w:sz w:val="20"/>
                <w:szCs w:val="20"/>
              </w:rPr>
              <w:t>－</w:t>
            </w:r>
          </w:p>
        </w:tc>
      </w:tr>
      <w:tr w:rsidR="00FB1214" w:rsidRPr="00BE3030" w14:paraId="3D9B8851" w14:textId="77777777" w:rsidTr="00400443">
        <w:tc>
          <w:tcPr>
            <w:tcW w:w="2135" w:type="dxa"/>
            <w:vMerge w:val="restart"/>
            <w:tcBorders>
              <w:top w:val="single" w:sz="4" w:space="0" w:color="auto"/>
            </w:tcBorders>
          </w:tcPr>
          <w:p w14:paraId="1D23B46F" w14:textId="77777777" w:rsidR="00FB1214" w:rsidRPr="00BE3030" w:rsidRDefault="00FB1214" w:rsidP="00E14658">
            <w:pPr>
              <w:pStyle w:val="af2"/>
              <w:ind w:leftChars="0" w:left="0"/>
              <w:rPr>
                <w:sz w:val="20"/>
                <w:szCs w:val="20"/>
              </w:rPr>
            </w:pPr>
            <w:r w:rsidRPr="00FB1214">
              <w:rPr>
                <w:rFonts w:hint="eastAsia"/>
                <w:sz w:val="20"/>
                <w:szCs w:val="20"/>
              </w:rPr>
              <w:t>移動販売・買物代行件数</w:t>
            </w:r>
            <w:r>
              <w:rPr>
                <w:rFonts w:hint="eastAsia"/>
                <w:sz w:val="20"/>
                <w:szCs w:val="20"/>
              </w:rPr>
              <w:t>（件）</w:t>
            </w:r>
          </w:p>
        </w:tc>
        <w:tc>
          <w:tcPr>
            <w:tcW w:w="886" w:type="dxa"/>
            <w:tcBorders>
              <w:top w:val="single" w:sz="4" w:space="0" w:color="auto"/>
              <w:bottom w:val="dotted" w:sz="4" w:space="0" w:color="auto"/>
            </w:tcBorders>
            <w:shd w:val="clear" w:color="auto" w:fill="F2F2F2" w:themeFill="background1" w:themeFillShade="F2"/>
            <w:vAlign w:val="center"/>
          </w:tcPr>
          <w:p w14:paraId="7DCDCE1A" w14:textId="77777777" w:rsidR="00FB1214" w:rsidRPr="00BE3030" w:rsidRDefault="00FB1214" w:rsidP="003A32B8">
            <w:pPr>
              <w:pStyle w:val="af2"/>
              <w:snapToGrid w:val="0"/>
              <w:ind w:leftChars="0" w:left="0"/>
              <w:jc w:val="center"/>
              <w:rPr>
                <w:sz w:val="18"/>
                <w:szCs w:val="20"/>
              </w:rPr>
            </w:pPr>
            <w:r w:rsidRPr="00BE3030">
              <w:rPr>
                <w:rFonts w:hint="eastAsia"/>
                <w:sz w:val="18"/>
                <w:szCs w:val="20"/>
              </w:rPr>
              <w:t>目標値</w:t>
            </w:r>
          </w:p>
        </w:tc>
        <w:tc>
          <w:tcPr>
            <w:tcW w:w="962" w:type="dxa"/>
            <w:tcBorders>
              <w:top w:val="single" w:sz="4" w:space="0" w:color="auto"/>
              <w:bottom w:val="dotted" w:sz="4" w:space="0" w:color="auto"/>
              <w:right w:val="dotted" w:sz="4" w:space="0" w:color="auto"/>
            </w:tcBorders>
            <w:vAlign w:val="center"/>
          </w:tcPr>
          <w:p w14:paraId="5B68C799" w14:textId="77777777" w:rsidR="00FB1214" w:rsidRPr="00FB1214" w:rsidRDefault="00FB1214" w:rsidP="00400443">
            <w:pPr>
              <w:jc w:val="right"/>
              <w:rPr>
                <w:sz w:val="20"/>
                <w:szCs w:val="20"/>
              </w:rPr>
            </w:pPr>
            <w:r w:rsidRPr="00FB1214">
              <w:rPr>
                <w:sz w:val="20"/>
                <w:szCs w:val="20"/>
              </w:rPr>
              <w:t>7</w:t>
            </w:r>
          </w:p>
        </w:tc>
        <w:tc>
          <w:tcPr>
            <w:tcW w:w="963" w:type="dxa"/>
            <w:tcBorders>
              <w:top w:val="single" w:sz="4" w:space="0" w:color="auto"/>
              <w:left w:val="dotted" w:sz="4" w:space="0" w:color="auto"/>
              <w:bottom w:val="dotted" w:sz="4" w:space="0" w:color="auto"/>
              <w:right w:val="dotted" w:sz="4" w:space="0" w:color="auto"/>
            </w:tcBorders>
            <w:vAlign w:val="center"/>
          </w:tcPr>
          <w:p w14:paraId="5DBE1C76" w14:textId="77777777" w:rsidR="00FB1214" w:rsidRPr="00FB1214" w:rsidRDefault="00FB1214" w:rsidP="00400443">
            <w:pPr>
              <w:jc w:val="right"/>
              <w:rPr>
                <w:sz w:val="20"/>
                <w:szCs w:val="20"/>
              </w:rPr>
            </w:pPr>
            <w:r w:rsidRPr="00FB1214">
              <w:rPr>
                <w:sz w:val="20"/>
                <w:szCs w:val="20"/>
              </w:rPr>
              <w:t>7</w:t>
            </w:r>
          </w:p>
        </w:tc>
        <w:tc>
          <w:tcPr>
            <w:tcW w:w="962" w:type="dxa"/>
            <w:tcBorders>
              <w:top w:val="single" w:sz="4" w:space="0" w:color="auto"/>
              <w:left w:val="dotted" w:sz="4" w:space="0" w:color="auto"/>
              <w:bottom w:val="dotted" w:sz="4" w:space="0" w:color="auto"/>
              <w:right w:val="dotted" w:sz="4" w:space="0" w:color="auto"/>
            </w:tcBorders>
            <w:vAlign w:val="center"/>
          </w:tcPr>
          <w:p w14:paraId="6156B993" w14:textId="77777777" w:rsidR="00FB1214" w:rsidRPr="00FB1214" w:rsidRDefault="00FB1214" w:rsidP="00400443">
            <w:pPr>
              <w:jc w:val="right"/>
              <w:rPr>
                <w:sz w:val="20"/>
                <w:szCs w:val="20"/>
              </w:rPr>
            </w:pPr>
            <w:r w:rsidRPr="00FB1214">
              <w:rPr>
                <w:sz w:val="20"/>
                <w:szCs w:val="20"/>
              </w:rPr>
              <w:t>7</w:t>
            </w:r>
          </w:p>
        </w:tc>
        <w:tc>
          <w:tcPr>
            <w:tcW w:w="963" w:type="dxa"/>
            <w:tcBorders>
              <w:top w:val="single" w:sz="4" w:space="0" w:color="auto"/>
              <w:left w:val="dotted" w:sz="4" w:space="0" w:color="auto"/>
              <w:bottom w:val="dotted" w:sz="4" w:space="0" w:color="auto"/>
              <w:right w:val="dotted" w:sz="4" w:space="0" w:color="auto"/>
            </w:tcBorders>
            <w:vAlign w:val="center"/>
          </w:tcPr>
          <w:p w14:paraId="571A2D05" w14:textId="77777777" w:rsidR="00FB1214" w:rsidRPr="00FB1214" w:rsidRDefault="00FB1214" w:rsidP="00400443">
            <w:pPr>
              <w:jc w:val="right"/>
              <w:rPr>
                <w:sz w:val="20"/>
                <w:szCs w:val="20"/>
              </w:rPr>
            </w:pPr>
            <w:r w:rsidRPr="00FB1214">
              <w:rPr>
                <w:sz w:val="20"/>
                <w:szCs w:val="20"/>
              </w:rPr>
              <w:t>8</w:t>
            </w:r>
          </w:p>
        </w:tc>
        <w:tc>
          <w:tcPr>
            <w:tcW w:w="963" w:type="dxa"/>
            <w:tcBorders>
              <w:top w:val="single" w:sz="4" w:space="0" w:color="auto"/>
              <w:left w:val="dotted" w:sz="4" w:space="0" w:color="auto"/>
              <w:bottom w:val="dotted" w:sz="4" w:space="0" w:color="auto"/>
            </w:tcBorders>
            <w:vAlign w:val="center"/>
          </w:tcPr>
          <w:p w14:paraId="223DF2E2" w14:textId="77777777" w:rsidR="00FB1214" w:rsidRPr="00FB1214" w:rsidRDefault="00FB1214" w:rsidP="00400443">
            <w:pPr>
              <w:jc w:val="right"/>
              <w:rPr>
                <w:sz w:val="20"/>
                <w:szCs w:val="20"/>
              </w:rPr>
            </w:pPr>
            <w:r w:rsidRPr="00FB1214">
              <w:rPr>
                <w:sz w:val="20"/>
                <w:szCs w:val="20"/>
              </w:rPr>
              <w:t>10</w:t>
            </w:r>
          </w:p>
        </w:tc>
      </w:tr>
      <w:tr w:rsidR="00FB1214" w:rsidRPr="00BE3030" w14:paraId="5ECFB03A" w14:textId="77777777" w:rsidTr="00400443">
        <w:tc>
          <w:tcPr>
            <w:tcW w:w="2135" w:type="dxa"/>
            <w:vMerge/>
          </w:tcPr>
          <w:p w14:paraId="12C95875" w14:textId="77777777" w:rsidR="00FB1214" w:rsidRPr="00BE3030" w:rsidRDefault="00FB1214" w:rsidP="00E14658">
            <w:pPr>
              <w:pStyle w:val="af2"/>
              <w:ind w:leftChars="0" w:left="0"/>
              <w:rPr>
                <w:sz w:val="20"/>
                <w:szCs w:val="20"/>
              </w:rPr>
            </w:pPr>
          </w:p>
        </w:tc>
        <w:tc>
          <w:tcPr>
            <w:tcW w:w="886" w:type="dxa"/>
            <w:tcBorders>
              <w:top w:val="dotted" w:sz="4" w:space="0" w:color="auto"/>
              <w:bottom w:val="dotted" w:sz="4" w:space="0" w:color="auto"/>
            </w:tcBorders>
            <w:shd w:val="clear" w:color="auto" w:fill="F2F2F2" w:themeFill="background1" w:themeFillShade="F2"/>
            <w:vAlign w:val="center"/>
          </w:tcPr>
          <w:p w14:paraId="5153297D" w14:textId="77777777" w:rsidR="00FB1214" w:rsidRPr="00BE3030" w:rsidRDefault="00FB1214" w:rsidP="003A32B8">
            <w:pPr>
              <w:pStyle w:val="af2"/>
              <w:snapToGrid w:val="0"/>
              <w:ind w:leftChars="0" w:left="0"/>
              <w:jc w:val="center"/>
              <w:rPr>
                <w:sz w:val="18"/>
                <w:szCs w:val="20"/>
              </w:rPr>
            </w:pPr>
            <w:r w:rsidRPr="00BE3030">
              <w:rPr>
                <w:rFonts w:hint="eastAsia"/>
                <w:sz w:val="18"/>
                <w:szCs w:val="20"/>
              </w:rPr>
              <w:t>実績</w:t>
            </w:r>
          </w:p>
        </w:tc>
        <w:tc>
          <w:tcPr>
            <w:tcW w:w="962" w:type="dxa"/>
            <w:tcBorders>
              <w:top w:val="dotted" w:sz="4" w:space="0" w:color="auto"/>
              <w:bottom w:val="dotted" w:sz="4" w:space="0" w:color="auto"/>
              <w:right w:val="dotted" w:sz="4" w:space="0" w:color="auto"/>
            </w:tcBorders>
            <w:vAlign w:val="center"/>
          </w:tcPr>
          <w:p w14:paraId="7E6B87F5" w14:textId="77777777" w:rsidR="00FB1214" w:rsidRPr="00FB1214" w:rsidRDefault="00FB1214" w:rsidP="00400443">
            <w:pPr>
              <w:jc w:val="right"/>
              <w:rPr>
                <w:sz w:val="20"/>
                <w:szCs w:val="20"/>
              </w:rPr>
            </w:pPr>
            <w:r w:rsidRPr="00FB1214">
              <w:rPr>
                <w:sz w:val="20"/>
                <w:szCs w:val="20"/>
              </w:rPr>
              <w:t>7</w:t>
            </w:r>
          </w:p>
        </w:tc>
        <w:tc>
          <w:tcPr>
            <w:tcW w:w="963" w:type="dxa"/>
            <w:tcBorders>
              <w:top w:val="dotted" w:sz="4" w:space="0" w:color="auto"/>
              <w:left w:val="dotted" w:sz="4" w:space="0" w:color="auto"/>
              <w:bottom w:val="dotted" w:sz="4" w:space="0" w:color="auto"/>
              <w:right w:val="dotted" w:sz="4" w:space="0" w:color="auto"/>
            </w:tcBorders>
            <w:vAlign w:val="center"/>
          </w:tcPr>
          <w:p w14:paraId="7E4BC340" w14:textId="77777777" w:rsidR="00FB1214" w:rsidRPr="00FB1214" w:rsidRDefault="00FB1214" w:rsidP="00400443">
            <w:pPr>
              <w:jc w:val="right"/>
              <w:rPr>
                <w:sz w:val="20"/>
                <w:szCs w:val="20"/>
              </w:rPr>
            </w:pPr>
            <w:r w:rsidRPr="00FB1214">
              <w:rPr>
                <w:sz w:val="20"/>
                <w:szCs w:val="20"/>
              </w:rPr>
              <w:t>7</w:t>
            </w:r>
          </w:p>
        </w:tc>
        <w:tc>
          <w:tcPr>
            <w:tcW w:w="962" w:type="dxa"/>
            <w:tcBorders>
              <w:top w:val="dotted" w:sz="4" w:space="0" w:color="auto"/>
              <w:left w:val="dotted" w:sz="4" w:space="0" w:color="auto"/>
              <w:bottom w:val="dotted" w:sz="4" w:space="0" w:color="auto"/>
              <w:right w:val="dotted" w:sz="4" w:space="0" w:color="auto"/>
            </w:tcBorders>
            <w:vAlign w:val="center"/>
          </w:tcPr>
          <w:p w14:paraId="3B8E7B31" w14:textId="77777777" w:rsidR="00FB1214" w:rsidRPr="00FB1214" w:rsidRDefault="00FB1214" w:rsidP="00400443">
            <w:pPr>
              <w:jc w:val="right"/>
              <w:rPr>
                <w:sz w:val="20"/>
                <w:szCs w:val="20"/>
              </w:rPr>
            </w:pPr>
            <w:r w:rsidRPr="00FB1214">
              <w:rPr>
                <w:sz w:val="20"/>
                <w:szCs w:val="20"/>
              </w:rPr>
              <w:t>7</w:t>
            </w:r>
          </w:p>
        </w:tc>
        <w:tc>
          <w:tcPr>
            <w:tcW w:w="963" w:type="dxa"/>
            <w:tcBorders>
              <w:top w:val="dotted" w:sz="4" w:space="0" w:color="auto"/>
              <w:left w:val="dotted" w:sz="4" w:space="0" w:color="auto"/>
              <w:bottom w:val="dotted" w:sz="4" w:space="0" w:color="auto"/>
              <w:right w:val="dotted" w:sz="4" w:space="0" w:color="auto"/>
            </w:tcBorders>
            <w:vAlign w:val="center"/>
          </w:tcPr>
          <w:p w14:paraId="6418D3E6" w14:textId="77777777" w:rsidR="00FB1214" w:rsidRPr="00FB1214" w:rsidRDefault="00FB1214" w:rsidP="00400443">
            <w:pPr>
              <w:jc w:val="right"/>
              <w:rPr>
                <w:sz w:val="20"/>
                <w:szCs w:val="20"/>
              </w:rPr>
            </w:pPr>
            <w:r w:rsidRPr="00FB1214">
              <w:rPr>
                <w:sz w:val="20"/>
                <w:szCs w:val="20"/>
              </w:rPr>
              <w:t>7</w:t>
            </w:r>
          </w:p>
        </w:tc>
        <w:tc>
          <w:tcPr>
            <w:tcW w:w="963" w:type="dxa"/>
            <w:tcBorders>
              <w:top w:val="dotted" w:sz="4" w:space="0" w:color="auto"/>
              <w:left w:val="dotted" w:sz="4" w:space="0" w:color="auto"/>
              <w:bottom w:val="dotted" w:sz="4" w:space="0" w:color="auto"/>
            </w:tcBorders>
            <w:vAlign w:val="center"/>
          </w:tcPr>
          <w:p w14:paraId="27861B3D" w14:textId="77777777" w:rsidR="00FB1214" w:rsidRPr="00FB1214" w:rsidRDefault="00FB1214" w:rsidP="00400443">
            <w:pPr>
              <w:jc w:val="right"/>
              <w:rPr>
                <w:sz w:val="20"/>
                <w:szCs w:val="20"/>
              </w:rPr>
            </w:pPr>
            <w:r w:rsidRPr="00FB1214">
              <w:rPr>
                <w:rFonts w:hint="eastAsia"/>
                <w:sz w:val="20"/>
                <w:szCs w:val="20"/>
              </w:rPr>
              <w:t>－</w:t>
            </w:r>
          </w:p>
        </w:tc>
      </w:tr>
      <w:tr w:rsidR="006C533C" w:rsidRPr="00BE3030" w14:paraId="1D5CDEEE" w14:textId="77777777" w:rsidTr="00400443">
        <w:tc>
          <w:tcPr>
            <w:tcW w:w="2135" w:type="dxa"/>
            <w:vMerge/>
          </w:tcPr>
          <w:p w14:paraId="60A87C55" w14:textId="77777777" w:rsidR="006C533C" w:rsidRPr="00BE3030" w:rsidRDefault="006C533C" w:rsidP="00E14658">
            <w:pPr>
              <w:pStyle w:val="af2"/>
              <w:ind w:leftChars="0" w:left="0"/>
              <w:rPr>
                <w:sz w:val="20"/>
                <w:szCs w:val="20"/>
              </w:rPr>
            </w:pPr>
          </w:p>
        </w:tc>
        <w:tc>
          <w:tcPr>
            <w:tcW w:w="886" w:type="dxa"/>
            <w:tcBorders>
              <w:top w:val="dotted" w:sz="4" w:space="0" w:color="auto"/>
              <w:bottom w:val="single" w:sz="4" w:space="0" w:color="auto"/>
            </w:tcBorders>
            <w:shd w:val="clear" w:color="auto" w:fill="F2F2F2" w:themeFill="background1" w:themeFillShade="F2"/>
            <w:vAlign w:val="center"/>
          </w:tcPr>
          <w:p w14:paraId="3AB6ABDC" w14:textId="77777777" w:rsidR="006C533C" w:rsidRPr="00BE3030" w:rsidRDefault="006C533C" w:rsidP="003A32B8">
            <w:pPr>
              <w:pStyle w:val="af2"/>
              <w:snapToGrid w:val="0"/>
              <w:ind w:leftChars="0" w:left="0"/>
              <w:jc w:val="center"/>
              <w:rPr>
                <w:sz w:val="18"/>
                <w:szCs w:val="20"/>
              </w:rPr>
            </w:pPr>
            <w:r w:rsidRPr="00BE3030">
              <w:rPr>
                <w:rFonts w:hint="eastAsia"/>
                <w:sz w:val="18"/>
                <w:szCs w:val="20"/>
              </w:rPr>
              <w:t>達成率</w:t>
            </w:r>
          </w:p>
        </w:tc>
        <w:tc>
          <w:tcPr>
            <w:tcW w:w="962" w:type="dxa"/>
            <w:tcBorders>
              <w:top w:val="dotted" w:sz="4" w:space="0" w:color="auto"/>
              <w:bottom w:val="single" w:sz="4" w:space="0" w:color="auto"/>
              <w:right w:val="dotted" w:sz="4" w:space="0" w:color="auto"/>
            </w:tcBorders>
            <w:vAlign w:val="center"/>
          </w:tcPr>
          <w:p w14:paraId="0CEBEEBE" w14:textId="77777777" w:rsidR="006C533C" w:rsidRPr="00FB1214" w:rsidRDefault="00FB1214" w:rsidP="00400443">
            <w:pPr>
              <w:pStyle w:val="af2"/>
              <w:ind w:leftChars="0" w:left="0"/>
              <w:jc w:val="right"/>
              <w:rPr>
                <w:sz w:val="20"/>
                <w:szCs w:val="20"/>
              </w:rPr>
            </w:pPr>
            <w:r w:rsidRPr="00FB1214">
              <w:rPr>
                <w:rFonts w:hint="eastAsia"/>
                <w:sz w:val="20"/>
                <w:szCs w:val="20"/>
              </w:rPr>
              <w:t>－</w:t>
            </w:r>
          </w:p>
        </w:tc>
        <w:tc>
          <w:tcPr>
            <w:tcW w:w="963" w:type="dxa"/>
            <w:tcBorders>
              <w:top w:val="dotted" w:sz="4" w:space="0" w:color="auto"/>
              <w:left w:val="dotted" w:sz="4" w:space="0" w:color="auto"/>
              <w:bottom w:val="single" w:sz="4" w:space="0" w:color="auto"/>
              <w:right w:val="dotted" w:sz="4" w:space="0" w:color="auto"/>
            </w:tcBorders>
            <w:vAlign w:val="center"/>
          </w:tcPr>
          <w:p w14:paraId="52329E01" w14:textId="77777777" w:rsidR="006C533C" w:rsidRPr="00FB1214" w:rsidRDefault="00FB1214" w:rsidP="00400443">
            <w:pPr>
              <w:pStyle w:val="af2"/>
              <w:ind w:leftChars="0" w:left="0"/>
              <w:jc w:val="right"/>
              <w:rPr>
                <w:sz w:val="20"/>
                <w:szCs w:val="20"/>
              </w:rPr>
            </w:pPr>
            <w:r w:rsidRPr="00FB1214">
              <w:rPr>
                <w:rFonts w:hint="eastAsia"/>
                <w:sz w:val="20"/>
                <w:szCs w:val="20"/>
              </w:rPr>
              <w:t>100.0%</w:t>
            </w:r>
          </w:p>
        </w:tc>
        <w:tc>
          <w:tcPr>
            <w:tcW w:w="962" w:type="dxa"/>
            <w:tcBorders>
              <w:top w:val="dotted" w:sz="4" w:space="0" w:color="auto"/>
              <w:left w:val="dotted" w:sz="4" w:space="0" w:color="auto"/>
              <w:bottom w:val="single" w:sz="4" w:space="0" w:color="auto"/>
              <w:right w:val="dotted" w:sz="4" w:space="0" w:color="auto"/>
            </w:tcBorders>
            <w:vAlign w:val="center"/>
          </w:tcPr>
          <w:p w14:paraId="7AE461EE" w14:textId="77777777" w:rsidR="006C533C" w:rsidRPr="00FB1214" w:rsidRDefault="00FB1214" w:rsidP="00400443">
            <w:pPr>
              <w:pStyle w:val="af2"/>
              <w:ind w:leftChars="0" w:left="0"/>
              <w:jc w:val="right"/>
              <w:rPr>
                <w:sz w:val="20"/>
                <w:szCs w:val="20"/>
              </w:rPr>
            </w:pPr>
            <w:r w:rsidRPr="00FB1214">
              <w:rPr>
                <w:rFonts w:hint="eastAsia"/>
                <w:sz w:val="20"/>
                <w:szCs w:val="20"/>
              </w:rPr>
              <w:t>100.0%</w:t>
            </w:r>
          </w:p>
        </w:tc>
        <w:tc>
          <w:tcPr>
            <w:tcW w:w="963" w:type="dxa"/>
            <w:tcBorders>
              <w:top w:val="dotted" w:sz="4" w:space="0" w:color="auto"/>
              <w:left w:val="dotted" w:sz="4" w:space="0" w:color="auto"/>
              <w:bottom w:val="single" w:sz="4" w:space="0" w:color="auto"/>
              <w:right w:val="dotted" w:sz="4" w:space="0" w:color="auto"/>
            </w:tcBorders>
            <w:vAlign w:val="center"/>
          </w:tcPr>
          <w:p w14:paraId="268DD1F0" w14:textId="77777777" w:rsidR="006C533C" w:rsidRPr="00FB1214" w:rsidRDefault="00FB1214" w:rsidP="00400443">
            <w:pPr>
              <w:pStyle w:val="af2"/>
              <w:ind w:leftChars="0" w:left="0"/>
              <w:jc w:val="right"/>
              <w:rPr>
                <w:sz w:val="20"/>
                <w:szCs w:val="20"/>
              </w:rPr>
            </w:pPr>
            <w:r w:rsidRPr="00FB1214">
              <w:rPr>
                <w:rFonts w:hint="eastAsia"/>
                <w:sz w:val="20"/>
                <w:szCs w:val="20"/>
              </w:rPr>
              <w:t>87.5%</w:t>
            </w:r>
          </w:p>
        </w:tc>
        <w:tc>
          <w:tcPr>
            <w:tcW w:w="963" w:type="dxa"/>
            <w:tcBorders>
              <w:top w:val="dotted" w:sz="4" w:space="0" w:color="auto"/>
              <w:left w:val="dotted" w:sz="4" w:space="0" w:color="auto"/>
              <w:bottom w:val="single" w:sz="4" w:space="0" w:color="auto"/>
            </w:tcBorders>
            <w:vAlign w:val="center"/>
          </w:tcPr>
          <w:p w14:paraId="29BB9C03" w14:textId="77777777" w:rsidR="006C533C" w:rsidRPr="00FB1214" w:rsidRDefault="006C533C" w:rsidP="00400443">
            <w:pPr>
              <w:pStyle w:val="af2"/>
              <w:ind w:leftChars="0" w:left="0"/>
              <w:jc w:val="right"/>
              <w:rPr>
                <w:sz w:val="20"/>
                <w:szCs w:val="20"/>
              </w:rPr>
            </w:pPr>
            <w:r w:rsidRPr="00FB1214">
              <w:rPr>
                <w:rFonts w:hint="eastAsia"/>
                <w:sz w:val="20"/>
                <w:szCs w:val="20"/>
              </w:rPr>
              <w:t>－</w:t>
            </w:r>
          </w:p>
        </w:tc>
      </w:tr>
    </w:tbl>
    <w:p w14:paraId="0EE12103" w14:textId="77777777" w:rsidR="00092EFF" w:rsidRDefault="00092EFF" w:rsidP="006C533C">
      <w:pPr>
        <w:pStyle w:val="af2"/>
        <w:ind w:left="660"/>
      </w:pPr>
      <w:r>
        <w:br w:type="page"/>
      </w:r>
    </w:p>
    <w:tbl>
      <w:tblPr>
        <w:tblStyle w:val="a8"/>
        <w:tblW w:w="0" w:type="auto"/>
        <w:tblInd w:w="660" w:type="dxa"/>
        <w:tblLook w:val="04A0" w:firstRow="1" w:lastRow="0" w:firstColumn="1" w:lastColumn="0" w:noHBand="0" w:noVBand="1"/>
      </w:tblPr>
      <w:tblGrid>
        <w:gridCol w:w="2135"/>
        <w:gridCol w:w="886"/>
        <w:gridCol w:w="962"/>
        <w:gridCol w:w="963"/>
        <w:gridCol w:w="962"/>
        <w:gridCol w:w="963"/>
        <w:gridCol w:w="963"/>
      </w:tblGrid>
      <w:tr w:rsidR="00932FAB" w:rsidRPr="00BE3030" w14:paraId="48834AD3" w14:textId="77777777" w:rsidTr="00932FAB">
        <w:trPr>
          <w:tblHeader/>
        </w:trPr>
        <w:tc>
          <w:tcPr>
            <w:tcW w:w="2135" w:type="dxa"/>
            <w:tcBorders>
              <w:bottom w:val="single" w:sz="4" w:space="0" w:color="auto"/>
            </w:tcBorders>
            <w:shd w:val="clear" w:color="auto" w:fill="F2F2F2" w:themeFill="background1" w:themeFillShade="F2"/>
          </w:tcPr>
          <w:p w14:paraId="6DBC2DAE" w14:textId="77777777" w:rsidR="00932FAB" w:rsidRPr="00BE3030" w:rsidRDefault="00932FAB" w:rsidP="00932FAB">
            <w:pPr>
              <w:pStyle w:val="af2"/>
              <w:ind w:leftChars="0" w:left="0"/>
              <w:jc w:val="center"/>
              <w:rPr>
                <w:sz w:val="20"/>
                <w:szCs w:val="20"/>
              </w:rPr>
            </w:pPr>
            <w:r w:rsidRPr="00BE3030">
              <w:rPr>
                <w:rFonts w:hint="eastAsia"/>
                <w:sz w:val="20"/>
                <w:szCs w:val="20"/>
              </w:rPr>
              <w:lastRenderedPageBreak/>
              <w:t>目標指標</w:t>
            </w:r>
          </w:p>
        </w:tc>
        <w:tc>
          <w:tcPr>
            <w:tcW w:w="886" w:type="dxa"/>
            <w:tcBorders>
              <w:bottom w:val="single" w:sz="4" w:space="0" w:color="auto"/>
            </w:tcBorders>
            <w:shd w:val="clear" w:color="auto" w:fill="F2F2F2" w:themeFill="background1" w:themeFillShade="F2"/>
          </w:tcPr>
          <w:p w14:paraId="673151E3" w14:textId="77777777" w:rsidR="00932FAB" w:rsidRPr="00BE3030" w:rsidRDefault="00932FAB" w:rsidP="00932FAB">
            <w:pPr>
              <w:pStyle w:val="af2"/>
              <w:ind w:leftChars="0" w:left="0"/>
              <w:rPr>
                <w:sz w:val="20"/>
                <w:szCs w:val="20"/>
              </w:rPr>
            </w:pPr>
          </w:p>
        </w:tc>
        <w:tc>
          <w:tcPr>
            <w:tcW w:w="962" w:type="dxa"/>
            <w:tcBorders>
              <w:bottom w:val="single" w:sz="4" w:space="0" w:color="auto"/>
              <w:right w:val="dotted" w:sz="4" w:space="0" w:color="auto"/>
            </w:tcBorders>
            <w:shd w:val="clear" w:color="auto" w:fill="F2F2F2" w:themeFill="background1" w:themeFillShade="F2"/>
          </w:tcPr>
          <w:p w14:paraId="6A1F5E09" w14:textId="77777777" w:rsidR="00932FAB" w:rsidRPr="00BE3030" w:rsidRDefault="00932FAB" w:rsidP="00932FAB">
            <w:pPr>
              <w:pStyle w:val="af2"/>
              <w:ind w:leftChars="0" w:left="0"/>
              <w:jc w:val="center"/>
              <w:rPr>
                <w:sz w:val="20"/>
                <w:szCs w:val="20"/>
              </w:rPr>
            </w:pPr>
            <w:r w:rsidRPr="00BE3030">
              <w:rPr>
                <w:rFonts w:hint="eastAsia"/>
                <w:sz w:val="20"/>
                <w:szCs w:val="20"/>
              </w:rPr>
              <w:t>H27</w:t>
            </w:r>
          </w:p>
        </w:tc>
        <w:tc>
          <w:tcPr>
            <w:tcW w:w="963" w:type="dxa"/>
            <w:tcBorders>
              <w:left w:val="dotted" w:sz="4" w:space="0" w:color="auto"/>
              <w:bottom w:val="single" w:sz="4" w:space="0" w:color="auto"/>
              <w:right w:val="dotted" w:sz="4" w:space="0" w:color="auto"/>
            </w:tcBorders>
            <w:shd w:val="clear" w:color="auto" w:fill="F2F2F2" w:themeFill="background1" w:themeFillShade="F2"/>
          </w:tcPr>
          <w:p w14:paraId="506760AD" w14:textId="77777777" w:rsidR="00932FAB" w:rsidRPr="00BE3030" w:rsidRDefault="00932FAB" w:rsidP="00932FAB">
            <w:pPr>
              <w:pStyle w:val="af2"/>
              <w:ind w:leftChars="0" w:left="0"/>
              <w:jc w:val="center"/>
              <w:rPr>
                <w:sz w:val="20"/>
                <w:szCs w:val="20"/>
              </w:rPr>
            </w:pPr>
            <w:r w:rsidRPr="00BE3030">
              <w:rPr>
                <w:rFonts w:hint="eastAsia"/>
                <w:sz w:val="20"/>
                <w:szCs w:val="20"/>
              </w:rPr>
              <w:t>H28</w:t>
            </w:r>
          </w:p>
        </w:tc>
        <w:tc>
          <w:tcPr>
            <w:tcW w:w="962" w:type="dxa"/>
            <w:tcBorders>
              <w:left w:val="dotted" w:sz="4" w:space="0" w:color="auto"/>
              <w:bottom w:val="single" w:sz="4" w:space="0" w:color="auto"/>
              <w:right w:val="dotted" w:sz="4" w:space="0" w:color="auto"/>
            </w:tcBorders>
            <w:shd w:val="clear" w:color="auto" w:fill="F2F2F2" w:themeFill="background1" w:themeFillShade="F2"/>
          </w:tcPr>
          <w:p w14:paraId="28F4ABC9" w14:textId="77777777" w:rsidR="00932FAB" w:rsidRPr="00BE3030" w:rsidRDefault="00932FAB" w:rsidP="00932FAB">
            <w:pPr>
              <w:pStyle w:val="af2"/>
              <w:ind w:leftChars="0" w:left="0"/>
              <w:jc w:val="center"/>
              <w:rPr>
                <w:sz w:val="20"/>
                <w:szCs w:val="20"/>
              </w:rPr>
            </w:pPr>
            <w:r w:rsidRPr="00BE3030">
              <w:rPr>
                <w:rFonts w:hint="eastAsia"/>
                <w:sz w:val="20"/>
                <w:szCs w:val="20"/>
              </w:rPr>
              <w:t>H29</w:t>
            </w:r>
          </w:p>
        </w:tc>
        <w:tc>
          <w:tcPr>
            <w:tcW w:w="963" w:type="dxa"/>
            <w:tcBorders>
              <w:left w:val="dotted" w:sz="4" w:space="0" w:color="auto"/>
              <w:bottom w:val="single" w:sz="4" w:space="0" w:color="auto"/>
              <w:right w:val="dotted" w:sz="4" w:space="0" w:color="auto"/>
            </w:tcBorders>
            <w:shd w:val="clear" w:color="auto" w:fill="F2F2F2" w:themeFill="background1" w:themeFillShade="F2"/>
          </w:tcPr>
          <w:p w14:paraId="4D6EF6D1" w14:textId="77777777" w:rsidR="00932FAB" w:rsidRPr="00BE3030" w:rsidRDefault="00932FAB" w:rsidP="00932FAB">
            <w:pPr>
              <w:pStyle w:val="af2"/>
              <w:ind w:leftChars="0" w:left="0"/>
              <w:jc w:val="center"/>
              <w:rPr>
                <w:sz w:val="20"/>
                <w:szCs w:val="20"/>
              </w:rPr>
            </w:pPr>
            <w:r w:rsidRPr="00BE3030">
              <w:rPr>
                <w:rFonts w:hint="eastAsia"/>
                <w:sz w:val="20"/>
                <w:szCs w:val="20"/>
              </w:rPr>
              <w:t>H30</w:t>
            </w:r>
          </w:p>
        </w:tc>
        <w:tc>
          <w:tcPr>
            <w:tcW w:w="963" w:type="dxa"/>
            <w:tcBorders>
              <w:left w:val="dotted" w:sz="4" w:space="0" w:color="auto"/>
              <w:bottom w:val="single" w:sz="4" w:space="0" w:color="auto"/>
            </w:tcBorders>
            <w:shd w:val="clear" w:color="auto" w:fill="F2F2F2" w:themeFill="background1" w:themeFillShade="F2"/>
          </w:tcPr>
          <w:p w14:paraId="34FF7DA1" w14:textId="77777777" w:rsidR="00932FAB" w:rsidRPr="00BE3030" w:rsidRDefault="00932FAB" w:rsidP="00932FAB">
            <w:pPr>
              <w:pStyle w:val="af2"/>
              <w:ind w:leftChars="0" w:left="0"/>
              <w:jc w:val="center"/>
              <w:rPr>
                <w:sz w:val="20"/>
                <w:szCs w:val="20"/>
              </w:rPr>
            </w:pPr>
            <w:r w:rsidRPr="00BE3030">
              <w:rPr>
                <w:rFonts w:hint="eastAsia"/>
                <w:sz w:val="20"/>
                <w:szCs w:val="20"/>
              </w:rPr>
              <w:t>R1</w:t>
            </w:r>
          </w:p>
        </w:tc>
      </w:tr>
      <w:tr w:rsidR="00932FAB" w:rsidRPr="00BE3030" w14:paraId="116ABA96" w14:textId="77777777" w:rsidTr="00400443">
        <w:tc>
          <w:tcPr>
            <w:tcW w:w="2135" w:type="dxa"/>
            <w:vMerge w:val="restart"/>
          </w:tcPr>
          <w:p w14:paraId="6FDA6979" w14:textId="77777777" w:rsidR="00932FAB" w:rsidRPr="00BE3030" w:rsidRDefault="00932FAB" w:rsidP="00932FAB">
            <w:pPr>
              <w:pStyle w:val="af2"/>
              <w:ind w:leftChars="0" w:left="0"/>
              <w:rPr>
                <w:sz w:val="20"/>
                <w:szCs w:val="20"/>
              </w:rPr>
            </w:pPr>
            <w:r>
              <w:rPr>
                <w:rFonts w:hint="eastAsia"/>
                <w:sz w:val="20"/>
                <w:szCs w:val="20"/>
              </w:rPr>
              <w:t>小売店売上高（百万円）</w:t>
            </w:r>
          </w:p>
        </w:tc>
        <w:tc>
          <w:tcPr>
            <w:tcW w:w="886" w:type="dxa"/>
            <w:tcBorders>
              <w:bottom w:val="dotted" w:sz="4" w:space="0" w:color="auto"/>
            </w:tcBorders>
            <w:shd w:val="clear" w:color="auto" w:fill="F2F2F2" w:themeFill="background1" w:themeFillShade="F2"/>
            <w:vAlign w:val="center"/>
          </w:tcPr>
          <w:p w14:paraId="290D4B95" w14:textId="77777777" w:rsidR="00932FAB" w:rsidRPr="00BE3030" w:rsidRDefault="00932FAB" w:rsidP="003A32B8">
            <w:pPr>
              <w:pStyle w:val="af2"/>
              <w:snapToGrid w:val="0"/>
              <w:ind w:leftChars="0" w:left="0"/>
              <w:jc w:val="center"/>
              <w:rPr>
                <w:sz w:val="18"/>
                <w:szCs w:val="20"/>
              </w:rPr>
            </w:pPr>
            <w:r w:rsidRPr="00BE3030">
              <w:rPr>
                <w:rFonts w:hint="eastAsia"/>
                <w:sz w:val="18"/>
                <w:szCs w:val="20"/>
              </w:rPr>
              <w:t>目標値</w:t>
            </w:r>
          </w:p>
        </w:tc>
        <w:tc>
          <w:tcPr>
            <w:tcW w:w="962" w:type="dxa"/>
            <w:tcBorders>
              <w:bottom w:val="dotted" w:sz="4" w:space="0" w:color="auto"/>
              <w:right w:val="dotted" w:sz="4" w:space="0" w:color="auto"/>
            </w:tcBorders>
            <w:vAlign w:val="center"/>
          </w:tcPr>
          <w:p w14:paraId="7E195A15" w14:textId="77777777" w:rsidR="00932FAB" w:rsidRPr="00FB1214" w:rsidRDefault="00932FAB" w:rsidP="00400443">
            <w:pPr>
              <w:jc w:val="right"/>
              <w:rPr>
                <w:sz w:val="20"/>
                <w:szCs w:val="20"/>
              </w:rPr>
            </w:pPr>
            <w:r w:rsidRPr="00FB1214">
              <w:rPr>
                <w:sz w:val="20"/>
                <w:szCs w:val="20"/>
              </w:rPr>
              <w:t>3,080</w:t>
            </w:r>
          </w:p>
        </w:tc>
        <w:tc>
          <w:tcPr>
            <w:tcW w:w="963" w:type="dxa"/>
            <w:tcBorders>
              <w:left w:val="dotted" w:sz="4" w:space="0" w:color="auto"/>
              <w:bottom w:val="dotted" w:sz="4" w:space="0" w:color="auto"/>
              <w:right w:val="dotted" w:sz="4" w:space="0" w:color="auto"/>
            </w:tcBorders>
            <w:vAlign w:val="center"/>
          </w:tcPr>
          <w:p w14:paraId="2DA1D85B" w14:textId="77777777" w:rsidR="00932FAB" w:rsidRPr="00FB1214" w:rsidRDefault="00932FAB" w:rsidP="00400443">
            <w:pPr>
              <w:jc w:val="right"/>
              <w:rPr>
                <w:sz w:val="20"/>
                <w:szCs w:val="20"/>
              </w:rPr>
            </w:pPr>
            <w:r w:rsidRPr="00FB1214">
              <w:rPr>
                <w:sz w:val="20"/>
                <w:szCs w:val="20"/>
              </w:rPr>
              <w:t>3,100</w:t>
            </w:r>
          </w:p>
        </w:tc>
        <w:tc>
          <w:tcPr>
            <w:tcW w:w="962" w:type="dxa"/>
            <w:tcBorders>
              <w:left w:val="dotted" w:sz="4" w:space="0" w:color="auto"/>
              <w:bottom w:val="dotted" w:sz="4" w:space="0" w:color="auto"/>
              <w:right w:val="dotted" w:sz="4" w:space="0" w:color="auto"/>
            </w:tcBorders>
            <w:vAlign w:val="center"/>
          </w:tcPr>
          <w:p w14:paraId="34F5F74C" w14:textId="77777777" w:rsidR="00932FAB" w:rsidRPr="00FB1214" w:rsidRDefault="00932FAB" w:rsidP="00400443">
            <w:pPr>
              <w:jc w:val="right"/>
              <w:rPr>
                <w:sz w:val="20"/>
                <w:szCs w:val="20"/>
              </w:rPr>
            </w:pPr>
            <w:r w:rsidRPr="00FB1214">
              <w:rPr>
                <w:sz w:val="20"/>
                <w:szCs w:val="20"/>
              </w:rPr>
              <w:t>3,160</w:t>
            </w:r>
          </w:p>
        </w:tc>
        <w:tc>
          <w:tcPr>
            <w:tcW w:w="963" w:type="dxa"/>
            <w:tcBorders>
              <w:left w:val="dotted" w:sz="4" w:space="0" w:color="auto"/>
              <w:bottom w:val="dotted" w:sz="4" w:space="0" w:color="auto"/>
              <w:right w:val="dotted" w:sz="4" w:space="0" w:color="auto"/>
            </w:tcBorders>
            <w:vAlign w:val="center"/>
          </w:tcPr>
          <w:p w14:paraId="5B1CE916" w14:textId="77777777" w:rsidR="00932FAB" w:rsidRPr="00FB1214" w:rsidRDefault="00932FAB" w:rsidP="00400443">
            <w:pPr>
              <w:jc w:val="right"/>
              <w:rPr>
                <w:sz w:val="20"/>
                <w:szCs w:val="20"/>
              </w:rPr>
            </w:pPr>
            <w:r w:rsidRPr="00FB1214">
              <w:rPr>
                <w:sz w:val="20"/>
                <w:szCs w:val="20"/>
              </w:rPr>
              <w:t>3,240</w:t>
            </w:r>
          </w:p>
        </w:tc>
        <w:tc>
          <w:tcPr>
            <w:tcW w:w="963" w:type="dxa"/>
            <w:tcBorders>
              <w:left w:val="dotted" w:sz="4" w:space="0" w:color="auto"/>
              <w:bottom w:val="dotted" w:sz="4" w:space="0" w:color="auto"/>
            </w:tcBorders>
            <w:vAlign w:val="center"/>
          </w:tcPr>
          <w:p w14:paraId="7F26DFF5" w14:textId="77777777" w:rsidR="00932FAB" w:rsidRPr="00FB1214" w:rsidRDefault="00932FAB" w:rsidP="00400443">
            <w:pPr>
              <w:jc w:val="right"/>
              <w:rPr>
                <w:sz w:val="20"/>
                <w:szCs w:val="20"/>
              </w:rPr>
            </w:pPr>
            <w:r w:rsidRPr="00FB1214">
              <w:rPr>
                <w:sz w:val="20"/>
                <w:szCs w:val="20"/>
              </w:rPr>
              <w:t>3,355</w:t>
            </w:r>
          </w:p>
        </w:tc>
      </w:tr>
      <w:tr w:rsidR="00932FAB" w:rsidRPr="00BE3030" w14:paraId="1724EC1E" w14:textId="77777777" w:rsidTr="00400443">
        <w:tc>
          <w:tcPr>
            <w:tcW w:w="2135" w:type="dxa"/>
            <w:vMerge/>
          </w:tcPr>
          <w:p w14:paraId="4684B447" w14:textId="77777777" w:rsidR="00932FAB" w:rsidRPr="00BE3030" w:rsidRDefault="00932FAB" w:rsidP="00932FAB">
            <w:pPr>
              <w:pStyle w:val="af2"/>
              <w:ind w:leftChars="0" w:left="0"/>
              <w:rPr>
                <w:sz w:val="20"/>
                <w:szCs w:val="20"/>
              </w:rPr>
            </w:pPr>
          </w:p>
        </w:tc>
        <w:tc>
          <w:tcPr>
            <w:tcW w:w="886" w:type="dxa"/>
            <w:tcBorders>
              <w:top w:val="dotted" w:sz="4" w:space="0" w:color="auto"/>
              <w:bottom w:val="dotted" w:sz="4" w:space="0" w:color="auto"/>
            </w:tcBorders>
            <w:shd w:val="clear" w:color="auto" w:fill="F2F2F2" w:themeFill="background1" w:themeFillShade="F2"/>
            <w:vAlign w:val="center"/>
          </w:tcPr>
          <w:p w14:paraId="6C04F2F0" w14:textId="77777777" w:rsidR="00932FAB" w:rsidRPr="00BE3030" w:rsidRDefault="00932FAB" w:rsidP="003A32B8">
            <w:pPr>
              <w:pStyle w:val="af2"/>
              <w:snapToGrid w:val="0"/>
              <w:ind w:leftChars="0" w:left="0"/>
              <w:jc w:val="center"/>
              <w:rPr>
                <w:sz w:val="18"/>
                <w:szCs w:val="20"/>
              </w:rPr>
            </w:pPr>
            <w:r w:rsidRPr="00BE3030">
              <w:rPr>
                <w:rFonts w:hint="eastAsia"/>
                <w:sz w:val="18"/>
                <w:szCs w:val="20"/>
              </w:rPr>
              <w:t>実績</w:t>
            </w:r>
          </w:p>
        </w:tc>
        <w:tc>
          <w:tcPr>
            <w:tcW w:w="962" w:type="dxa"/>
            <w:tcBorders>
              <w:top w:val="dotted" w:sz="4" w:space="0" w:color="auto"/>
              <w:bottom w:val="dotted" w:sz="4" w:space="0" w:color="auto"/>
              <w:right w:val="dotted" w:sz="4" w:space="0" w:color="auto"/>
            </w:tcBorders>
            <w:vAlign w:val="center"/>
          </w:tcPr>
          <w:p w14:paraId="14E8D7A7" w14:textId="77777777" w:rsidR="00932FAB" w:rsidRPr="00FB1214" w:rsidRDefault="00932FAB" w:rsidP="00400443">
            <w:pPr>
              <w:pStyle w:val="af2"/>
              <w:ind w:leftChars="0" w:left="0"/>
              <w:jc w:val="right"/>
              <w:rPr>
                <w:sz w:val="20"/>
                <w:szCs w:val="20"/>
              </w:rPr>
            </w:pPr>
            <w:r w:rsidRPr="00FB1214">
              <w:rPr>
                <w:rFonts w:hint="eastAsia"/>
                <w:sz w:val="20"/>
                <w:szCs w:val="20"/>
              </w:rPr>
              <w:t>－</w:t>
            </w:r>
          </w:p>
        </w:tc>
        <w:tc>
          <w:tcPr>
            <w:tcW w:w="963" w:type="dxa"/>
            <w:tcBorders>
              <w:top w:val="dotted" w:sz="4" w:space="0" w:color="auto"/>
              <w:left w:val="dotted" w:sz="4" w:space="0" w:color="auto"/>
              <w:bottom w:val="dotted" w:sz="4" w:space="0" w:color="auto"/>
              <w:right w:val="dotted" w:sz="4" w:space="0" w:color="auto"/>
            </w:tcBorders>
            <w:vAlign w:val="center"/>
          </w:tcPr>
          <w:p w14:paraId="43A5DBE3" w14:textId="77777777" w:rsidR="00932FAB" w:rsidRPr="00FB1214" w:rsidRDefault="00932FAB" w:rsidP="00400443">
            <w:pPr>
              <w:pStyle w:val="af2"/>
              <w:ind w:leftChars="0" w:left="0"/>
              <w:jc w:val="right"/>
              <w:rPr>
                <w:sz w:val="20"/>
                <w:szCs w:val="20"/>
              </w:rPr>
            </w:pPr>
            <w:r w:rsidRPr="00FB1214">
              <w:rPr>
                <w:rFonts w:hint="eastAsia"/>
                <w:sz w:val="20"/>
                <w:szCs w:val="20"/>
              </w:rPr>
              <w:t>3,069</w:t>
            </w:r>
          </w:p>
        </w:tc>
        <w:tc>
          <w:tcPr>
            <w:tcW w:w="962" w:type="dxa"/>
            <w:tcBorders>
              <w:top w:val="dotted" w:sz="4" w:space="0" w:color="auto"/>
              <w:left w:val="dotted" w:sz="4" w:space="0" w:color="auto"/>
              <w:bottom w:val="dotted" w:sz="4" w:space="0" w:color="auto"/>
              <w:right w:val="dotted" w:sz="4" w:space="0" w:color="auto"/>
            </w:tcBorders>
            <w:vAlign w:val="center"/>
          </w:tcPr>
          <w:p w14:paraId="4CF17279" w14:textId="77777777" w:rsidR="00932FAB" w:rsidRPr="00FB1214" w:rsidRDefault="00932FAB" w:rsidP="00400443">
            <w:pPr>
              <w:pStyle w:val="af2"/>
              <w:ind w:leftChars="0" w:left="0"/>
              <w:jc w:val="right"/>
              <w:rPr>
                <w:sz w:val="20"/>
                <w:szCs w:val="20"/>
              </w:rPr>
            </w:pPr>
            <w:r w:rsidRPr="00FB1214">
              <w:rPr>
                <w:rFonts w:hint="eastAsia"/>
                <w:sz w:val="20"/>
                <w:szCs w:val="20"/>
              </w:rPr>
              <w:t>－</w:t>
            </w:r>
          </w:p>
        </w:tc>
        <w:tc>
          <w:tcPr>
            <w:tcW w:w="963" w:type="dxa"/>
            <w:tcBorders>
              <w:top w:val="dotted" w:sz="4" w:space="0" w:color="auto"/>
              <w:left w:val="dotted" w:sz="4" w:space="0" w:color="auto"/>
              <w:bottom w:val="dotted" w:sz="4" w:space="0" w:color="auto"/>
              <w:right w:val="dotted" w:sz="4" w:space="0" w:color="auto"/>
            </w:tcBorders>
            <w:vAlign w:val="center"/>
          </w:tcPr>
          <w:p w14:paraId="65C17215" w14:textId="77777777" w:rsidR="00932FAB" w:rsidRPr="00FB1214" w:rsidRDefault="00932FAB" w:rsidP="00400443">
            <w:pPr>
              <w:pStyle w:val="af2"/>
              <w:ind w:leftChars="0" w:left="0"/>
              <w:jc w:val="right"/>
              <w:rPr>
                <w:sz w:val="20"/>
                <w:szCs w:val="20"/>
              </w:rPr>
            </w:pPr>
            <w:r w:rsidRPr="00FB1214">
              <w:rPr>
                <w:rFonts w:hint="eastAsia"/>
                <w:sz w:val="20"/>
                <w:szCs w:val="20"/>
              </w:rPr>
              <w:t>－</w:t>
            </w:r>
          </w:p>
        </w:tc>
        <w:tc>
          <w:tcPr>
            <w:tcW w:w="963" w:type="dxa"/>
            <w:tcBorders>
              <w:top w:val="dotted" w:sz="4" w:space="0" w:color="auto"/>
              <w:left w:val="dotted" w:sz="4" w:space="0" w:color="auto"/>
              <w:bottom w:val="dotted" w:sz="4" w:space="0" w:color="auto"/>
            </w:tcBorders>
            <w:vAlign w:val="center"/>
          </w:tcPr>
          <w:p w14:paraId="49427F92" w14:textId="77777777" w:rsidR="00932FAB" w:rsidRPr="00FB1214" w:rsidRDefault="00932FAB" w:rsidP="00400443">
            <w:pPr>
              <w:pStyle w:val="af2"/>
              <w:ind w:leftChars="0" w:left="0"/>
              <w:jc w:val="right"/>
              <w:rPr>
                <w:sz w:val="20"/>
                <w:szCs w:val="20"/>
              </w:rPr>
            </w:pPr>
            <w:r w:rsidRPr="00FB1214">
              <w:rPr>
                <w:rFonts w:hint="eastAsia"/>
                <w:sz w:val="20"/>
                <w:szCs w:val="20"/>
              </w:rPr>
              <w:t>－</w:t>
            </w:r>
          </w:p>
        </w:tc>
      </w:tr>
      <w:tr w:rsidR="00932FAB" w:rsidRPr="00BE3030" w14:paraId="4ED275E0" w14:textId="77777777" w:rsidTr="00400443">
        <w:tc>
          <w:tcPr>
            <w:tcW w:w="2135" w:type="dxa"/>
            <w:vMerge/>
          </w:tcPr>
          <w:p w14:paraId="7E82F9D6" w14:textId="77777777" w:rsidR="00932FAB" w:rsidRPr="00BE3030" w:rsidRDefault="00932FAB" w:rsidP="00932FAB">
            <w:pPr>
              <w:pStyle w:val="af2"/>
              <w:ind w:leftChars="0" w:left="0"/>
              <w:rPr>
                <w:sz w:val="20"/>
                <w:szCs w:val="20"/>
              </w:rPr>
            </w:pPr>
          </w:p>
        </w:tc>
        <w:tc>
          <w:tcPr>
            <w:tcW w:w="886" w:type="dxa"/>
            <w:tcBorders>
              <w:top w:val="dotted" w:sz="4" w:space="0" w:color="auto"/>
              <w:bottom w:val="single" w:sz="4" w:space="0" w:color="auto"/>
            </w:tcBorders>
            <w:shd w:val="clear" w:color="auto" w:fill="F2F2F2" w:themeFill="background1" w:themeFillShade="F2"/>
            <w:vAlign w:val="center"/>
          </w:tcPr>
          <w:p w14:paraId="01B776C4" w14:textId="77777777" w:rsidR="00932FAB" w:rsidRPr="00BE3030" w:rsidRDefault="00932FAB" w:rsidP="003A32B8">
            <w:pPr>
              <w:pStyle w:val="af2"/>
              <w:snapToGrid w:val="0"/>
              <w:ind w:leftChars="0" w:left="0"/>
              <w:jc w:val="center"/>
              <w:rPr>
                <w:sz w:val="18"/>
                <w:szCs w:val="20"/>
              </w:rPr>
            </w:pPr>
            <w:r w:rsidRPr="00BE3030">
              <w:rPr>
                <w:rFonts w:hint="eastAsia"/>
                <w:sz w:val="18"/>
                <w:szCs w:val="20"/>
              </w:rPr>
              <w:t>達成率</w:t>
            </w:r>
          </w:p>
        </w:tc>
        <w:tc>
          <w:tcPr>
            <w:tcW w:w="962" w:type="dxa"/>
            <w:tcBorders>
              <w:top w:val="dotted" w:sz="4" w:space="0" w:color="auto"/>
              <w:bottom w:val="single" w:sz="4" w:space="0" w:color="auto"/>
              <w:right w:val="dotted" w:sz="4" w:space="0" w:color="auto"/>
            </w:tcBorders>
            <w:vAlign w:val="center"/>
          </w:tcPr>
          <w:p w14:paraId="7653DF98" w14:textId="77777777" w:rsidR="00932FAB" w:rsidRPr="00FB1214" w:rsidRDefault="00932FAB" w:rsidP="00400443">
            <w:pPr>
              <w:pStyle w:val="af2"/>
              <w:ind w:leftChars="0" w:left="0"/>
              <w:jc w:val="right"/>
              <w:rPr>
                <w:sz w:val="20"/>
                <w:szCs w:val="20"/>
              </w:rPr>
            </w:pPr>
            <w:r w:rsidRPr="00FB1214">
              <w:rPr>
                <w:rFonts w:hint="eastAsia"/>
                <w:sz w:val="20"/>
                <w:szCs w:val="20"/>
              </w:rPr>
              <w:t>－</w:t>
            </w:r>
          </w:p>
        </w:tc>
        <w:tc>
          <w:tcPr>
            <w:tcW w:w="963" w:type="dxa"/>
            <w:tcBorders>
              <w:top w:val="dotted" w:sz="4" w:space="0" w:color="auto"/>
              <w:left w:val="dotted" w:sz="4" w:space="0" w:color="auto"/>
              <w:bottom w:val="single" w:sz="4" w:space="0" w:color="auto"/>
              <w:right w:val="dotted" w:sz="4" w:space="0" w:color="auto"/>
            </w:tcBorders>
            <w:vAlign w:val="center"/>
          </w:tcPr>
          <w:p w14:paraId="0AB5B260" w14:textId="77777777" w:rsidR="00932FAB" w:rsidRPr="00FB1214" w:rsidRDefault="00932FAB" w:rsidP="00400443">
            <w:pPr>
              <w:pStyle w:val="af2"/>
              <w:ind w:leftChars="0" w:left="0"/>
              <w:jc w:val="right"/>
              <w:rPr>
                <w:sz w:val="20"/>
                <w:szCs w:val="20"/>
              </w:rPr>
            </w:pPr>
            <w:r w:rsidRPr="00FB1214">
              <w:rPr>
                <w:rFonts w:hint="eastAsia"/>
                <w:sz w:val="20"/>
                <w:szCs w:val="20"/>
              </w:rPr>
              <w:t>99.0%</w:t>
            </w:r>
          </w:p>
        </w:tc>
        <w:tc>
          <w:tcPr>
            <w:tcW w:w="962" w:type="dxa"/>
            <w:tcBorders>
              <w:top w:val="dotted" w:sz="4" w:space="0" w:color="auto"/>
              <w:left w:val="dotted" w:sz="4" w:space="0" w:color="auto"/>
              <w:bottom w:val="single" w:sz="4" w:space="0" w:color="auto"/>
              <w:right w:val="dotted" w:sz="4" w:space="0" w:color="auto"/>
            </w:tcBorders>
            <w:vAlign w:val="center"/>
          </w:tcPr>
          <w:p w14:paraId="7788C37F" w14:textId="77777777" w:rsidR="00932FAB" w:rsidRPr="00FB1214" w:rsidRDefault="00932FAB" w:rsidP="00400443">
            <w:pPr>
              <w:pStyle w:val="af2"/>
              <w:ind w:leftChars="0" w:left="0"/>
              <w:jc w:val="right"/>
              <w:rPr>
                <w:sz w:val="20"/>
                <w:szCs w:val="20"/>
              </w:rPr>
            </w:pPr>
            <w:r w:rsidRPr="00FB1214">
              <w:rPr>
                <w:rFonts w:hint="eastAsia"/>
                <w:sz w:val="20"/>
                <w:szCs w:val="20"/>
              </w:rPr>
              <w:t>－</w:t>
            </w:r>
          </w:p>
        </w:tc>
        <w:tc>
          <w:tcPr>
            <w:tcW w:w="963" w:type="dxa"/>
            <w:tcBorders>
              <w:top w:val="dotted" w:sz="4" w:space="0" w:color="auto"/>
              <w:left w:val="dotted" w:sz="4" w:space="0" w:color="auto"/>
              <w:bottom w:val="single" w:sz="4" w:space="0" w:color="auto"/>
              <w:right w:val="dotted" w:sz="4" w:space="0" w:color="auto"/>
            </w:tcBorders>
            <w:vAlign w:val="center"/>
          </w:tcPr>
          <w:p w14:paraId="54C0C8EF" w14:textId="77777777" w:rsidR="00932FAB" w:rsidRPr="00FB1214" w:rsidRDefault="00932FAB" w:rsidP="00400443">
            <w:pPr>
              <w:pStyle w:val="af2"/>
              <w:ind w:leftChars="0" w:left="0"/>
              <w:jc w:val="right"/>
              <w:rPr>
                <w:sz w:val="20"/>
                <w:szCs w:val="20"/>
              </w:rPr>
            </w:pPr>
            <w:r w:rsidRPr="00FB1214">
              <w:rPr>
                <w:rFonts w:hint="eastAsia"/>
                <w:sz w:val="20"/>
                <w:szCs w:val="20"/>
              </w:rPr>
              <w:t>－</w:t>
            </w:r>
          </w:p>
        </w:tc>
        <w:tc>
          <w:tcPr>
            <w:tcW w:w="963" w:type="dxa"/>
            <w:tcBorders>
              <w:top w:val="dotted" w:sz="4" w:space="0" w:color="auto"/>
              <w:left w:val="dotted" w:sz="4" w:space="0" w:color="auto"/>
              <w:bottom w:val="single" w:sz="4" w:space="0" w:color="auto"/>
            </w:tcBorders>
            <w:vAlign w:val="center"/>
          </w:tcPr>
          <w:p w14:paraId="02E964F3" w14:textId="77777777" w:rsidR="00932FAB" w:rsidRPr="00FB1214" w:rsidRDefault="00932FAB" w:rsidP="00400443">
            <w:pPr>
              <w:pStyle w:val="af2"/>
              <w:ind w:leftChars="0" w:left="0"/>
              <w:jc w:val="right"/>
              <w:rPr>
                <w:sz w:val="20"/>
                <w:szCs w:val="20"/>
              </w:rPr>
            </w:pPr>
            <w:r w:rsidRPr="00FB1214">
              <w:rPr>
                <w:rFonts w:hint="eastAsia"/>
                <w:sz w:val="20"/>
                <w:szCs w:val="20"/>
              </w:rPr>
              <w:t>－</w:t>
            </w:r>
          </w:p>
        </w:tc>
      </w:tr>
      <w:tr w:rsidR="00932FAB" w:rsidRPr="00BE3030" w14:paraId="22104B87" w14:textId="77777777" w:rsidTr="00400443">
        <w:tc>
          <w:tcPr>
            <w:tcW w:w="2135" w:type="dxa"/>
            <w:vMerge w:val="restart"/>
          </w:tcPr>
          <w:p w14:paraId="7B00E3AC" w14:textId="77777777" w:rsidR="00932FAB" w:rsidRPr="00BE3030" w:rsidRDefault="00932FAB" w:rsidP="00932FAB">
            <w:pPr>
              <w:pStyle w:val="af2"/>
              <w:ind w:leftChars="0" w:left="0"/>
              <w:rPr>
                <w:sz w:val="20"/>
                <w:szCs w:val="20"/>
              </w:rPr>
            </w:pPr>
            <w:r>
              <w:rPr>
                <w:rFonts w:hint="eastAsia"/>
                <w:sz w:val="20"/>
                <w:szCs w:val="20"/>
              </w:rPr>
              <w:t>小さな拠点での地域活動</w:t>
            </w:r>
          </w:p>
        </w:tc>
        <w:tc>
          <w:tcPr>
            <w:tcW w:w="886" w:type="dxa"/>
            <w:tcBorders>
              <w:bottom w:val="dotted" w:sz="4" w:space="0" w:color="auto"/>
            </w:tcBorders>
            <w:shd w:val="clear" w:color="auto" w:fill="F2F2F2" w:themeFill="background1" w:themeFillShade="F2"/>
            <w:vAlign w:val="center"/>
          </w:tcPr>
          <w:p w14:paraId="6C2B3165" w14:textId="77777777" w:rsidR="00932FAB" w:rsidRPr="00BE3030" w:rsidRDefault="00932FAB" w:rsidP="003A32B8">
            <w:pPr>
              <w:pStyle w:val="af2"/>
              <w:snapToGrid w:val="0"/>
              <w:ind w:leftChars="0" w:left="0"/>
              <w:jc w:val="center"/>
              <w:rPr>
                <w:sz w:val="18"/>
                <w:szCs w:val="20"/>
              </w:rPr>
            </w:pPr>
            <w:r w:rsidRPr="00BE3030">
              <w:rPr>
                <w:rFonts w:hint="eastAsia"/>
                <w:sz w:val="18"/>
                <w:szCs w:val="20"/>
              </w:rPr>
              <w:t>目標値</w:t>
            </w:r>
          </w:p>
        </w:tc>
        <w:tc>
          <w:tcPr>
            <w:tcW w:w="962" w:type="dxa"/>
            <w:tcBorders>
              <w:bottom w:val="dotted" w:sz="4" w:space="0" w:color="auto"/>
              <w:right w:val="dotted" w:sz="4" w:space="0" w:color="auto"/>
            </w:tcBorders>
            <w:vAlign w:val="center"/>
          </w:tcPr>
          <w:p w14:paraId="5012EFE5" w14:textId="77777777" w:rsidR="00932FAB" w:rsidRPr="00FB1214" w:rsidRDefault="00932FAB" w:rsidP="00400443">
            <w:pPr>
              <w:jc w:val="right"/>
              <w:rPr>
                <w:sz w:val="20"/>
                <w:szCs w:val="20"/>
              </w:rPr>
            </w:pPr>
            <w:r w:rsidRPr="00FB1214">
              <w:rPr>
                <w:sz w:val="20"/>
                <w:szCs w:val="20"/>
              </w:rPr>
              <w:t>0</w:t>
            </w:r>
          </w:p>
        </w:tc>
        <w:tc>
          <w:tcPr>
            <w:tcW w:w="963" w:type="dxa"/>
            <w:tcBorders>
              <w:left w:val="dotted" w:sz="4" w:space="0" w:color="auto"/>
              <w:bottom w:val="dotted" w:sz="4" w:space="0" w:color="auto"/>
              <w:right w:val="dotted" w:sz="4" w:space="0" w:color="auto"/>
            </w:tcBorders>
            <w:vAlign w:val="center"/>
          </w:tcPr>
          <w:p w14:paraId="0189F5F1" w14:textId="77777777" w:rsidR="00932FAB" w:rsidRPr="00FB1214" w:rsidRDefault="00932FAB" w:rsidP="00400443">
            <w:pPr>
              <w:jc w:val="right"/>
              <w:rPr>
                <w:sz w:val="20"/>
                <w:szCs w:val="20"/>
              </w:rPr>
            </w:pPr>
            <w:r w:rsidRPr="00FB1214">
              <w:rPr>
                <w:sz w:val="20"/>
                <w:szCs w:val="20"/>
              </w:rPr>
              <w:t>0</w:t>
            </w:r>
          </w:p>
        </w:tc>
        <w:tc>
          <w:tcPr>
            <w:tcW w:w="962" w:type="dxa"/>
            <w:tcBorders>
              <w:left w:val="dotted" w:sz="4" w:space="0" w:color="auto"/>
              <w:bottom w:val="dotted" w:sz="4" w:space="0" w:color="auto"/>
              <w:right w:val="dotted" w:sz="4" w:space="0" w:color="auto"/>
            </w:tcBorders>
            <w:vAlign w:val="center"/>
          </w:tcPr>
          <w:p w14:paraId="24ACD88C" w14:textId="77777777" w:rsidR="00932FAB" w:rsidRPr="00FB1214" w:rsidRDefault="00932FAB" w:rsidP="00400443">
            <w:pPr>
              <w:jc w:val="right"/>
              <w:rPr>
                <w:sz w:val="20"/>
                <w:szCs w:val="20"/>
              </w:rPr>
            </w:pPr>
            <w:r w:rsidRPr="00FB1214">
              <w:rPr>
                <w:sz w:val="20"/>
                <w:szCs w:val="20"/>
              </w:rPr>
              <w:t>3</w:t>
            </w:r>
          </w:p>
        </w:tc>
        <w:tc>
          <w:tcPr>
            <w:tcW w:w="963" w:type="dxa"/>
            <w:tcBorders>
              <w:left w:val="dotted" w:sz="4" w:space="0" w:color="auto"/>
              <w:bottom w:val="dotted" w:sz="4" w:space="0" w:color="auto"/>
              <w:right w:val="dotted" w:sz="4" w:space="0" w:color="auto"/>
            </w:tcBorders>
            <w:vAlign w:val="center"/>
          </w:tcPr>
          <w:p w14:paraId="15FC3CF8" w14:textId="77777777" w:rsidR="00932FAB" w:rsidRPr="00FB1214" w:rsidRDefault="00932FAB" w:rsidP="00400443">
            <w:pPr>
              <w:jc w:val="right"/>
              <w:rPr>
                <w:sz w:val="20"/>
                <w:szCs w:val="20"/>
              </w:rPr>
            </w:pPr>
            <w:r w:rsidRPr="00FB1214">
              <w:rPr>
                <w:sz w:val="20"/>
                <w:szCs w:val="20"/>
              </w:rPr>
              <w:t>4</w:t>
            </w:r>
          </w:p>
        </w:tc>
        <w:tc>
          <w:tcPr>
            <w:tcW w:w="963" w:type="dxa"/>
            <w:tcBorders>
              <w:left w:val="dotted" w:sz="4" w:space="0" w:color="auto"/>
              <w:bottom w:val="dotted" w:sz="4" w:space="0" w:color="auto"/>
            </w:tcBorders>
            <w:vAlign w:val="center"/>
          </w:tcPr>
          <w:p w14:paraId="08BBA75D" w14:textId="77777777" w:rsidR="00932FAB" w:rsidRPr="00FB1214" w:rsidRDefault="00932FAB" w:rsidP="00400443">
            <w:pPr>
              <w:jc w:val="right"/>
              <w:rPr>
                <w:sz w:val="20"/>
                <w:szCs w:val="20"/>
              </w:rPr>
            </w:pPr>
            <w:r w:rsidRPr="00FB1214">
              <w:rPr>
                <w:sz w:val="20"/>
                <w:szCs w:val="20"/>
              </w:rPr>
              <w:t>5</w:t>
            </w:r>
          </w:p>
        </w:tc>
      </w:tr>
      <w:tr w:rsidR="00932FAB" w:rsidRPr="00BE3030" w14:paraId="1996C245" w14:textId="77777777" w:rsidTr="00400443">
        <w:tc>
          <w:tcPr>
            <w:tcW w:w="2135" w:type="dxa"/>
            <w:vMerge/>
          </w:tcPr>
          <w:p w14:paraId="662E46BB" w14:textId="77777777" w:rsidR="00932FAB" w:rsidRPr="00BE3030" w:rsidRDefault="00932FAB" w:rsidP="00932FAB">
            <w:pPr>
              <w:pStyle w:val="af2"/>
              <w:ind w:leftChars="0" w:left="0" w:right="220"/>
              <w:rPr>
                <w:sz w:val="20"/>
                <w:szCs w:val="20"/>
              </w:rPr>
            </w:pPr>
          </w:p>
        </w:tc>
        <w:tc>
          <w:tcPr>
            <w:tcW w:w="886" w:type="dxa"/>
            <w:tcBorders>
              <w:top w:val="dotted" w:sz="4" w:space="0" w:color="auto"/>
              <w:bottom w:val="dotted" w:sz="4" w:space="0" w:color="auto"/>
            </w:tcBorders>
            <w:shd w:val="clear" w:color="auto" w:fill="F2F2F2" w:themeFill="background1" w:themeFillShade="F2"/>
            <w:vAlign w:val="center"/>
          </w:tcPr>
          <w:p w14:paraId="185C5D79" w14:textId="77777777" w:rsidR="00932FAB" w:rsidRPr="00BE3030" w:rsidRDefault="00932FAB" w:rsidP="003A32B8">
            <w:pPr>
              <w:pStyle w:val="af2"/>
              <w:snapToGrid w:val="0"/>
              <w:ind w:leftChars="0" w:left="0"/>
              <w:jc w:val="center"/>
              <w:rPr>
                <w:sz w:val="18"/>
                <w:szCs w:val="20"/>
              </w:rPr>
            </w:pPr>
            <w:r w:rsidRPr="00BE3030">
              <w:rPr>
                <w:rFonts w:hint="eastAsia"/>
                <w:sz w:val="18"/>
                <w:szCs w:val="20"/>
              </w:rPr>
              <w:t>実績</w:t>
            </w:r>
          </w:p>
        </w:tc>
        <w:tc>
          <w:tcPr>
            <w:tcW w:w="962" w:type="dxa"/>
            <w:tcBorders>
              <w:top w:val="dotted" w:sz="4" w:space="0" w:color="auto"/>
              <w:bottom w:val="dotted" w:sz="4" w:space="0" w:color="auto"/>
              <w:right w:val="dotted" w:sz="4" w:space="0" w:color="auto"/>
            </w:tcBorders>
            <w:vAlign w:val="center"/>
          </w:tcPr>
          <w:p w14:paraId="2A7AAB8C" w14:textId="77777777" w:rsidR="00932FAB" w:rsidRPr="00FB1214" w:rsidRDefault="00932FAB" w:rsidP="00400443">
            <w:pPr>
              <w:pStyle w:val="af2"/>
              <w:ind w:leftChars="0" w:left="0"/>
              <w:jc w:val="right"/>
              <w:rPr>
                <w:sz w:val="20"/>
                <w:szCs w:val="20"/>
              </w:rPr>
            </w:pPr>
            <w:r w:rsidRPr="00FB1214">
              <w:rPr>
                <w:rFonts w:hint="eastAsia"/>
                <w:sz w:val="20"/>
                <w:szCs w:val="20"/>
              </w:rPr>
              <w:t>0</w:t>
            </w:r>
          </w:p>
        </w:tc>
        <w:tc>
          <w:tcPr>
            <w:tcW w:w="963" w:type="dxa"/>
            <w:tcBorders>
              <w:top w:val="dotted" w:sz="4" w:space="0" w:color="auto"/>
              <w:left w:val="dotted" w:sz="4" w:space="0" w:color="auto"/>
              <w:bottom w:val="dotted" w:sz="4" w:space="0" w:color="auto"/>
              <w:right w:val="dotted" w:sz="4" w:space="0" w:color="auto"/>
            </w:tcBorders>
            <w:vAlign w:val="center"/>
          </w:tcPr>
          <w:p w14:paraId="3F13E35D" w14:textId="77777777" w:rsidR="00932FAB" w:rsidRPr="00FB1214" w:rsidRDefault="00932FAB" w:rsidP="00400443">
            <w:pPr>
              <w:pStyle w:val="af2"/>
              <w:ind w:leftChars="0" w:left="0"/>
              <w:jc w:val="right"/>
              <w:rPr>
                <w:sz w:val="20"/>
                <w:szCs w:val="20"/>
              </w:rPr>
            </w:pPr>
            <w:r w:rsidRPr="00FB1214">
              <w:rPr>
                <w:rFonts w:hint="eastAsia"/>
                <w:sz w:val="20"/>
                <w:szCs w:val="20"/>
              </w:rPr>
              <w:t>0</w:t>
            </w:r>
          </w:p>
        </w:tc>
        <w:tc>
          <w:tcPr>
            <w:tcW w:w="962" w:type="dxa"/>
            <w:tcBorders>
              <w:top w:val="dotted" w:sz="4" w:space="0" w:color="auto"/>
              <w:left w:val="dotted" w:sz="4" w:space="0" w:color="auto"/>
              <w:bottom w:val="dotted" w:sz="4" w:space="0" w:color="auto"/>
              <w:right w:val="dotted" w:sz="4" w:space="0" w:color="auto"/>
            </w:tcBorders>
            <w:vAlign w:val="center"/>
          </w:tcPr>
          <w:p w14:paraId="790647E4" w14:textId="77777777" w:rsidR="00932FAB" w:rsidRPr="00FB1214" w:rsidRDefault="00932FAB" w:rsidP="00400443">
            <w:pPr>
              <w:pStyle w:val="af2"/>
              <w:ind w:leftChars="0" w:left="0"/>
              <w:jc w:val="right"/>
              <w:rPr>
                <w:sz w:val="20"/>
                <w:szCs w:val="20"/>
              </w:rPr>
            </w:pPr>
            <w:r w:rsidRPr="00FB1214">
              <w:rPr>
                <w:rFonts w:hint="eastAsia"/>
                <w:sz w:val="20"/>
                <w:szCs w:val="20"/>
              </w:rPr>
              <w:t>4</w:t>
            </w:r>
          </w:p>
        </w:tc>
        <w:tc>
          <w:tcPr>
            <w:tcW w:w="963" w:type="dxa"/>
            <w:tcBorders>
              <w:top w:val="dotted" w:sz="4" w:space="0" w:color="auto"/>
              <w:left w:val="dotted" w:sz="4" w:space="0" w:color="auto"/>
              <w:bottom w:val="dotted" w:sz="4" w:space="0" w:color="auto"/>
              <w:right w:val="dotted" w:sz="4" w:space="0" w:color="auto"/>
            </w:tcBorders>
            <w:vAlign w:val="center"/>
          </w:tcPr>
          <w:p w14:paraId="0100DF42" w14:textId="77777777" w:rsidR="00932FAB" w:rsidRPr="00FB1214" w:rsidRDefault="00932FAB" w:rsidP="00400443">
            <w:pPr>
              <w:pStyle w:val="af2"/>
              <w:ind w:leftChars="0" w:left="0"/>
              <w:jc w:val="right"/>
              <w:rPr>
                <w:sz w:val="20"/>
                <w:szCs w:val="20"/>
              </w:rPr>
            </w:pPr>
            <w:r w:rsidRPr="00FB1214">
              <w:rPr>
                <w:rFonts w:hint="eastAsia"/>
                <w:sz w:val="20"/>
                <w:szCs w:val="20"/>
              </w:rPr>
              <w:t>5</w:t>
            </w:r>
          </w:p>
        </w:tc>
        <w:tc>
          <w:tcPr>
            <w:tcW w:w="963" w:type="dxa"/>
            <w:tcBorders>
              <w:top w:val="dotted" w:sz="4" w:space="0" w:color="auto"/>
              <w:left w:val="dotted" w:sz="4" w:space="0" w:color="auto"/>
              <w:bottom w:val="dotted" w:sz="4" w:space="0" w:color="auto"/>
            </w:tcBorders>
            <w:vAlign w:val="center"/>
          </w:tcPr>
          <w:p w14:paraId="198189F9" w14:textId="5CE804E6" w:rsidR="00932FAB" w:rsidRPr="00FB1214" w:rsidRDefault="003B4C97" w:rsidP="00400443">
            <w:pPr>
              <w:pStyle w:val="af2"/>
              <w:ind w:leftChars="0" w:left="0"/>
              <w:jc w:val="right"/>
              <w:rPr>
                <w:sz w:val="20"/>
                <w:szCs w:val="20"/>
              </w:rPr>
            </w:pPr>
            <w:r>
              <w:rPr>
                <w:rFonts w:hint="eastAsia"/>
                <w:sz w:val="20"/>
                <w:szCs w:val="20"/>
              </w:rPr>
              <w:t>5</w:t>
            </w:r>
          </w:p>
        </w:tc>
      </w:tr>
      <w:tr w:rsidR="00932FAB" w:rsidRPr="00BE3030" w14:paraId="2D6F6C1B" w14:textId="77777777" w:rsidTr="00400443">
        <w:tc>
          <w:tcPr>
            <w:tcW w:w="2135" w:type="dxa"/>
            <w:vMerge/>
          </w:tcPr>
          <w:p w14:paraId="47A78182" w14:textId="77777777" w:rsidR="00932FAB" w:rsidRPr="00BE3030" w:rsidRDefault="00932FAB" w:rsidP="00932FAB">
            <w:pPr>
              <w:pStyle w:val="af2"/>
              <w:ind w:leftChars="0" w:left="0" w:right="220"/>
              <w:rPr>
                <w:sz w:val="20"/>
                <w:szCs w:val="20"/>
              </w:rPr>
            </w:pPr>
          </w:p>
        </w:tc>
        <w:tc>
          <w:tcPr>
            <w:tcW w:w="886" w:type="dxa"/>
            <w:tcBorders>
              <w:top w:val="dotted" w:sz="4" w:space="0" w:color="auto"/>
              <w:bottom w:val="single" w:sz="4" w:space="0" w:color="auto"/>
            </w:tcBorders>
            <w:shd w:val="clear" w:color="auto" w:fill="F2F2F2" w:themeFill="background1" w:themeFillShade="F2"/>
            <w:vAlign w:val="center"/>
          </w:tcPr>
          <w:p w14:paraId="00202F69" w14:textId="77777777" w:rsidR="00932FAB" w:rsidRPr="00BE3030" w:rsidRDefault="00932FAB" w:rsidP="003A32B8">
            <w:pPr>
              <w:pStyle w:val="af2"/>
              <w:snapToGrid w:val="0"/>
              <w:ind w:leftChars="0" w:left="0"/>
              <w:jc w:val="center"/>
              <w:rPr>
                <w:sz w:val="18"/>
                <w:szCs w:val="20"/>
              </w:rPr>
            </w:pPr>
            <w:r w:rsidRPr="00BE3030">
              <w:rPr>
                <w:rFonts w:hint="eastAsia"/>
                <w:sz w:val="18"/>
                <w:szCs w:val="20"/>
              </w:rPr>
              <w:t>達成率</w:t>
            </w:r>
          </w:p>
        </w:tc>
        <w:tc>
          <w:tcPr>
            <w:tcW w:w="962" w:type="dxa"/>
            <w:tcBorders>
              <w:top w:val="dotted" w:sz="4" w:space="0" w:color="auto"/>
              <w:bottom w:val="single" w:sz="4" w:space="0" w:color="auto"/>
              <w:right w:val="dotted" w:sz="4" w:space="0" w:color="auto"/>
            </w:tcBorders>
            <w:vAlign w:val="center"/>
          </w:tcPr>
          <w:p w14:paraId="6DC77C66" w14:textId="77777777" w:rsidR="00932FAB" w:rsidRPr="00FB1214" w:rsidRDefault="00932FAB" w:rsidP="00400443">
            <w:pPr>
              <w:pStyle w:val="af2"/>
              <w:ind w:leftChars="0" w:left="0"/>
              <w:jc w:val="right"/>
              <w:rPr>
                <w:sz w:val="20"/>
                <w:szCs w:val="20"/>
              </w:rPr>
            </w:pPr>
            <w:r w:rsidRPr="00FB1214">
              <w:rPr>
                <w:rFonts w:hint="eastAsia"/>
                <w:sz w:val="20"/>
                <w:szCs w:val="20"/>
              </w:rPr>
              <w:t>－</w:t>
            </w:r>
          </w:p>
        </w:tc>
        <w:tc>
          <w:tcPr>
            <w:tcW w:w="963" w:type="dxa"/>
            <w:tcBorders>
              <w:top w:val="dotted" w:sz="4" w:space="0" w:color="auto"/>
              <w:left w:val="dotted" w:sz="4" w:space="0" w:color="auto"/>
              <w:bottom w:val="single" w:sz="4" w:space="0" w:color="auto"/>
              <w:right w:val="dotted" w:sz="4" w:space="0" w:color="auto"/>
            </w:tcBorders>
            <w:vAlign w:val="center"/>
          </w:tcPr>
          <w:p w14:paraId="18FC4A2C" w14:textId="77777777" w:rsidR="00932FAB" w:rsidRPr="00FB1214" w:rsidRDefault="00932FAB" w:rsidP="00400443">
            <w:pPr>
              <w:pStyle w:val="af2"/>
              <w:ind w:leftChars="0" w:left="0"/>
              <w:jc w:val="right"/>
              <w:rPr>
                <w:sz w:val="20"/>
                <w:szCs w:val="20"/>
              </w:rPr>
            </w:pPr>
            <w:r w:rsidRPr="00FB1214">
              <w:rPr>
                <w:rFonts w:hint="eastAsia"/>
                <w:sz w:val="20"/>
                <w:szCs w:val="20"/>
              </w:rPr>
              <w:t>－</w:t>
            </w:r>
          </w:p>
        </w:tc>
        <w:tc>
          <w:tcPr>
            <w:tcW w:w="962" w:type="dxa"/>
            <w:tcBorders>
              <w:top w:val="dotted" w:sz="4" w:space="0" w:color="auto"/>
              <w:left w:val="dotted" w:sz="4" w:space="0" w:color="auto"/>
              <w:bottom w:val="single" w:sz="4" w:space="0" w:color="auto"/>
              <w:right w:val="dotted" w:sz="4" w:space="0" w:color="auto"/>
            </w:tcBorders>
            <w:vAlign w:val="center"/>
          </w:tcPr>
          <w:p w14:paraId="21B63841" w14:textId="77777777" w:rsidR="00932FAB" w:rsidRPr="00FB1214" w:rsidRDefault="00932FAB" w:rsidP="00400443">
            <w:pPr>
              <w:pStyle w:val="af2"/>
              <w:ind w:leftChars="0" w:left="0"/>
              <w:jc w:val="right"/>
              <w:rPr>
                <w:sz w:val="20"/>
                <w:szCs w:val="20"/>
              </w:rPr>
            </w:pPr>
            <w:r w:rsidRPr="00FB1214">
              <w:rPr>
                <w:rFonts w:hint="eastAsia"/>
                <w:sz w:val="20"/>
                <w:szCs w:val="20"/>
              </w:rPr>
              <w:t>133.3%</w:t>
            </w:r>
          </w:p>
        </w:tc>
        <w:tc>
          <w:tcPr>
            <w:tcW w:w="963" w:type="dxa"/>
            <w:tcBorders>
              <w:top w:val="dotted" w:sz="4" w:space="0" w:color="auto"/>
              <w:left w:val="dotted" w:sz="4" w:space="0" w:color="auto"/>
              <w:bottom w:val="single" w:sz="4" w:space="0" w:color="auto"/>
              <w:right w:val="dotted" w:sz="4" w:space="0" w:color="auto"/>
            </w:tcBorders>
            <w:vAlign w:val="center"/>
          </w:tcPr>
          <w:p w14:paraId="6698C6EA" w14:textId="77777777" w:rsidR="00932FAB" w:rsidRPr="00FB1214" w:rsidRDefault="00932FAB" w:rsidP="00400443">
            <w:pPr>
              <w:pStyle w:val="af2"/>
              <w:ind w:leftChars="0" w:left="0"/>
              <w:jc w:val="right"/>
              <w:rPr>
                <w:sz w:val="20"/>
                <w:szCs w:val="20"/>
              </w:rPr>
            </w:pPr>
            <w:r w:rsidRPr="00FB1214">
              <w:rPr>
                <w:rFonts w:hint="eastAsia"/>
                <w:sz w:val="20"/>
                <w:szCs w:val="20"/>
              </w:rPr>
              <w:t>125.0%</w:t>
            </w:r>
          </w:p>
        </w:tc>
        <w:tc>
          <w:tcPr>
            <w:tcW w:w="963" w:type="dxa"/>
            <w:tcBorders>
              <w:top w:val="dotted" w:sz="4" w:space="0" w:color="auto"/>
              <w:left w:val="dotted" w:sz="4" w:space="0" w:color="auto"/>
              <w:bottom w:val="single" w:sz="4" w:space="0" w:color="auto"/>
            </w:tcBorders>
            <w:vAlign w:val="center"/>
          </w:tcPr>
          <w:p w14:paraId="0E13ECC8" w14:textId="781EE882" w:rsidR="00932FAB" w:rsidRPr="00FB1214" w:rsidRDefault="003B4C97" w:rsidP="00400443">
            <w:pPr>
              <w:pStyle w:val="af2"/>
              <w:ind w:leftChars="0" w:left="0"/>
              <w:jc w:val="right"/>
              <w:rPr>
                <w:sz w:val="20"/>
                <w:szCs w:val="20"/>
              </w:rPr>
            </w:pPr>
            <w:r>
              <w:rPr>
                <w:rFonts w:hint="eastAsia"/>
                <w:sz w:val="20"/>
                <w:szCs w:val="20"/>
              </w:rPr>
              <w:t>100.0%</w:t>
            </w:r>
          </w:p>
        </w:tc>
      </w:tr>
    </w:tbl>
    <w:p w14:paraId="26930B2C" w14:textId="77777777" w:rsidR="00E14658" w:rsidRPr="00E14658" w:rsidRDefault="00E14658" w:rsidP="002328ED">
      <w:pPr>
        <w:pStyle w:val="af5"/>
        <w:spacing w:before="171" w:after="171"/>
        <w:ind w:leftChars="300" w:left="880" w:hanging="220"/>
      </w:pPr>
      <w:r w:rsidRPr="00E14658">
        <w:rPr>
          <w:rFonts w:hint="eastAsia"/>
        </w:rPr>
        <w:t>③</w:t>
      </w:r>
      <w:r w:rsidR="002D67EB">
        <w:rPr>
          <w:rFonts w:hint="eastAsia"/>
        </w:rPr>
        <w:t>【しごと：所得対策】</w:t>
      </w:r>
      <w:r w:rsidRPr="00E14658">
        <w:rPr>
          <w:rFonts w:hint="eastAsia"/>
        </w:rPr>
        <w:t>町内にいながらできる“しごと”があり、その仕事で生活できる収入を確保</w:t>
      </w:r>
    </w:p>
    <w:tbl>
      <w:tblPr>
        <w:tblStyle w:val="a8"/>
        <w:tblW w:w="0" w:type="auto"/>
        <w:tblInd w:w="660" w:type="dxa"/>
        <w:tblLook w:val="04A0" w:firstRow="1" w:lastRow="0" w:firstColumn="1" w:lastColumn="0" w:noHBand="0" w:noVBand="1"/>
      </w:tblPr>
      <w:tblGrid>
        <w:gridCol w:w="2135"/>
        <w:gridCol w:w="886"/>
        <w:gridCol w:w="962"/>
        <w:gridCol w:w="963"/>
        <w:gridCol w:w="962"/>
        <w:gridCol w:w="963"/>
        <w:gridCol w:w="963"/>
      </w:tblGrid>
      <w:tr w:rsidR="00E14658" w:rsidRPr="00BE3030" w14:paraId="5D35F561" w14:textId="77777777" w:rsidTr="00ED15A5">
        <w:trPr>
          <w:tblHeader/>
        </w:trPr>
        <w:tc>
          <w:tcPr>
            <w:tcW w:w="2135" w:type="dxa"/>
            <w:tcBorders>
              <w:top w:val="single" w:sz="4" w:space="0" w:color="auto"/>
              <w:left w:val="single" w:sz="4" w:space="0" w:color="auto"/>
            </w:tcBorders>
            <w:shd w:val="clear" w:color="auto" w:fill="F2F2F2" w:themeFill="background1" w:themeFillShade="F2"/>
          </w:tcPr>
          <w:p w14:paraId="722055C6" w14:textId="77777777" w:rsidR="00E14658" w:rsidRPr="00BE3030" w:rsidRDefault="00E14658" w:rsidP="00662FCC">
            <w:pPr>
              <w:pStyle w:val="af2"/>
              <w:ind w:leftChars="0" w:left="0"/>
              <w:jc w:val="center"/>
              <w:rPr>
                <w:sz w:val="20"/>
                <w:szCs w:val="20"/>
              </w:rPr>
            </w:pPr>
            <w:r w:rsidRPr="00BE3030">
              <w:rPr>
                <w:rFonts w:hint="eastAsia"/>
                <w:sz w:val="20"/>
                <w:szCs w:val="20"/>
              </w:rPr>
              <w:t>目標指標</w:t>
            </w:r>
          </w:p>
        </w:tc>
        <w:tc>
          <w:tcPr>
            <w:tcW w:w="886" w:type="dxa"/>
            <w:tcBorders>
              <w:top w:val="single" w:sz="4" w:space="0" w:color="auto"/>
              <w:bottom w:val="single" w:sz="4" w:space="0" w:color="auto"/>
            </w:tcBorders>
            <w:shd w:val="clear" w:color="auto" w:fill="F2F2F2" w:themeFill="background1" w:themeFillShade="F2"/>
          </w:tcPr>
          <w:p w14:paraId="5D876F02" w14:textId="77777777" w:rsidR="00E14658" w:rsidRPr="00BE3030" w:rsidRDefault="00E14658" w:rsidP="00662FCC">
            <w:pPr>
              <w:pStyle w:val="af2"/>
              <w:ind w:leftChars="0" w:left="0" w:right="220"/>
              <w:rPr>
                <w:sz w:val="20"/>
                <w:szCs w:val="20"/>
              </w:rPr>
            </w:pPr>
          </w:p>
        </w:tc>
        <w:tc>
          <w:tcPr>
            <w:tcW w:w="962" w:type="dxa"/>
            <w:tcBorders>
              <w:top w:val="single" w:sz="4" w:space="0" w:color="auto"/>
              <w:bottom w:val="single" w:sz="4" w:space="0" w:color="auto"/>
              <w:right w:val="dotted" w:sz="4" w:space="0" w:color="auto"/>
            </w:tcBorders>
            <w:shd w:val="clear" w:color="auto" w:fill="F2F2F2" w:themeFill="background1" w:themeFillShade="F2"/>
          </w:tcPr>
          <w:p w14:paraId="2FBA9717" w14:textId="77777777" w:rsidR="00E14658" w:rsidRPr="00BE3030" w:rsidRDefault="00E14658" w:rsidP="00662FCC">
            <w:pPr>
              <w:pStyle w:val="af2"/>
              <w:ind w:leftChars="0" w:left="0"/>
              <w:jc w:val="center"/>
              <w:rPr>
                <w:sz w:val="20"/>
                <w:szCs w:val="20"/>
              </w:rPr>
            </w:pPr>
            <w:r w:rsidRPr="00BE3030">
              <w:rPr>
                <w:rFonts w:hint="eastAsia"/>
                <w:sz w:val="20"/>
                <w:szCs w:val="20"/>
              </w:rPr>
              <w:t>H27</w:t>
            </w:r>
          </w:p>
        </w:tc>
        <w:tc>
          <w:tcPr>
            <w:tcW w:w="963" w:type="dxa"/>
            <w:tcBorders>
              <w:top w:val="single" w:sz="4" w:space="0" w:color="auto"/>
              <w:left w:val="dotted" w:sz="4" w:space="0" w:color="auto"/>
              <w:bottom w:val="single" w:sz="4" w:space="0" w:color="auto"/>
              <w:right w:val="dotted" w:sz="4" w:space="0" w:color="auto"/>
            </w:tcBorders>
            <w:shd w:val="clear" w:color="auto" w:fill="F2F2F2" w:themeFill="background1" w:themeFillShade="F2"/>
          </w:tcPr>
          <w:p w14:paraId="24430E65" w14:textId="77777777" w:rsidR="00E14658" w:rsidRPr="00BE3030" w:rsidRDefault="00E14658" w:rsidP="00662FCC">
            <w:pPr>
              <w:pStyle w:val="af2"/>
              <w:ind w:leftChars="0" w:left="0"/>
              <w:jc w:val="center"/>
              <w:rPr>
                <w:sz w:val="20"/>
                <w:szCs w:val="20"/>
              </w:rPr>
            </w:pPr>
            <w:r w:rsidRPr="00BE3030">
              <w:rPr>
                <w:rFonts w:hint="eastAsia"/>
                <w:sz w:val="20"/>
                <w:szCs w:val="20"/>
              </w:rPr>
              <w:t>H28</w:t>
            </w:r>
          </w:p>
        </w:tc>
        <w:tc>
          <w:tcPr>
            <w:tcW w:w="962" w:type="dxa"/>
            <w:tcBorders>
              <w:top w:val="single" w:sz="4" w:space="0" w:color="auto"/>
              <w:left w:val="dotted" w:sz="4" w:space="0" w:color="auto"/>
              <w:bottom w:val="single" w:sz="4" w:space="0" w:color="auto"/>
              <w:right w:val="dotted" w:sz="4" w:space="0" w:color="auto"/>
            </w:tcBorders>
            <w:shd w:val="clear" w:color="auto" w:fill="F2F2F2" w:themeFill="background1" w:themeFillShade="F2"/>
          </w:tcPr>
          <w:p w14:paraId="3B8C05A5" w14:textId="77777777" w:rsidR="00E14658" w:rsidRPr="00BE3030" w:rsidRDefault="00E14658" w:rsidP="00662FCC">
            <w:pPr>
              <w:pStyle w:val="af2"/>
              <w:ind w:leftChars="0" w:left="0"/>
              <w:jc w:val="center"/>
              <w:rPr>
                <w:sz w:val="20"/>
                <w:szCs w:val="20"/>
              </w:rPr>
            </w:pPr>
            <w:r w:rsidRPr="00BE3030">
              <w:rPr>
                <w:rFonts w:hint="eastAsia"/>
                <w:sz w:val="20"/>
                <w:szCs w:val="20"/>
              </w:rPr>
              <w:t>H29</w:t>
            </w:r>
          </w:p>
        </w:tc>
        <w:tc>
          <w:tcPr>
            <w:tcW w:w="963" w:type="dxa"/>
            <w:tcBorders>
              <w:top w:val="single" w:sz="4" w:space="0" w:color="auto"/>
              <w:left w:val="dotted" w:sz="4" w:space="0" w:color="auto"/>
              <w:bottom w:val="single" w:sz="4" w:space="0" w:color="auto"/>
              <w:right w:val="dotted" w:sz="4" w:space="0" w:color="auto"/>
            </w:tcBorders>
            <w:shd w:val="clear" w:color="auto" w:fill="F2F2F2" w:themeFill="background1" w:themeFillShade="F2"/>
          </w:tcPr>
          <w:p w14:paraId="05C15353" w14:textId="77777777" w:rsidR="00E14658" w:rsidRPr="00BE3030" w:rsidRDefault="00E14658" w:rsidP="00662FCC">
            <w:pPr>
              <w:pStyle w:val="af2"/>
              <w:ind w:leftChars="0" w:left="0"/>
              <w:jc w:val="center"/>
              <w:rPr>
                <w:sz w:val="20"/>
                <w:szCs w:val="20"/>
              </w:rPr>
            </w:pPr>
            <w:r w:rsidRPr="00BE3030">
              <w:rPr>
                <w:rFonts w:hint="eastAsia"/>
                <w:sz w:val="20"/>
                <w:szCs w:val="20"/>
              </w:rPr>
              <w:t>H30</w:t>
            </w:r>
          </w:p>
        </w:tc>
        <w:tc>
          <w:tcPr>
            <w:tcW w:w="963" w:type="dxa"/>
            <w:tcBorders>
              <w:top w:val="single" w:sz="4" w:space="0" w:color="auto"/>
              <w:left w:val="dotted" w:sz="4" w:space="0" w:color="auto"/>
              <w:bottom w:val="single" w:sz="4" w:space="0" w:color="auto"/>
              <w:right w:val="single" w:sz="4" w:space="0" w:color="auto"/>
            </w:tcBorders>
            <w:shd w:val="clear" w:color="auto" w:fill="F2F2F2" w:themeFill="background1" w:themeFillShade="F2"/>
          </w:tcPr>
          <w:p w14:paraId="64A65C76" w14:textId="77777777" w:rsidR="00E14658" w:rsidRPr="00BE3030" w:rsidRDefault="00E14658" w:rsidP="00662FCC">
            <w:pPr>
              <w:pStyle w:val="af2"/>
              <w:ind w:leftChars="0" w:left="0"/>
              <w:jc w:val="center"/>
              <w:rPr>
                <w:sz w:val="20"/>
                <w:szCs w:val="20"/>
              </w:rPr>
            </w:pPr>
            <w:r w:rsidRPr="00BE3030">
              <w:rPr>
                <w:rFonts w:hint="eastAsia"/>
                <w:sz w:val="20"/>
                <w:szCs w:val="20"/>
              </w:rPr>
              <w:t>R1</w:t>
            </w:r>
          </w:p>
        </w:tc>
      </w:tr>
      <w:tr w:rsidR="00E14658" w:rsidRPr="00BE3030" w14:paraId="7D6FFC3F" w14:textId="77777777" w:rsidTr="00400443">
        <w:tc>
          <w:tcPr>
            <w:tcW w:w="2135" w:type="dxa"/>
            <w:vMerge w:val="restart"/>
            <w:tcBorders>
              <w:left w:val="single" w:sz="4" w:space="0" w:color="auto"/>
            </w:tcBorders>
          </w:tcPr>
          <w:p w14:paraId="7A137442" w14:textId="77777777" w:rsidR="00E14658" w:rsidRPr="00BE3030" w:rsidRDefault="00E14658" w:rsidP="00E14658">
            <w:pPr>
              <w:pStyle w:val="af2"/>
              <w:ind w:leftChars="0" w:left="0"/>
              <w:rPr>
                <w:sz w:val="20"/>
                <w:szCs w:val="20"/>
              </w:rPr>
            </w:pPr>
            <w:r>
              <w:rPr>
                <w:rFonts w:hint="eastAsia"/>
                <w:sz w:val="20"/>
                <w:szCs w:val="20"/>
              </w:rPr>
              <w:t>町民所得（千円）</w:t>
            </w:r>
          </w:p>
        </w:tc>
        <w:tc>
          <w:tcPr>
            <w:tcW w:w="886" w:type="dxa"/>
            <w:tcBorders>
              <w:bottom w:val="dotted" w:sz="4" w:space="0" w:color="auto"/>
            </w:tcBorders>
            <w:shd w:val="clear" w:color="auto" w:fill="F2F2F2" w:themeFill="background1" w:themeFillShade="F2"/>
          </w:tcPr>
          <w:p w14:paraId="57600901" w14:textId="77777777" w:rsidR="00E14658" w:rsidRPr="00BE3030" w:rsidRDefault="00E14658" w:rsidP="00E14658">
            <w:pPr>
              <w:pStyle w:val="af2"/>
              <w:ind w:leftChars="0" w:left="0"/>
              <w:jc w:val="center"/>
              <w:rPr>
                <w:sz w:val="18"/>
                <w:szCs w:val="20"/>
              </w:rPr>
            </w:pPr>
            <w:r w:rsidRPr="00BE3030">
              <w:rPr>
                <w:rFonts w:hint="eastAsia"/>
                <w:sz w:val="18"/>
                <w:szCs w:val="20"/>
              </w:rPr>
              <w:t>目標値</w:t>
            </w:r>
          </w:p>
        </w:tc>
        <w:tc>
          <w:tcPr>
            <w:tcW w:w="962" w:type="dxa"/>
            <w:tcBorders>
              <w:bottom w:val="dotted" w:sz="4" w:space="0" w:color="auto"/>
              <w:right w:val="dotted" w:sz="4" w:space="0" w:color="auto"/>
            </w:tcBorders>
            <w:vAlign w:val="center"/>
          </w:tcPr>
          <w:p w14:paraId="1A463D1D" w14:textId="77777777" w:rsidR="00E14658" w:rsidRPr="00E14658" w:rsidRDefault="00E14658" w:rsidP="00400443">
            <w:pPr>
              <w:jc w:val="right"/>
              <w:rPr>
                <w:sz w:val="20"/>
                <w:szCs w:val="20"/>
              </w:rPr>
            </w:pPr>
            <w:r w:rsidRPr="00E14658">
              <w:rPr>
                <w:sz w:val="20"/>
                <w:szCs w:val="20"/>
              </w:rPr>
              <w:t>2,331</w:t>
            </w:r>
          </w:p>
        </w:tc>
        <w:tc>
          <w:tcPr>
            <w:tcW w:w="963" w:type="dxa"/>
            <w:tcBorders>
              <w:left w:val="dotted" w:sz="4" w:space="0" w:color="auto"/>
              <w:bottom w:val="dotted" w:sz="4" w:space="0" w:color="auto"/>
              <w:right w:val="dotted" w:sz="4" w:space="0" w:color="auto"/>
            </w:tcBorders>
            <w:vAlign w:val="center"/>
          </w:tcPr>
          <w:p w14:paraId="13A33B88" w14:textId="77777777" w:rsidR="00E14658" w:rsidRPr="00E14658" w:rsidRDefault="00E14658" w:rsidP="00400443">
            <w:pPr>
              <w:jc w:val="right"/>
              <w:rPr>
                <w:sz w:val="20"/>
                <w:szCs w:val="20"/>
              </w:rPr>
            </w:pPr>
            <w:r w:rsidRPr="00E14658">
              <w:rPr>
                <w:sz w:val="20"/>
                <w:szCs w:val="20"/>
              </w:rPr>
              <w:t>2,351</w:t>
            </w:r>
          </w:p>
        </w:tc>
        <w:tc>
          <w:tcPr>
            <w:tcW w:w="962" w:type="dxa"/>
            <w:tcBorders>
              <w:left w:val="dotted" w:sz="4" w:space="0" w:color="auto"/>
              <w:bottom w:val="dotted" w:sz="4" w:space="0" w:color="auto"/>
              <w:right w:val="dotted" w:sz="4" w:space="0" w:color="auto"/>
            </w:tcBorders>
            <w:vAlign w:val="center"/>
          </w:tcPr>
          <w:p w14:paraId="782F9A82" w14:textId="77777777" w:rsidR="00E14658" w:rsidRPr="00E14658" w:rsidRDefault="00E14658" w:rsidP="00400443">
            <w:pPr>
              <w:jc w:val="right"/>
              <w:rPr>
                <w:sz w:val="20"/>
                <w:szCs w:val="20"/>
              </w:rPr>
            </w:pPr>
            <w:r w:rsidRPr="00E14658">
              <w:rPr>
                <w:sz w:val="20"/>
                <w:szCs w:val="20"/>
              </w:rPr>
              <w:t>2,391</w:t>
            </w:r>
          </w:p>
        </w:tc>
        <w:tc>
          <w:tcPr>
            <w:tcW w:w="963" w:type="dxa"/>
            <w:tcBorders>
              <w:left w:val="dotted" w:sz="4" w:space="0" w:color="auto"/>
              <w:bottom w:val="dotted" w:sz="4" w:space="0" w:color="auto"/>
              <w:right w:val="dotted" w:sz="4" w:space="0" w:color="auto"/>
            </w:tcBorders>
            <w:vAlign w:val="center"/>
          </w:tcPr>
          <w:p w14:paraId="55475FB7" w14:textId="77777777" w:rsidR="00E14658" w:rsidRPr="00E14658" w:rsidRDefault="00E14658" w:rsidP="00400443">
            <w:pPr>
              <w:jc w:val="right"/>
              <w:rPr>
                <w:sz w:val="20"/>
                <w:szCs w:val="20"/>
              </w:rPr>
            </w:pPr>
            <w:r w:rsidRPr="00E14658">
              <w:rPr>
                <w:sz w:val="20"/>
                <w:szCs w:val="20"/>
              </w:rPr>
              <w:t>2,457</w:t>
            </w:r>
          </w:p>
        </w:tc>
        <w:tc>
          <w:tcPr>
            <w:tcW w:w="963" w:type="dxa"/>
            <w:tcBorders>
              <w:left w:val="dotted" w:sz="4" w:space="0" w:color="auto"/>
              <w:bottom w:val="dotted" w:sz="4" w:space="0" w:color="auto"/>
              <w:right w:val="single" w:sz="4" w:space="0" w:color="auto"/>
            </w:tcBorders>
            <w:vAlign w:val="center"/>
          </w:tcPr>
          <w:p w14:paraId="2E2FDE4D" w14:textId="77777777" w:rsidR="00E14658" w:rsidRPr="00E14658" w:rsidRDefault="00E14658" w:rsidP="00400443">
            <w:pPr>
              <w:jc w:val="right"/>
              <w:rPr>
                <w:sz w:val="20"/>
                <w:szCs w:val="20"/>
              </w:rPr>
            </w:pPr>
            <w:r w:rsidRPr="00E14658">
              <w:rPr>
                <w:sz w:val="20"/>
                <w:szCs w:val="20"/>
              </w:rPr>
              <w:t>2,553</w:t>
            </w:r>
          </w:p>
        </w:tc>
      </w:tr>
      <w:tr w:rsidR="00E14658" w:rsidRPr="00BE3030" w14:paraId="110B8AC5" w14:textId="77777777" w:rsidTr="00400443">
        <w:tc>
          <w:tcPr>
            <w:tcW w:w="2135" w:type="dxa"/>
            <w:vMerge/>
            <w:tcBorders>
              <w:left w:val="single" w:sz="4" w:space="0" w:color="auto"/>
            </w:tcBorders>
          </w:tcPr>
          <w:p w14:paraId="4C2CF9A4" w14:textId="77777777" w:rsidR="00E14658" w:rsidRPr="00BE3030" w:rsidRDefault="00E14658" w:rsidP="00E14658">
            <w:pPr>
              <w:pStyle w:val="af2"/>
              <w:ind w:leftChars="0" w:left="0"/>
              <w:rPr>
                <w:sz w:val="20"/>
                <w:szCs w:val="20"/>
              </w:rPr>
            </w:pPr>
          </w:p>
        </w:tc>
        <w:tc>
          <w:tcPr>
            <w:tcW w:w="886" w:type="dxa"/>
            <w:tcBorders>
              <w:top w:val="dotted" w:sz="4" w:space="0" w:color="auto"/>
              <w:bottom w:val="dotted" w:sz="4" w:space="0" w:color="auto"/>
            </w:tcBorders>
            <w:shd w:val="clear" w:color="auto" w:fill="F2F2F2" w:themeFill="background1" w:themeFillShade="F2"/>
          </w:tcPr>
          <w:p w14:paraId="7471F30C" w14:textId="77777777" w:rsidR="00E14658" w:rsidRPr="00BE3030" w:rsidRDefault="00E14658" w:rsidP="00E14658">
            <w:pPr>
              <w:pStyle w:val="af2"/>
              <w:ind w:leftChars="0" w:left="0"/>
              <w:jc w:val="center"/>
              <w:rPr>
                <w:sz w:val="18"/>
                <w:szCs w:val="20"/>
              </w:rPr>
            </w:pPr>
            <w:r w:rsidRPr="00BE3030">
              <w:rPr>
                <w:rFonts w:hint="eastAsia"/>
                <w:sz w:val="18"/>
                <w:szCs w:val="20"/>
              </w:rPr>
              <w:t>実績</w:t>
            </w:r>
          </w:p>
        </w:tc>
        <w:tc>
          <w:tcPr>
            <w:tcW w:w="962" w:type="dxa"/>
            <w:tcBorders>
              <w:top w:val="dotted" w:sz="4" w:space="0" w:color="auto"/>
              <w:bottom w:val="dotted" w:sz="4" w:space="0" w:color="auto"/>
              <w:right w:val="dotted" w:sz="4" w:space="0" w:color="auto"/>
            </w:tcBorders>
            <w:vAlign w:val="center"/>
          </w:tcPr>
          <w:p w14:paraId="528617D5" w14:textId="77777777" w:rsidR="00E14658" w:rsidRPr="00E14658" w:rsidRDefault="00E14658" w:rsidP="00400443">
            <w:pPr>
              <w:jc w:val="right"/>
              <w:rPr>
                <w:sz w:val="20"/>
                <w:szCs w:val="20"/>
              </w:rPr>
            </w:pPr>
            <w:r w:rsidRPr="00E14658">
              <w:rPr>
                <w:sz w:val="20"/>
                <w:szCs w:val="20"/>
              </w:rPr>
              <w:t>2,399</w:t>
            </w:r>
          </w:p>
        </w:tc>
        <w:tc>
          <w:tcPr>
            <w:tcW w:w="963" w:type="dxa"/>
            <w:tcBorders>
              <w:top w:val="dotted" w:sz="4" w:space="0" w:color="auto"/>
              <w:left w:val="dotted" w:sz="4" w:space="0" w:color="auto"/>
              <w:bottom w:val="dotted" w:sz="4" w:space="0" w:color="auto"/>
              <w:right w:val="dotted" w:sz="4" w:space="0" w:color="auto"/>
            </w:tcBorders>
            <w:vAlign w:val="center"/>
          </w:tcPr>
          <w:p w14:paraId="7D4D259C" w14:textId="77777777" w:rsidR="00E14658" w:rsidRPr="00E14658" w:rsidRDefault="00E14658" w:rsidP="00400443">
            <w:pPr>
              <w:jc w:val="right"/>
              <w:rPr>
                <w:sz w:val="20"/>
                <w:szCs w:val="20"/>
              </w:rPr>
            </w:pPr>
            <w:r w:rsidRPr="00E14658">
              <w:rPr>
                <w:sz w:val="20"/>
                <w:szCs w:val="20"/>
              </w:rPr>
              <w:t>2,392</w:t>
            </w:r>
          </w:p>
        </w:tc>
        <w:tc>
          <w:tcPr>
            <w:tcW w:w="962" w:type="dxa"/>
            <w:tcBorders>
              <w:top w:val="dotted" w:sz="4" w:space="0" w:color="auto"/>
              <w:left w:val="dotted" w:sz="4" w:space="0" w:color="auto"/>
              <w:bottom w:val="dotted" w:sz="4" w:space="0" w:color="auto"/>
              <w:right w:val="dotted" w:sz="4" w:space="0" w:color="auto"/>
            </w:tcBorders>
            <w:vAlign w:val="center"/>
          </w:tcPr>
          <w:p w14:paraId="13A8CCB5" w14:textId="77777777" w:rsidR="00E14658" w:rsidRPr="00E14658" w:rsidRDefault="00E14658" w:rsidP="00400443">
            <w:pPr>
              <w:jc w:val="right"/>
              <w:rPr>
                <w:sz w:val="20"/>
                <w:szCs w:val="20"/>
              </w:rPr>
            </w:pPr>
            <w:r w:rsidRPr="00E14658">
              <w:rPr>
                <w:sz w:val="20"/>
                <w:szCs w:val="20"/>
              </w:rPr>
              <w:t>2,470</w:t>
            </w:r>
          </w:p>
        </w:tc>
        <w:tc>
          <w:tcPr>
            <w:tcW w:w="963" w:type="dxa"/>
            <w:tcBorders>
              <w:top w:val="dotted" w:sz="4" w:space="0" w:color="auto"/>
              <w:left w:val="dotted" w:sz="4" w:space="0" w:color="auto"/>
              <w:bottom w:val="dotted" w:sz="4" w:space="0" w:color="auto"/>
              <w:right w:val="dotted" w:sz="4" w:space="0" w:color="auto"/>
            </w:tcBorders>
            <w:vAlign w:val="center"/>
          </w:tcPr>
          <w:p w14:paraId="4DC1F91F" w14:textId="77777777" w:rsidR="00E14658" w:rsidRPr="00E14658" w:rsidRDefault="00E14658" w:rsidP="00400443">
            <w:pPr>
              <w:jc w:val="right"/>
              <w:rPr>
                <w:sz w:val="20"/>
                <w:szCs w:val="20"/>
              </w:rPr>
            </w:pPr>
            <w:r w:rsidRPr="00E14658">
              <w:rPr>
                <w:sz w:val="20"/>
                <w:szCs w:val="20"/>
              </w:rPr>
              <w:t>2,441</w:t>
            </w:r>
          </w:p>
        </w:tc>
        <w:tc>
          <w:tcPr>
            <w:tcW w:w="963" w:type="dxa"/>
            <w:tcBorders>
              <w:top w:val="dotted" w:sz="4" w:space="0" w:color="auto"/>
              <w:left w:val="dotted" w:sz="4" w:space="0" w:color="auto"/>
              <w:bottom w:val="dotted" w:sz="4" w:space="0" w:color="auto"/>
              <w:right w:val="single" w:sz="4" w:space="0" w:color="auto"/>
            </w:tcBorders>
            <w:vAlign w:val="center"/>
          </w:tcPr>
          <w:p w14:paraId="257EEB09" w14:textId="39C23110" w:rsidR="00E14658" w:rsidRPr="00E14658" w:rsidRDefault="00A3415A" w:rsidP="00400443">
            <w:pPr>
              <w:jc w:val="right"/>
              <w:rPr>
                <w:sz w:val="20"/>
                <w:szCs w:val="20"/>
              </w:rPr>
            </w:pPr>
            <w:r>
              <w:rPr>
                <w:rFonts w:hint="eastAsia"/>
                <w:sz w:val="20"/>
                <w:szCs w:val="20"/>
              </w:rPr>
              <w:t>2,537</w:t>
            </w:r>
          </w:p>
        </w:tc>
      </w:tr>
      <w:tr w:rsidR="00E14658" w:rsidRPr="00BE3030" w14:paraId="38A79621" w14:textId="77777777" w:rsidTr="00400443">
        <w:tc>
          <w:tcPr>
            <w:tcW w:w="2135" w:type="dxa"/>
            <w:vMerge/>
            <w:tcBorders>
              <w:left w:val="single" w:sz="4" w:space="0" w:color="auto"/>
              <w:bottom w:val="single" w:sz="4" w:space="0" w:color="auto"/>
            </w:tcBorders>
          </w:tcPr>
          <w:p w14:paraId="02D75A86" w14:textId="77777777" w:rsidR="00E14658" w:rsidRPr="00BE3030" w:rsidRDefault="00E14658" w:rsidP="00662FCC">
            <w:pPr>
              <w:pStyle w:val="af2"/>
              <w:ind w:leftChars="0" w:left="0"/>
              <w:rPr>
                <w:sz w:val="20"/>
                <w:szCs w:val="20"/>
              </w:rPr>
            </w:pPr>
          </w:p>
        </w:tc>
        <w:tc>
          <w:tcPr>
            <w:tcW w:w="886" w:type="dxa"/>
            <w:tcBorders>
              <w:top w:val="dotted" w:sz="4" w:space="0" w:color="auto"/>
              <w:bottom w:val="single" w:sz="4" w:space="0" w:color="auto"/>
            </w:tcBorders>
            <w:shd w:val="clear" w:color="auto" w:fill="F2F2F2" w:themeFill="background1" w:themeFillShade="F2"/>
          </w:tcPr>
          <w:p w14:paraId="1AB86793" w14:textId="77777777" w:rsidR="00E14658" w:rsidRPr="00BE3030" w:rsidRDefault="00E14658" w:rsidP="00662FCC">
            <w:pPr>
              <w:pStyle w:val="af2"/>
              <w:ind w:leftChars="0" w:left="0"/>
              <w:jc w:val="center"/>
              <w:rPr>
                <w:sz w:val="18"/>
                <w:szCs w:val="20"/>
              </w:rPr>
            </w:pPr>
            <w:r w:rsidRPr="00BE3030">
              <w:rPr>
                <w:rFonts w:hint="eastAsia"/>
                <w:sz w:val="18"/>
                <w:szCs w:val="20"/>
              </w:rPr>
              <w:t>達成率</w:t>
            </w:r>
          </w:p>
        </w:tc>
        <w:tc>
          <w:tcPr>
            <w:tcW w:w="962" w:type="dxa"/>
            <w:tcBorders>
              <w:top w:val="dotted" w:sz="4" w:space="0" w:color="auto"/>
              <w:bottom w:val="single" w:sz="4" w:space="0" w:color="auto"/>
              <w:right w:val="dotted" w:sz="4" w:space="0" w:color="auto"/>
            </w:tcBorders>
            <w:vAlign w:val="center"/>
          </w:tcPr>
          <w:p w14:paraId="2F6A4248" w14:textId="77777777" w:rsidR="00E14658" w:rsidRPr="00E14658" w:rsidRDefault="00E14658" w:rsidP="00400443">
            <w:pPr>
              <w:pStyle w:val="af2"/>
              <w:ind w:leftChars="0" w:left="0"/>
              <w:jc w:val="right"/>
              <w:rPr>
                <w:sz w:val="20"/>
                <w:szCs w:val="20"/>
              </w:rPr>
            </w:pPr>
            <w:r w:rsidRPr="00E14658">
              <w:rPr>
                <w:rFonts w:hint="eastAsia"/>
                <w:sz w:val="20"/>
                <w:szCs w:val="20"/>
              </w:rPr>
              <w:t>102.9%</w:t>
            </w:r>
          </w:p>
        </w:tc>
        <w:tc>
          <w:tcPr>
            <w:tcW w:w="963" w:type="dxa"/>
            <w:tcBorders>
              <w:top w:val="dotted" w:sz="4" w:space="0" w:color="auto"/>
              <w:left w:val="dotted" w:sz="4" w:space="0" w:color="auto"/>
              <w:bottom w:val="single" w:sz="4" w:space="0" w:color="auto"/>
              <w:right w:val="dotted" w:sz="4" w:space="0" w:color="auto"/>
            </w:tcBorders>
            <w:vAlign w:val="center"/>
          </w:tcPr>
          <w:p w14:paraId="1A7D8067" w14:textId="77777777" w:rsidR="00E14658" w:rsidRPr="00E14658" w:rsidRDefault="00E14658" w:rsidP="00400443">
            <w:pPr>
              <w:pStyle w:val="af2"/>
              <w:ind w:leftChars="0" w:left="0"/>
              <w:jc w:val="right"/>
              <w:rPr>
                <w:sz w:val="20"/>
                <w:szCs w:val="20"/>
              </w:rPr>
            </w:pPr>
            <w:r w:rsidRPr="00E14658">
              <w:rPr>
                <w:rFonts w:hint="eastAsia"/>
                <w:sz w:val="20"/>
                <w:szCs w:val="20"/>
              </w:rPr>
              <w:t>101.7%</w:t>
            </w:r>
          </w:p>
        </w:tc>
        <w:tc>
          <w:tcPr>
            <w:tcW w:w="962" w:type="dxa"/>
            <w:tcBorders>
              <w:top w:val="dotted" w:sz="4" w:space="0" w:color="auto"/>
              <w:left w:val="dotted" w:sz="4" w:space="0" w:color="auto"/>
              <w:bottom w:val="single" w:sz="4" w:space="0" w:color="auto"/>
              <w:right w:val="dotted" w:sz="4" w:space="0" w:color="auto"/>
            </w:tcBorders>
            <w:vAlign w:val="center"/>
          </w:tcPr>
          <w:p w14:paraId="5BB3A464" w14:textId="77777777" w:rsidR="00E14658" w:rsidRPr="00E14658" w:rsidRDefault="00E14658" w:rsidP="00400443">
            <w:pPr>
              <w:pStyle w:val="af2"/>
              <w:ind w:leftChars="0" w:left="0"/>
              <w:jc w:val="right"/>
              <w:rPr>
                <w:sz w:val="20"/>
                <w:szCs w:val="20"/>
              </w:rPr>
            </w:pPr>
            <w:r w:rsidRPr="00E14658">
              <w:rPr>
                <w:rFonts w:hint="eastAsia"/>
                <w:sz w:val="20"/>
                <w:szCs w:val="20"/>
              </w:rPr>
              <w:t>103.3%</w:t>
            </w:r>
          </w:p>
        </w:tc>
        <w:tc>
          <w:tcPr>
            <w:tcW w:w="963" w:type="dxa"/>
            <w:tcBorders>
              <w:top w:val="dotted" w:sz="4" w:space="0" w:color="auto"/>
              <w:left w:val="dotted" w:sz="4" w:space="0" w:color="auto"/>
              <w:bottom w:val="single" w:sz="4" w:space="0" w:color="auto"/>
              <w:right w:val="dotted" w:sz="4" w:space="0" w:color="auto"/>
            </w:tcBorders>
            <w:vAlign w:val="center"/>
          </w:tcPr>
          <w:p w14:paraId="15B67A48" w14:textId="77777777" w:rsidR="00E14658" w:rsidRPr="00E14658" w:rsidRDefault="00E14658" w:rsidP="00400443">
            <w:pPr>
              <w:pStyle w:val="af2"/>
              <w:ind w:leftChars="0" w:left="0"/>
              <w:jc w:val="right"/>
              <w:rPr>
                <w:sz w:val="20"/>
                <w:szCs w:val="20"/>
              </w:rPr>
            </w:pPr>
            <w:r w:rsidRPr="00E14658">
              <w:rPr>
                <w:rFonts w:hint="eastAsia"/>
                <w:sz w:val="20"/>
                <w:szCs w:val="20"/>
              </w:rPr>
              <w:t>99.3%</w:t>
            </w:r>
          </w:p>
        </w:tc>
        <w:tc>
          <w:tcPr>
            <w:tcW w:w="963" w:type="dxa"/>
            <w:tcBorders>
              <w:top w:val="dotted" w:sz="4" w:space="0" w:color="auto"/>
              <w:left w:val="dotted" w:sz="4" w:space="0" w:color="auto"/>
              <w:bottom w:val="single" w:sz="4" w:space="0" w:color="auto"/>
              <w:right w:val="single" w:sz="4" w:space="0" w:color="auto"/>
            </w:tcBorders>
            <w:vAlign w:val="center"/>
          </w:tcPr>
          <w:p w14:paraId="147DC97E" w14:textId="02D27C2D" w:rsidR="00E14658" w:rsidRPr="00E14658" w:rsidRDefault="000D39B7" w:rsidP="00400443">
            <w:pPr>
              <w:pStyle w:val="af2"/>
              <w:ind w:leftChars="0" w:left="0"/>
              <w:jc w:val="right"/>
              <w:rPr>
                <w:sz w:val="20"/>
                <w:szCs w:val="20"/>
              </w:rPr>
            </w:pPr>
            <w:r>
              <w:rPr>
                <w:rFonts w:hint="eastAsia"/>
                <w:sz w:val="20"/>
                <w:szCs w:val="20"/>
              </w:rPr>
              <w:t>99.4%</w:t>
            </w:r>
          </w:p>
        </w:tc>
      </w:tr>
    </w:tbl>
    <w:p w14:paraId="1037420A" w14:textId="77777777" w:rsidR="00E14658" w:rsidRDefault="00E14658" w:rsidP="00E14658">
      <w:pPr>
        <w:pStyle w:val="af2"/>
        <w:ind w:left="660"/>
      </w:pPr>
      <w:r>
        <w:rPr>
          <w:rFonts w:hint="eastAsia"/>
        </w:rPr>
        <w:t>重要業績評価指標（KPI）</w:t>
      </w:r>
    </w:p>
    <w:tbl>
      <w:tblPr>
        <w:tblStyle w:val="a8"/>
        <w:tblW w:w="0" w:type="auto"/>
        <w:tblInd w:w="660" w:type="dxa"/>
        <w:tblLook w:val="04A0" w:firstRow="1" w:lastRow="0" w:firstColumn="1" w:lastColumn="0" w:noHBand="0" w:noVBand="1"/>
      </w:tblPr>
      <w:tblGrid>
        <w:gridCol w:w="2135"/>
        <w:gridCol w:w="886"/>
        <w:gridCol w:w="962"/>
        <w:gridCol w:w="963"/>
        <w:gridCol w:w="962"/>
        <w:gridCol w:w="963"/>
        <w:gridCol w:w="963"/>
      </w:tblGrid>
      <w:tr w:rsidR="00E14658" w:rsidRPr="00BE3030" w14:paraId="149E8BB6" w14:textId="77777777" w:rsidTr="00ED15A5">
        <w:trPr>
          <w:tblHeader/>
        </w:trPr>
        <w:tc>
          <w:tcPr>
            <w:tcW w:w="2135" w:type="dxa"/>
            <w:tcBorders>
              <w:bottom w:val="single" w:sz="4" w:space="0" w:color="auto"/>
            </w:tcBorders>
            <w:shd w:val="clear" w:color="auto" w:fill="F2F2F2" w:themeFill="background1" w:themeFillShade="F2"/>
          </w:tcPr>
          <w:p w14:paraId="32ED2923" w14:textId="77777777" w:rsidR="00E14658" w:rsidRPr="00BE3030" w:rsidRDefault="00E14658" w:rsidP="00662FCC">
            <w:pPr>
              <w:pStyle w:val="af2"/>
              <w:ind w:leftChars="0" w:left="0"/>
              <w:jc w:val="center"/>
              <w:rPr>
                <w:sz w:val="20"/>
                <w:szCs w:val="20"/>
              </w:rPr>
            </w:pPr>
            <w:r w:rsidRPr="00BE3030">
              <w:rPr>
                <w:rFonts w:hint="eastAsia"/>
                <w:sz w:val="20"/>
                <w:szCs w:val="20"/>
              </w:rPr>
              <w:t>目標指標</w:t>
            </w:r>
          </w:p>
        </w:tc>
        <w:tc>
          <w:tcPr>
            <w:tcW w:w="886" w:type="dxa"/>
            <w:tcBorders>
              <w:bottom w:val="single" w:sz="4" w:space="0" w:color="auto"/>
            </w:tcBorders>
            <w:shd w:val="clear" w:color="auto" w:fill="F2F2F2" w:themeFill="background1" w:themeFillShade="F2"/>
          </w:tcPr>
          <w:p w14:paraId="4F5003B3" w14:textId="77777777" w:rsidR="00E14658" w:rsidRPr="00BE3030" w:rsidRDefault="00E14658" w:rsidP="00662FCC">
            <w:pPr>
              <w:pStyle w:val="af2"/>
              <w:ind w:leftChars="0" w:left="0"/>
              <w:rPr>
                <w:sz w:val="20"/>
                <w:szCs w:val="20"/>
              </w:rPr>
            </w:pPr>
          </w:p>
        </w:tc>
        <w:tc>
          <w:tcPr>
            <w:tcW w:w="962" w:type="dxa"/>
            <w:tcBorders>
              <w:bottom w:val="single" w:sz="4" w:space="0" w:color="auto"/>
              <w:right w:val="dotted" w:sz="4" w:space="0" w:color="auto"/>
            </w:tcBorders>
            <w:shd w:val="clear" w:color="auto" w:fill="F2F2F2" w:themeFill="background1" w:themeFillShade="F2"/>
          </w:tcPr>
          <w:p w14:paraId="4BAAB7A7" w14:textId="77777777" w:rsidR="00E14658" w:rsidRPr="00BE3030" w:rsidRDefault="00E14658" w:rsidP="00662FCC">
            <w:pPr>
              <w:pStyle w:val="af2"/>
              <w:ind w:leftChars="0" w:left="0"/>
              <w:jc w:val="center"/>
              <w:rPr>
                <w:sz w:val="20"/>
                <w:szCs w:val="20"/>
              </w:rPr>
            </w:pPr>
            <w:r w:rsidRPr="00BE3030">
              <w:rPr>
                <w:rFonts w:hint="eastAsia"/>
                <w:sz w:val="20"/>
                <w:szCs w:val="20"/>
              </w:rPr>
              <w:t>H27</w:t>
            </w:r>
          </w:p>
        </w:tc>
        <w:tc>
          <w:tcPr>
            <w:tcW w:w="963" w:type="dxa"/>
            <w:tcBorders>
              <w:left w:val="dotted" w:sz="4" w:space="0" w:color="auto"/>
              <w:bottom w:val="single" w:sz="4" w:space="0" w:color="auto"/>
              <w:right w:val="dotted" w:sz="4" w:space="0" w:color="auto"/>
            </w:tcBorders>
            <w:shd w:val="clear" w:color="auto" w:fill="F2F2F2" w:themeFill="background1" w:themeFillShade="F2"/>
          </w:tcPr>
          <w:p w14:paraId="6F546266" w14:textId="77777777" w:rsidR="00E14658" w:rsidRPr="00BE3030" w:rsidRDefault="00E14658" w:rsidP="00662FCC">
            <w:pPr>
              <w:pStyle w:val="af2"/>
              <w:ind w:leftChars="0" w:left="0"/>
              <w:jc w:val="center"/>
              <w:rPr>
                <w:sz w:val="20"/>
                <w:szCs w:val="20"/>
              </w:rPr>
            </w:pPr>
            <w:r w:rsidRPr="00BE3030">
              <w:rPr>
                <w:rFonts w:hint="eastAsia"/>
                <w:sz w:val="20"/>
                <w:szCs w:val="20"/>
              </w:rPr>
              <w:t>H28</w:t>
            </w:r>
          </w:p>
        </w:tc>
        <w:tc>
          <w:tcPr>
            <w:tcW w:w="962" w:type="dxa"/>
            <w:tcBorders>
              <w:left w:val="dotted" w:sz="4" w:space="0" w:color="auto"/>
              <w:bottom w:val="single" w:sz="4" w:space="0" w:color="auto"/>
              <w:right w:val="dotted" w:sz="4" w:space="0" w:color="auto"/>
            </w:tcBorders>
            <w:shd w:val="clear" w:color="auto" w:fill="F2F2F2" w:themeFill="background1" w:themeFillShade="F2"/>
          </w:tcPr>
          <w:p w14:paraId="134FD001" w14:textId="77777777" w:rsidR="00E14658" w:rsidRPr="00BE3030" w:rsidRDefault="00E14658" w:rsidP="00662FCC">
            <w:pPr>
              <w:pStyle w:val="af2"/>
              <w:ind w:leftChars="0" w:left="0"/>
              <w:jc w:val="center"/>
              <w:rPr>
                <w:sz w:val="20"/>
                <w:szCs w:val="20"/>
              </w:rPr>
            </w:pPr>
            <w:r w:rsidRPr="00BE3030">
              <w:rPr>
                <w:rFonts w:hint="eastAsia"/>
                <w:sz w:val="20"/>
                <w:szCs w:val="20"/>
              </w:rPr>
              <w:t>H29</w:t>
            </w:r>
          </w:p>
        </w:tc>
        <w:tc>
          <w:tcPr>
            <w:tcW w:w="963" w:type="dxa"/>
            <w:tcBorders>
              <w:left w:val="dotted" w:sz="4" w:space="0" w:color="auto"/>
              <w:bottom w:val="single" w:sz="4" w:space="0" w:color="auto"/>
              <w:right w:val="dotted" w:sz="4" w:space="0" w:color="auto"/>
            </w:tcBorders>
            <w:shd w:val="clear" w:color="auto" w:fill="F2F2F2" w:themeFill="background1" w:themeFillShade="F2"/>
          </w:tcPr>
          <w:p w14:paraId="77EB6E08" w14:textId="77777777" w:rsidR="00E14658" w:rsidRPr="00BE3030" w:rsidRDefault="00E14658" w:rsidP="00662FCC">
            <w:pPr>
              <w:pStyle w:val="af2"/>
              <w:ind w:leftChars="0" w:left="0"/>
              <w:jc w:val="center"/>
              <w:rPr>
                <w:sz w:val="20"/>
                <w:szCs w:val="20"/>
              </w:rPr>
            </w:pPr>
            <w:r w:rsidRPr="00BE3030">
              <w:rPr>
                <w:rFonts w:hint="eastAsia"/>
                <w:sz w:val="20"/>
                <w:szCs w:val="20"/>
              </w:rPr>
              <w:t>H30</w:t>
            </w:r>
          </w:p>
        </w:tc>
        <w:tc>
          <w:tcPr>
            <w:tcW w:w="963" w:type="dxa"/>
            <w:tcBorders>
              <w:left w:val="dotted" w:sz="4" w:space="0" w:color="auto"/>
              <w:bottom w:val="single" w:sz="4" w:space="0" w:color="auto"/>
            </w:tcBorders>
            <w:shd w:val="clear" w:color="auto" w:fill="F2F2F2" w:themeFill="background1" w:themeFillShade="F2"/>
          </w:tcPr>
          <w:p w14:paraId="1DE9278A" w14:textId="77777777" w:rsidR="00E14658" w:rsidRPr="00BE3030" w:rsidRDefault="00E14658" w:rsidP="00662FCC">
            <w:pPr>
              <w:pStyle w:val="af2"/>
              <w:ind w:leftChars="0" w:left="0"/>
              <w:jc w:val="center"/>
              <w:rPr>
                <w:sz w:val="20"/>
                <w:szCs w:val="20"/>
              </w:rPr>
            </w:pPr>
            <w:r w:rsidRPr="00BE3030">
              <w:rPr>
                <w:rFonts w:hint="eastAsia"/>
                <w:sz w:val="20"/>
                <w:szCs w:val="20"/>
              </w:rPr>
              <w:t>R1</w:t>
            </w:r>
          </w:p>
        </w:tc>
      </w:tr>
      <w:tr w:rsidR="00E14658" w:rsidRPr="00BE3030" w14:paraId="2AD2E0BE" w14:textId="77777777" w:rsidTr="00400443">
        <w:tc>
          <w:tcPr>
            <w:tcW w:w="2135" w:type="dxa"/>
            <w:vMerge w:val="restart"/>
          </w:tcPr>
          <w:p w14:paraId="21628FE6" w14:textId="77777777" w:rsidR="00E14658" w:rsidRPr="00BE3030" w:rsidRDefault="00E14658" w:rsidP="00E14658">
            <w:pPr>
              <w:pStyle w:val="af2"/>
              <w:ind w:leftChars="0" w:left="0"/>
              <w:rPr>
                <w:sz w:val="20"/>
                <w:szCs w:val="20"/>
              </w:rPr>
            </w:pPr>
            <w:r>
              <w:rPr>
                <w:rFonts w:hint="eastAsia"/>
                <w:sz w:val="20"/>
                <w:szCs w:val="20"/>
              </w:rPr>
              <w:t>木材木製品業売上高（億円）</w:t>
            </w:r>
          </w:p>
        </w:tc>
        <w:tc>
          <w:tcPr>
            <w:tcW w:w="886" w:type="dxa"/>
            <w:tcBorders>
              <w:bottom w:val="dotted" w:sz="4" w:space="0" w:color="auto"/>
            </w:tcBorders>
            <w:shd w:val="clear" w:color="auto" w:fill="F2F2F2" w:themeFill="background1" w:themeFillShade="F2"/>
            <w:vAlign w:val="center"/>
          </w:tcPr>
          <w:p w14:paraId="5D3728AB" w14:textId="77777777" w:rsidR="00E14658" w:rsidRPr="00BE3030" w:rsidRDefault="00E14658" w:rsidP="003A32B8">
            <w:pPr>
              <w:pStyle w:val="af2"/>
              <w:snapToGrid w:val="0"/>
              <w:ind w:leftChars="0" w:left="0"/>
              <w:jc w:val="center"/>
              <w:rPr>
                <w:sz w:val="18"/>
                <w:szCs w:val="20"/>
              </w:rPr>
            </w:pPr>
            <w:r w:rsidRPr="00BE3030">
              <w:rPr>
                <w:rFonts w:hint="eastAsia"/>
                <w:sz w:val="18"/>
                <w:szCs w:val="20"/>
              </w:rPr>
              <w:t>目標値</w:t>
            </w:r>
          </w:p>
        </w:tc>
        <w:tc>
          <w:tcPr>
            <w:tcW w:w="962" w:type="dxa"/>
            <w:tcBorders>
              <w:bottom w:val="dotted" w:sz="4" w:space="0" w:color="auto"/>
              <w:right w:val="dotted" w:sz="4" w:space="0" w:color="auto"/>
            </w:tcBorders>
            <w:vAlign w:val="center"/>
          </w:tcPr>
          <w:p w14:paraId="28201837" w14:textId="77777777" w:rsidR="00E14658" w:rsidRPr="00BF2686" w:rsidRDefault="00E14658" w:rsidP="00400443">
            <w:pPr>
              <w:jc w:val="right"/>
              <w:rPr>
                <w:sz w:val="20"/>
                <w:szCs w:val="20"/>
              </w:rPr>
            </w:pPr>
            <w:r w:rsidRPr="00BF2686">
              <w:rPr>
                <w:sz w:val="20"/>
                <w:szCs w:val="20"/>
              </w:rPr>
              <w:t>77</w:t>
            </w:r>
          </w:p>
        </w:tc>
        <w:tc>
          <w:tcPr>
            <w:tcW w:w="963" w:type="dxa"/>
            <w:tcBorders>
              <w:left w:val="dotted" w:sz="4" w:space="0" w:color="auto"/>
              <w:bottom w:val="dotted" w:sz="4" w:space="0" w:color="auto"/>
              <w:right w:val="dotted" w:sz="4" w:space="0" w:color="auto"/>
            </w:tcBorders>
            <w:vAlign w:val="center"/>
          </w:tcPr>
          <w:p w14:paraId="724DC5A0" w14:textId="77777777" w:rsidR="00E14658" w:rsidRPr="00BF2686" w:rsidRDefault="00E14658" w:rsidP="00400443">
            <w:pPr>
              <w:jc w:val="right"/>
              <w:rPr>
                <w:sz w:val="20"/>
                <w:szCs w:val="20"/>
              </w:rPr>
            </w:pPr>
            <w:r w:rsidRPr="00BF2686">
              <w:rPr>
                <w:sz w:val="20"/>
                <w:szCs w:val="20"/>
              </w:rPr>
              <w:t>78</w:t>
            </w:r>
          </w:p>
        </w:tc>
        <w:tc>
          <w:tcPr>
            <w:tcW w:w="962" w:type="dxa"/>
            <w:tcBorders>
              <w:left w:val="dotted" w:sz="4" w:space="0" w:color="auto"/>
              <w:bottom w:val="dotted" w:sz="4" w:space="0" w:color="auto"/>
              <w:right w:val="dotted" w:sz="4" w:space="0" w:color="auto"/>
            </w:tcBorders>
            <w:vAlign w:val="center"/>
          </w:tcPr>
          <w:p w14:paraId="2CA38E8D" w14:textId="77777777" w:rsidR="00E14658" w:rsidRPr="00BF2686" w:rsidRDefault="00E14658" w:rsidP="00400443">
            <w:pPr>
              <w:jc w:val="right"/>
              <w:rPr>
                <w:sz w:val="20"/>
                <w:szCs w:val="20"/>
              </w:rPr>
            </w:pPr>
            <w:r w:rsidRPr="00BF2686">
              <w:rPr>
                <w:sz w:val="20"/>
                <w:szCs w:val="20"/>
              </w:rPr>
              <w:t>80</w:t>
            </w:r>
          </w:p>
        </w:tc>
        <w:tc>
          <w:tcPr>
            <w:tcW w:w="963" w:type="dxa"/>
            <w:tcBorders>
              <w:left w:val="dotted" w:sz="4" w:space="0" w:color="auto"/>
              <w:bottom w:val="dotted" w:sz="4" w:space="0" w:color="auto"/>
              <w:right w:val="dotted" w:sz="4" w:space="0" w:color="auto"/>
            </w:tcBorders>
            <w:vAlign w:val="center"/>
          </w:tcPr>
          <w:p w14:paraId="19A081C7" w14:textId="77777777" w:rsidR="00E14658" w:rsidRPr="00BF2686" w:rsidRDefault="00E14658" w:rsidP="00400443">
            <w:pPr>
              <w:jc w:val="right"/>
              <w:rPr>
                <w:sz w:val="20"/>
                <w:szCs w:val="20"/>
              </w:rPr>
            </w:pPr>
            <w:r w:rsidRPr="00BF2686">
              <w:rPr>
                <w:sz w:val="20"/>
                <w:szCs w:val="20"/>
              </w:rPr>
              <w:t>82</w:t>
            </w:r>
          </w:p>
        </w:tc>
        <w:tc>
          <w:tcPr>
            <w:tcW w:w="963" w:type="dxa"/>
            <w:tcBorders>
              <w:left w:val="dotted" w:sz="4" w:space="0" w:color="auto"/>
              <w:bottom w:val="dotted" w:sz="4" w:space="0" w:color="auto"/>
            </w:tcBorders>
            <w:vAlign w:val="center"/>
          </w:tcPr>
          <w:p w14:paraId="3D9F7EDE" w14:textId="77777777" w:rsidR="00E14658" w:rsidRPr="00BF2686" w:rsidRDefault="00E14658" w:rsidP="00400443">
            <w:pPr>
              <w:jc w:val="right"/>
              <w:rPr>
                <w:sz w:val="20"/>
                <w:szCs w:val="20"/>
              </w:rPr>
            </w:pPr>
            <w:r w:rsidRPr="00BF2686">
              <w:rPr>
                <w:sz w:val="20"/>
                <w:szCs w:val="20"/>
              </w:rPr>
              <w:t>84</w:t>
            </w:r>
          </w:p>
        </w:tc>
      </w:tr>
      <w:tr w:rsidR="00E14658" w:rsidRPr="00BE3030" w14:paraId="6CC4F088" w14:textId="77777777" w:rsidTr="00400443">
        <w:tc>
          <w:tcPr>
            <w:tcW w:w="2135" w:type="dxa"/>
            <w:vMerge/>
          </w:tcPr>
          <w:p w14:paraId="7704A78C" w14:textId="77777777" w:rsidR="00E14658" w:rsidRPr="00BE3030" w:rsidRDefault="00E14658" w:rsidP="00E14658">
            <w:pPr>
              <w:pStyle w:val="af2"/>
              <w:ind w:leftChars="0" w:left="0"/>
              <w:rPr>
                <w:sz w:val="20"/>
                <w:szCs w:val="20"/>
              </w:rPr>
            </w:pPr>
          </w:p>
        </w:tc>
        <w:tc>
          <w:tcPr>
            <w:tcW w:w="886" w:type="dxa"/>
            <w:tcBorders>
              <w:top w:val="dotted" w:sz="4" w:space="0" w:color="auto"/>
              <w:bottom w:val="dotted" w:sz="4" w:space="0" w:color="auto"/>
            </w:tcBorders>
            <w:shd w:val="clear" w:color="auto" w:fill="F2F2F2" w:themeFill="background1" w:themeFillShade="F2"/>
            <w:vAlign w:val="center"/>
          </w:tcPr>
          <w:p w14:paraId="089C8D7D" w14:textId="77777777" w:rsidR="00E14658" w:rsidRPr="00BE3030" w:rsidRDefault="00E14658" w:rsidP="003A32B8">
            <w:pPr>
              <w:pStyle w:val="af2"/>
              <w:snapToGrid w:val="0"/>
              <w:ind w:leftChars="0" w:left="0"/>
              <w:jc w:val="center"/>
              <w:rPr>
                <w:sz w:val="18"/>
                <w:szCs w:val="20"/>
              </w:rPr>
            </w:pPr>
            <w:r w:rsidRPr="00BE3030">
              <w:rPr>
                <w:rFonts w:hint="eastAsia"/>
                <w:sz w:val="18"/>
                <w:szCs w:val="20"/>
              </w:rPr>
              <w:t>実績</w:t>
            </w:r>
          </w:p>
        </w:tc>
        <w:tc>
          <w:tcPr>
            <w:tcW w:w="962" w:type="dxa"/>
            <w:tcBorders>
              <w:top w:val="dotted" w:sz="4" w:space="0" w:color="auto"/>
              <w:bottom w:val="dotted" w:sz="4" w:space="0" w:color="auto"/>
              <w:right w:val="dotted" w:sz="4" w:space="0" w:color="auto"/>
            </w:tcBorders>
            <w:vAlign w:val="center"/>
          </w:tcPr>
          <w:p w14:paraId="78ECAFFA" w14:textId="77777777" w:rsidR="00E14658" w:rsidRPr="00BF2686" w:rsidRDefault="00E14658" w:rsidP="00400443">
            <w:pPr>
              <w:jc w:val="right"/>
              <w:rPr>
                <w:sz w:val="20"/>
                <w:szCs w:val="20"/>
              </w:rPr>
            </w:pPr>
            <w:r w:rsidRPr="00BF2686">
              <w:rPr>
                <w:sz w:val="20"/>
                <w:szCs w:val="20"/>
              </w:rPr>
              <w:t>76</w:t>
            </w:r>
          </w:p>
        </w:tc>
        <w:tc>
          <w:tcPr>
            <w:tcW w:w="963" w:type="dxa"/>
            <w:tcBorders>
              <w:top w:val="dotted" w:sz="4" w:space="0" w:color="auto"/>
              <w:left w:val="dotted" w:sz="4" w:space="0" w:color="auto"/>
              <w:bottom w:val="dotted" w:sz="4" w:space="0" w:color="auto"/>
              <w:right w:val="dotted" w:sz="4" w:space="0" w:color="auto"/>
            </w:tcBorders>
            <w:vAlign w:val="center"/>
          </w:tcPr>
          <w:p w14:paraId="2B27F32C" w14:textId="77777777" w:rsidR="00E14658" w:rsidRPr="00BF2686" w:rsidRDefault="00E14658" w:rsidP="00400443">
            <w:pPr>
              <w:jc w:val="right"/>
              <w:rPr>
                <w:sz w:val="20"/>
                <w:szCs w:val="20"/>
              </w:rPr>
            </w:pPr>
            <w:r w:rsidRPr="00BF2686">
              <w:rPr>
                <w:sz w:val="20"/>
                <w:szCs w:val="20"/>
              </w:rPr>
              <w:t>84</w:t>
            </w:r>
          </w:p>
        </w:tc>
        <w:tc>
          <w:tcPr>
            <w:tcW w:w="962" w:type="dxa"/>
            <w:tcBorders>
              <w:top w:val="dotted" w:sz="4" w:space="0" w:color="auto"/>
              <w:left w:val="dotted" w:sz="4" w:space="0" w:color="auto"/>
              <w:bottom w:val="dotted" w:sz="4" w:space="0" w:color="auto"/>
              <w:right w:val="dotted" w:sz="4" w:space="0" w:color="auto"/>
            </w:tcBorders>
            <w:vAlign w:val="center"/>
          </w:tcPr>
          <w:p w14:paraId="36A8A172" w14:textId="77777777" w:rsidR="00E14658" w:rsidRPr="00BF2686" w:rsidRDefault="00E14658" w:rsidP="00400443">
            <w:pPr>
              <w:jc w:val="right"/>
              <w:rPr>
                <w:sz w:val="20"/>
                <w:szCs w:val="20"/>
              </w:rPr>
            </w:pPr>
            <w:r w:rsidRPr="00BF2686">
              <w:rPr>
                <w:sz w:val="20"/>
                <w:szCs w:val="20"/>
              </w:rPr>
              <w:t>85</w:t>
            </w:r>
          </w:p>
        </w:tc>
        <w:tc>
          <w:tcPr>
            <w:tcW w:w="963" w:type="dxa"/>
            <w:tcBorders>
              <w:top w:val="dotted" w:sz="4" w:space="0" w:color="auto"/>
              <w:left w:val="dotted" w:sz="4" w:space="0" w:color="auto"/>
              <w:bottom w:val="dotted" w:sz="4" w:space="0" w:color="auto"/>
              <w:right w:val="dotted" w:sz="4" w:space="0" w:color="auto"/>
            </w:tcBorders>
            <w:vAlign w:val="center"/>
          </w:tcPr>
          <w:p w14:paraId="7E4670AC" w14:textId="77777777" w:rsidR="00E14658" w:rsidRPr="00BF2686" w:rsidRDefault="00E14658" w:rsidP="00400443">
            <w:pPr>
              <w:jc w:val="right"/>
              <w:rPr>
                <w:sz w:val="20"/>
                <w:szCs w:val="20"/>
              </w:rPr>
            </w:pPr>
            <w:r w:rsidRPr="00BF2686">
              <w:rPr>
                <w:sz w:val="20"/>
                <w:szCs w:val="20"/>
              </w:rPr>
              <w:t>80</w:t>
            </w:r>
          </w:p>
        </w:tc>
        <w:tc>
          <w:tcPr>
            <w:tcW w:w="963" w:type="dxa"/>
            <w:tcBorders>
              <w:top w:val="dotted" w:sz="4" w:space="0" w:color="auto"/>
              <w:left w:val="dotted" w:sz="4" w:space="0" w:color="auto"/>
              <w:bottom w:val="dotted" w:sz="4" w:space="0" w:color="auto"/>
            </w:tcBorders>
            <w:vAlign w:val="center"/>
          </w:tcPr>
          <w:p w14:paraId="6F5D63A7" w14:textId="77777777" w:rsidR="00E14658" w:rsidRPr="00BF2686" w:rsidRDefault="00BF2686" w:rsidP="00400443">
            <w:pPr>
              <w:jc w:val="right"/>
              <w:rPr>
                <w:sz w:val="20"/>
                <w:szCs w:val="20"/>
              </w:rPr>
            </w:pPr>
            <w:r>
              <w:rPr>
                <w:rFonts w:hint="eastAsia"/>
                <w:sz w:val="20"/>
                <w:szCs w:val="20"/>
              </w:rPr>
              <w:t>－</w:t>
            </w:r>
          </w:p>
        </w:tc>
      </w:tr>
      <w:tr w:rsidR="00E14658" w:rsidRPr="00BE3030" w14:paraId="25363ABD" w14:textId="77777777" w:rsidTr="00400443">
        <w:tc>
          <w:tcPr>
            <w:tcW w:w="2135" w:type="dxa"/>
            <w:vMerge/>
            <w:tcBorders>
              <w:bottom w:val="single" w:sz="4" w:space="0" w:color="auto"/>
            </w:tcBorders>
          </w:tcPr>
          <w:p w14:paraId="5A4C7CC7" w14:textId="77777777" w:rsidR="00E14658" w:rsidRPr="00BE3030" w:rsidRDefault="00E14658" w:rsidP="00662FCC">
            <w:pPr>
              <w:pStyle w:val="af2"/>
              <w:ind w:leftChars="0" w:left="0"/>
              <w:rPr>
                <w:sz w:val="20"/>
                <w:szCs w:val="20"/>
              </w:rPr>
            </w:pPr>
          </w:p>
        </w:tc>
        <w:tc>
          <w:tcPr>
            <w:tcW w:w="886" w:type="dxa"/>
            <w:tcBorders>
              <w:top w:val="dotted" w:sz="4" w:space="0" w:color="auto"/>
              <w:bottom w:val="single" w:sz="4" w:space="0" w:color="auto"/>
            </w:tcBorders>
            <w:shd w:val="clear" w:color="auto" w:fill="F2F2F2" w:themeFill="background1" w:themeFillShade="F2"/>
            <w:vAlign w:val="center"/>
          </w:tcPr>
          <w:p w14:paraId="435BC35F" w14:textId="77777777" w:rsidR="00E14658" w:rsidRPr="00BE3030" w:rsidRDefault="00E14658" w:rsidP="003A32B8">
            <w:pPr>
              <w:pStyle w:val="af2"/>
              <w:snapToGrid w:val="0"/>
              <w:ind w:leftChars="0" w:left="0"/>
              <w:jc w:val="center"/>
              <w:rPr>
                <w:sz w:val="18"/>
                <w:szCs w:val="20"/>
              </w:rPr>
            </w:pPr>
            <w:r w:rsidRPr="00BE3030">
              <w:rPr>
                <w:rFonts w:hint="eastAsia"/>
                <w:sz w:val="18"/>
                <w:szCs w:val="20"/>
              </w:rPr>
              <w:t>達成率</w:t>
            </w:r>
          </w:p>
        </w:tc>
        <w:tc>
          <w:tcPr>
            <w:tcW w:w="962" w:type="dxa"/>
            <w:tcBorders>
              <w:top w:val="dotted" w:sz="4" w:space="0" w:color="auto"/>
              <w:bottom w:val="single" w:sz="4" w:space="0" w:color="auto"/>
              <w:right w:val="dotted" w:sz="4" w:space="0" w:color="auto"/>
            </w:tcBorders>
            <w:vAlign w:val="center"/>
          </w:tcPr>
          <w:p w14:paraId="3262EEA0" w14:textId="77777777" w:rsidR="00E14658" w:rsidRPr="00BF2686" w:rsidRDefault="00E14658" w:rsidP="00400443">
            <w:pPr>
              <w:pStyle w:val="af2"/>
              <w:ind w:leftChars="0" w:left="0"/>
              <w:jc w:val="right"/>
              <w:rPr>
                <w:sz w:val="20"/>
                <w:szCs w:val="20"/>
              </w:rPr>
            </w:pPr>
            <w:r w:rsidRPr="00BF2686">
              <w:rPr>
                <w:rFonts w:hint="eastAsia"/>
                <w:sz w:val="20"/>
                <w:szCs w:val="20"/>
              </w:rPr>
              <w:t>98.7%</w:t>
            </w:r>
          </w:p>
        </w:tc>
        <w:tc>
          <w:tcPr>
            <w:tcW w:w="963" w:type="dxa"/>
            <w:tcBorders>
              <w:top w:val="dotted" w:sz="4" w:space="0" w:color="auto"/>
              <w:left w:val="dotted" w:sz="4" w:space="0" w:color="auto"/>
              <w:bottom w:val="single" w:sz="4" w:space="0" w:color="auto"/>
              <w:right w:val="dotted" w:sz="4" w:space="0" w:color="auto"/>
            </w:tcBorders>
            <w:vAlign w:val="center"/>
          </w:tcPr>
          <w:p w14:paraId="1869452C" w14:textId="77777777" w:rsidR="00E14658" w:rsidRPr="00BF2686" w:rsidRDefault="00E14658" w:rsidP="00400443">
            <w:pPr>
              <w:pStyle w:val="af2"/>
              <w:ind w:leftChars="0" w:left="0"/>
              <w:jc w:val="right"/>
              <w:rPr>
                <w:sz w:val="20"/>
                <w:szCs w:val="20"/>
              </w:rPr>
            </w:pPr>
            <w:r w:rsidRPr="00BF2686">
              <w:rPr>
                <w:rFonts w:hint="eastAsia"/>
                <w:sz w:val="20"/>
                <w:szCs w:val="20"/>
              </w:rPr>
              <w:t>107.7%</w:t>
            </w:r>
          </w:p>
        </w:tc>
        <w:tc>
          <w:tcPr>
            <w:tcW w:w="962" w:type="dxa"/>
            <w:tcBorders>
              <w:top w:val="dotted" w:sz="4" w:space="0" w:color="auto"/>
              <w:left w:val="dotted" w:sz="4" w:space="0" w:color="auto"/>
              <w:bottom w:val="single" w:sz="4" w:space="0" w:color="auto"/>
              <w:right w:val="dotted" w:sz="4" w:space="0" w:color="auto"/>
            </w:tcBorders>
            <w:vAlign w:val="center"/>
          </w:tcPr>
          <w:p w14:paraId="198F62AF" w14:textId="77777777" w:rsidR="00E14658" w:rsidRPr="00BF2686" w:rsidRDefault="00E14658" w:rsidP="00400443">
            <w:pPr>
              <w:pStyle w:val="af2"/>
              <w:ind w:leftChars="0" w:left="0"/>
              <w:jc w:val="right"/>
              <w:rPr>
                <w:sz w:val="20"/>
                <w:szCs w:val="20"/>
              </w:rPr>
            </w:pPr>
            <w:r w:rsidRPr="00BF2686">
              <w:rPr>
                <w:rFonts w:hint="eastAsia"/>
                <w:sz w:val="20"/>
                <w:szCs w:val="20"/>
              </w:rPr>
              <w:t>106.3%</w:t>
            </w:r>
          </w:p>
        </w:tc>
        <w:tc>
          <w:tcPr>
            <w:tcW w:w="963" w:type="dxa"/>
            <w:tcBorders>
              <w:top w:val="dotted" w:sz="4" w:space="0" w:color="auto"/>
              <w:left w:val="dotted" w:sz="4" w:space="0" w:color="auto"/>
              <w:bottom w:val="single" w:sz="4" w:space="0" w:color="auto"/>
              <w:right w:val="dotted" w:sz="4" w:space="0" w:color="auto"/>
            </w:tcBorders>
            <w:vAlign w:val="center"/>
          </w:tcPr>
          <w:p w14:paraId="2CC981CE" w14:textId="77777777" w:rsidR="00E14658" w:rsidRPr="00BF2686" w:rsidRDefault="00E14658" w:rsidP="00400443">
            <w:pPr>
              <w:pStyle w:val="af2"/>
              <w:ind w:leftChars="0" w:left="0"/>
              <w:jc w:val="right"/>
              <w:rPr>
                <w:sz w:val="20"/>
                <w:szCs w:val="20"/>
              </w:rPr>
            </w:pPr>
            <w:r w:rsidRPr="00BF2686">
              <w:rPr>
                <w:rFonts w:hint="eastAsia"/>
                <w:sz w:val="20"/>
                <w:szCs w:val="20"/>
              </w:rPr>
              <w:t>97.6%</w:t>
            </w:r>
          </w:p>
        </w:tc>
        <w:tc>
          <w:tcPr>
            <w:tcW w:w="963" w:type="dxa"/>
            <w:tcBorders>
              <w:top w:val="dotted" w:sz="4" w:space="0" w:color="auto"/>
              <w:left w:val="dotted" w:sz="4" w:space="0" w:color="auto"/>
              <w:bottom w:val="single" w:sz="4" w:space="0" w:color="auto"/>
            </w:tcBorders>
            <w:vAlign w:val="center"/>
          </w:tcPr>
          <w:p w14:paraId="49859872" w14:textId="77777777" w:rsidR="00E14658" w:rsidRPr="00BF2686" w:rsidRDefault="00E14658" w:rsidP="00400443">
            <w:pPr>
              <w:pStyle w:val="af2"/>
              <w:ind w:leftChars="0" w:left="0"/>
              <w:jc w:val="right"/>
              <w:rPr>
                <w:sz w:val="20"/>
                <w:szCs w:val="20"/>
              </w:rPr>
            </w:pPr>
            <w:r w:rsidRPr="00BF2686">
              <w:rPr>
                <w:rFonts w:hint="eastAsia"/>
                <w:sz w:val="20"/>
                <w:szCs w:val="20"/>
              </w:rPr>
              <w:t>－</w:t>
            </w:r>
          </w:p>
        </w:tc>
      </w:tr>
      <w:tr w:rsidR="00E14658" w:rsidRPr="00BE3030" w14:paraId="492AAFBD" w14:textId="77777777" w:rsidTr="00400443">
        <w:tc>
          <w:tcPr>
            <w:tcW w:w="2135" w:type="dxa"/>
            <w:vMerge w:val="restart"/>
            <w:tcBorders>
              <w:top w:val="single" w:sz="4" w:space="0" w:color="auto"/>
            </w:tcBorders>
          </w:tcPr>
          <w:p w14:paraId="2C7818A9" w14:textId="77777777" w:rsidR="00E14658" w:rsidRPr="00BE3030" w:rsidRDefault="00E14658" w:rsidP="00E14658">
            <w:pPr>
              <w:pStyle w:val="af2"/>
              <w:ind w:leftChars="0" w:left="0"/>
              <w:rPr>
                <w:sz w:val="20"/>
                <w:szCs w:val="20"/>
              </w:rPr>
            </w:pPr>
            <w:r>
              <w:rPr>
                <w:rFonts w:hint="eastAsia"/>
                <w:sz w:val="20"/>
                <w:szCs w:val="20"/>
              </w:rPr>
              <w:t>食品製造業売上高（百万円）</w:t>
            </w:r>
          </w:p>
        </w:tc>
        <w:tc>
          <w:tcPr>
            <w:tcW w:w="886" w:type="dxa"/>
            <w:tcBorders>
              <w:top w:val="single" w:sz="4" w:space="0" w:color="auto"/>
              <w:bottom w:val="dotted" w:sz="4" w:space="0" w:color="auto"/>
            </w:tcBorders>
            <w:shd w:val="clear" w:color="auto" w:fill="F2F2F2" w:themeFill="background1" w:themeFillShade="F2"/>
            <w:vAlign w:val="center"/>
          </w:tcPr>
          <w:p w14:paraId="1656E77C" w14:textId="77777777" w:rsidR="00E14658" w:rsidRPr="00BE3030" w:rsidRDefault="00E14658" w:rsidP="003A32B8">
            <w:pPr>
              <w:pStyle w:val="af2"/>
              <w:snapToGrid w:val="0"/>
              <w:ind w:leftChars="0" w:left="0"/>
              <w:jc w:val="center"/>
              <w:rPr>
                <w:sz w:val="18"/>
                <w:szCs w:val="20"/>
              </w:rPr>
            </w:pPr>
            <w:r w:rsidRPr="00BE3030">
              <w:rPr>
                <w:rFonts w:hint="eastAsia"/>
                <w:sz w:val="18"/>
                <w:szCs w:val="20"/>
              </w:rPr>
              <w:t>目標値</w:t>
            </w:r>
          </w:p>
        </w:tc>
        <w:tc>
          <w:tcPr>
            <w:tcW w:w="962" w:type="dxa"/>
            <w:tcBorders>
              <w:top w:val="single" w:sz="4" w:space="0" w:color="auto"/>
              <w:bottom w:val="dotted" w:sz="4" w:space="0" w:color="auto"/>
              <w:right w:val="dotted" w:sz="4" w:space="0" w:color="auto"/>
            </w:tcBorders>
            <w:vAlign w:val="center"/>
          </w:tcPr>
          <w:p w14:paraId="1EFB3C97" w14:textId="77777777" w:rsidR="00E14658" w:rsidRPr="00BF2686" w:rsidRDefault="00E14658" w:rsidP="00400443">
            <w:pPr>
              <w:jc w:val="right"/>
              <w:rPr>
                <w:sz w:val="20"/>
                <w:szCs w:val="20"/>
              </w:rPr>
            </w:pPr>
            <w:r w:rsidRPr="00BF2686">
              <w:rPr>
                <w:sz w:val="20"/>
                <w:szCs w:val="20"/>
              </w:rPr>
              <w:t>6,000</w:t>
            </w:r>
          </w:p>
        </w:tc>
        <w:tc>
          <w:tcPr>
            <w:tcW w:w="963" w:type="dxa"/>
            <w:tcBorders>
              <w:top w:val="single" w:sz="4" w:space="0" w:color="auto"/>
              <w:left w:val="dotted" w:sz="4" w:space="0" w:color="auto"/>
              <w:bottom w:val="dotted" w:sz="4" w:space="0" w:color="auto"/>
              <w:right w:val="dotted" w:sz="4" w:space="0" w:color="auto"/>
            </w:tcBorders>
            <w:vAlign w:val="center"/>
          </w:tcPr>
          <w:p w14:paraId="27503DB4" w14:textId="77777777" w:rsidR="00E14658" w:rsidRPr="00BF2686" w:rsidRDefault="00E14658" w:rsidP="00400443">
            <w:pPr>
              <w:jc w:val="right"/>
              <w:rPr>
                <w:sz w:val="20"/>
                <w:szCs w:val="20"/>
              </w:rPr>
            </w:pPr>
            <w:r w:rsidRPr="00BF2686">
              <w:rPr>
                <w:sz w:val="20"/>
                <w:szCs w:val="20"/>
              </w:rPr>
              <w:t>6,050</w:t>
            </w:r>
          </w:p>
        </w:tc>
        <w:tc>
          <w:tcPr>
            <w:tcW w:w="962" w:type="dxa"/>
            <w:tcBorders>
              <w:top w:val="single" w:sz="4" w:space="0" w:color="auto"/>
              <w:left w:val="dotted" w:sz="4" w:space="0" w:color="auto"/>
              <w:bottom w:val="dotted" w:sz="4" w:space="0" w:color="auto"/>
              <w:right w:val="dotted" w:sz="4" w:space="0" w:color="auto"/>
            </w:tcBorders>
            <w:vAlign w:val="center"/>
          </w:tcPr>
          <w:p w14:paraId="4C5BFBDB" w14:textId="77777777" w:rsidR="00E14658" w:rsidRPr="00BF2686" w:rsidRDefault="00E14658" w:rsidP="00400443">
            <w:pPr>
              <w:jc w:val="right"/>
              <w:rPr>
                <w:sz w:val="20"/>
                <w:szCs w:val="20"/>
              </w:rPr>
            </w:pPr>
            <w:r w:rsidRPr="00BF2686">
              <w:rPr>
                <w:sz w:val="20"/>
                <w:szCs w:val="20"/>
              </w:rPr>
              <w:t>6,150</w:t>
            </w:r>
          </w:p>
        </w:tc>
        <w:tc>
          <w:tcPr>
            <w:tcW w:w="963" w:type="dxa"/>
            <w:tcBorders>
              <w:top w:val="single" w:sz="4" w:space="0" w:color="auto"/>
              <w:left w:val="dotted" w:sz="4" w:space="0" w:color="auto"/>
              <w:bottom w:val="dotted" w:sz="4" w:space="0" w:color="auto"/>
              <w:right w:val="dotted" w:sz="4" w:space="0" w:color="auto"/>
            </w:tcBorders>
            <w:vAlign w:val="center"/>
          </w:tcPr>
          <w:p w14:paraId="7FD9D5C0" w14:textId="77777777" w:rsidR="00E14658" w:rsidRPr="00BF2686" w:rsidRDefault="00E14658" w:rsidP="00400443">
            <w:pPr>
              <w:jc w:val="right"/>
              <w:rPr>
                <w:sz w:val="20"/>
                <w:szCs w:val="20"/>
              </w:rPr>
            </w:pPr>
            <w:r w:rsidRPr="00BF2686">
              <w:rPr>
                <w:sz w:val="20"/>
                <w:szCs w:val="20"/>
              </w:rPr>
              <w:t>6,300</w:t>
            </w:r>
          </w:p>
        </w:tc>
        <w:tc>
          <w:tcPr>
            <w:tcW w:w="963" w:type="dxa"/>
            <w:tcBorders>
              <w:top w:val="single" w:sz="4" w:space="0" w:color="auto"/>
              <w:left w:val="dotted" w:sz="4" w:space="0" w:color="auto"/>
              <w:bottom w:val="dotted" w:sz="4" w:space="0" w:color="auto"/>
            </w:tcBorders>
            <w:vAlign w:val="center"/>
          </w:tcPr>
          <w:p w14:paraId="62EA14BE" w14:textId="77777777" w:rsidR="00E14658" w:rsidRPr="00BF2686" w:rsidRDefault="00E14658" w:rsidP="00400443">
            <w:pPr>
              <w:jc w:val="right"/>
              <w:rPr>
                <w:sz w:val="20"/>
                <w:szCs w:val="20"/>
              </w:rPr>
            </w:pPr>
            <w:r w:rsidRPr="00BF2686">
              <w:rPr>
                <w:sz w:val="20"/>
                <w:szCs w:val="20"/>
              </w:rPr>
              <w:t>6,558</w:t>
            </w:r>
          </w:p>
        </w:tc>
      </w:tr>
      <w:tr w:rsidR="00E14658" w:rsidRPr="00BE3030" w14:paraId="2F70022A" w14:textId="77777777" w:rsidTr="00400443">
        <w:tc>
          <w:tcPr>
            <w:tcW w:w="2135" w:type="dxa"/>
            <w:vMerge/>
          </w:tcPr>
          <w:p w14:paraId="05A4C306" w14:textId="77777777" w:rsidR="00E14658" w:rsidRPr="00BE3030" w:rsidRDefault="00E14658" w:rsidP="00E14658">
            <w:pPr>
              <w:pStyle w:val="af2"/>
              <w:ind w:leftChars="0" w:left="0"/>
              <w:rPr>
                <w:sz w:val="20"/>
                <w:szCs w:val="20"/>
              </w:rPr>
            </w:pPr>
          </w:p>
        </w:tc>
        <w:tc>
          <w:tcPr>
            <w:tcW w:w="886" w:type="dxa"/>
            <w:tcBorders>
              <w:top w:val="dotted" w:sz="4" w:space="0" w:color="auto"/>
              <w:bottom w:val="dotted" w:sz="4" w:space="0" w:color="auto"/>
            </w:tcBorders>
            <w:shd w:val="clear" w:color="auto" w:fill="F2F2F2" w:themeFill="background1" w:themeFillShade="F2"/>
            <w:vAlign w:val="center"/>
          </w:tcPr>
          <w:p w14:paraId="1CDA7D19" w14:textId="77777777" w:rsidR="00E14658" w:rsidRPr="00BE3030" w:rsidRDefault="00E14658" w:rsidP="003A32B8">
            <w:pPr>
              <w:pStyle w:val="af2"/>
              <w:snapToGrid w:val="0"/>
              <w:ind w:leftChars="0" w:left="0"/>
              <w:jc w:val="center"/>
              <w:rPr>
                <w:sz w:val="18"/>
                <w:szCs w:val="20"/>
              </w:rPr>
            </w:pPr>
            <w:r w:rsidRPr="00BE3030">
              <w:rPr>
                <w:rFonts w:hint="eastAsia"/>
                <w:sz w:val="18"/>
                <w:szCs w:val="20"/>
              </w:rPr>
              <w:t>実績</w:t>
            </w:r>
          </w:p>
        </w:tc>
        <w:tc>
          <w:tcPr>
            <w:tcW w:w="962" w:type="dxa"/>
            <w:tcBorders>
              <w:top w:val="dotted" w:sz="4" w:space="0" w:color="auto"/>
              <w:bottom w:val="dotted" w:sz="4" w:space="0" w:color="auto"/>
              <w:right w:val="dotted" w:sz="4" w:space="0" w:color="auto"/>
            </w:tcBorders>
            <w:vAlign w:val="center"/>
          </w:tcPr>
          <w:p w14:paraId="04FDD93D" w14:textId="77777777" w:rsidR="00E14658" w:rsidRPr="00BF2686" w:rsidRDefault="00BF2686" w:rsidP="00400443">
            <w:pPr>
              <w:jc w:val="right"/>
              <w:rPr>
                <w:sz w:val="20"/>
                <w:szCs w:val="20"/>
              </w:rPr>
            </w:pPr>
            <w:r>
              <w:rPr>
                <w:rFonts w:hint="eastAsia"/>
                <w:sz w:val="20"/>
                <w:szCs w:val="20"/>
              </w:rPr>
              <w:t>－</w:t>
            </w:r>
          </w:p>
        </w:tc>
        <w:tc>
          <w:tcPr>
            <w:tcW w:w="963" w:type="dxa"/>
            <w:tcBorders>
              <w:top w:val="dotted" w:sz="4" w:space="0" w:color="auto"/>
              <w:left w:val="dotted" w:sz="4" w:space="0" w:color="auto"/>
              <w:bottom w:val="dotted" w:sz="4" w:space="0" w:color="auto"/>
              <w:right w:val="dotted" w:sz="4" w:space="0" w:color="auto"/>
            </w:tcBorders>
            <w:vAlign w:val="center"/>
          </w:tcPr>
          <w:p w14:paraId="1983B2A2" w14:textId="77777777" w:rsidR="00E14658" w:rsidRPr="00BF2686" w:rsidRDefault="00E14658" w:rsidP="00400443">
            <w:pPr>
              <w:jc w:val="right"/>
              <w:rPr>
                <w:sz w:val="20"/>
                <w:szCs w:val="20"/>
              </w:rPr>
            </w:pPr>
            <w:r w:rsidRPr="00BF2686">
              <w:rPr>
                <w:sz w:val="20"/>
                <w:szCs w:val="20"/>
              </w:rPr>
              <w:t>8,041</w:t>
            </w:r>
          </w:p>
        </w:tc>
        <w:tc>
          <w:tcPr>
            <w:tcW w:w="962" w:type="dxa"/>
            <w:tcBorders>
              <w:top w:val="dotted" w:sz="4" w:space="0" w:color="auto"/>
              <w:left w:val="dotted" w:sz="4" w:space="0" w:color="auto"/>
              <w:bottom w:val="dotted" w:sz="4" w:space="0" w:color="auto"/>
              <w:right w:val="dotted" w:sz="4" w:space="0" w:color="auto"/>
            </w:tcBorders>
            <w:vAlign w:val="center"/>
          </w:tcPr>
          <w:p w14:paraId="6C68B08A" w14:textId="77777777" w:rsidR="00E14658" w:rsidRPr="00BF2686" w:rsidRDefault="00BF2686" w:rsidP="00400443">
            <w:pPr>
              <w:jc w:val="right"/>
              <w:rPr>
                <w:sz w:val="20"/>
                <w:szCs w:val="20"/>
              </w:rPr>
            </w:pPr>
            <w:r>
              <w:rPr>
                <w:rFonts w:hint="eastAsia"/>
                <w:sz w:val="20"/>
                <w:szCs w:val="20"/>
              </w:rPr>
              <w:t>－</w:t>
            </w:r>
          </w:p>
        </w:tc>
        <w:tc>
          <w:tcPr>
            <w:tcW w:w="963" w:type="dxa"/>
            <w:tcBorders>
              <w:top w:val="dotted" w:sz="4" w:space="0" w:color="auto"/>
              <w:left w:val="dotted" w:sz="4" w:space="0" w:color="auto"/>
              <w:bottom w:val="dotted" w:sz="4" w:space="0" w:color="auto"/>
              <w:right w:val="dotted" w:sz="4" w:space="0" w:color="auto"/>
            </w:tcBorders>
            <w:vAlign w:val="center"/>
          </w:tcPr>
          <w:p w14:paraId="0749871C" w14:textId="77777777" w:rsidR="00E14658" w:rsidRPr="00BF2686" w:rsidRDefault="00BF2686" w:rsidP="00400443">
            <w:pPr>
              <w:jc w:val="right"/>
              <w:rPr>
                <w:sz w:val="20"/>
                <w:szCs w:val="20"/>
              </w:rPr>
            </w:pPr>
            <w:r>
              <w:rPr>
                <w:rFonts w:hint="eastAsia"/>
                <w:sz w:val="20"/>
                <w:szCs w:val="20"/>
              </w:rPr>
              <w:t>－</w:t>
            </w:r>
          </w:p>
        </w:tc>
        <w:tc>
          <w:tcPr>
            <w:tcW w:w="963" w:type="dxa"/>
            <w:tcBorders>
              <w:top w:val="dotted" w:sz="4" w:space="0" w:color="auto"/>
              <w:left w:val="dotted" w:sz="4" w:space="0" w:color="auto"/>
              <w:bottom w:val="dotted" w:sz="4" w:space="0" w:color="auto"/>
            </w:tcBorders>
            <w:vAlign w:val="center"/>
          </w:tcPr>
          <w:p w14:paraId="2AD10315" w14:textId="77777777" w:rsidR="00E14658" w:rsidRPr="00BF2686" w:rsidRDefault="00BF2686" w:rsidP="00400443">
            <w:pPr>
              <w:jc w:val="right"/>
              <w:rPr>
                <w:sz w:val="20"/>
                <w:szCs w:val="20"/>
              </w:rPr>
            </w:pPr>
            <w:r>
              <w:rPr>
                <w:rFonts w:hint="eastAsia"/>
                <w:sz w:val="20"/>
                <w:szCs w:val="20"/>
              </w:rPr>
              <w:t>－</w:t>
            </w:r>
          </w:p>
        </w:tc>
      </w:tr>
      <w:tr w:rsidR="00E14658" w:rsidRPr="00BE3030" w14:paraId="7B4408E6" w14:textId="77777777" w:rsidTr="00400443">
        <w:tc>
          <w:tcPr>
            <w:tcW w:w="2135" w:type="dxa"/>
            <w:vMerge/>
          </w:tcPr>
          <w:p w14:paraId="770FCE4F" w14:textId="77777777" w:rsidR="00E14658" w:rsidRPr="00BE3030" w:rsidRDefault="00E14658" w:rsidP="00662FCC">
            <w:pPr>
              <w:pStyle w:val="af2"/>
              <w:ind w:leftChars="0" w:left="0"/>
              <w:rPr>
                <w:sz w:val="20"/>
                <w:szCs w:val="20"/>
              </w:rPr>
            </w:pPr>
          </w:p>
        </w:tc>
        <w:tc>
          <w:tcPr>
            <w:tcW w:w="886" w:type="dxa"/>
            <w:tcBorders>
              <w:top w:val="dotted" w:sz="4" w:space="0" w:color="auto"/>
              <w:bottom w:val="single" w:sz="4" w:space="0" w:color="auto"/>
            </w:tcBorders>
            <w:shd w:val="clear" w:color="auto" w:fill="F2F2F2" w:themeFill="background1" w:themeFillShade="F2"/>
            <w:vAlign w:val="center"/>
          </w:tcPr>
          <w:p w14:paraId="346AB0B9" w14:textId="77777777" w:rsidR="00E14658" w:rsidRPr="00BE3030" w:rsidRDefault="00E14658" w:rsidP="003A32B8">
            <w:pPr>
              <w:pStyle w:val="af2"/>
              <w:snapToGrid w:val="0"/>
              <w:ind w:leftChars="0" w:left="0"/>
              <w:jc w:val="center"/>
              <w:rPr>
                <w:sz w:val="18"/>
                <w:szCs w:val="20"/>
              </w:rPr>
            </w:pPr>
            <w:r w:rsidRPr="00BE3030">
              <w:rPr>
                <w:rFonts w:hint="eastAsia"/>
                <w:sz w:val="18"/>
                <w:szCs w:val="20"/>
              </w:rPr>
              <w:t>達成率</w:t>
            </w:r>
          </w:p>
        </w:tc>
        <w:tc>
          <w:tcPr>
            <w:tcW w:w="962" w:type="dxa"/>
            <w:tcBorders>
              <w:top w:val="dotted" w:sz="4" w:space="0" w:color="auto"/>
              <w:bottom w:val="single" w:sz="4" w:space="0" w:color="auto"/>
              <w:right w:val="dotted" w:sz="4" w:space="0" w:color="auto"/>
            </w:tcBorders>
            <w:vAlign w:val="center"/>
          </w:tcPr>
          <w:p w14:paraId="7C0A8524" w14:textId="77777777" w:rsidR="00E14658" w:rsidRPr="00BF2686" w:rsidRDefault="00E14658" w:rsidP="00400443">
            <w:pPr>
              <w:pStyle w:val="af2"/>
              <w:ind w:leftChars="0" w:left="0"/>
              <w:jc w:val="right"/>
              <w:rPr>
                <w:sz w:val="20"/>
                <w:szCs w:val="20"/>
              </w:rPr>
            </w:pPr>
            <w:r w:rsidRPr="00BF2686">
              <w:rPr>
                <w:rFonts w:hint="eastAsia"/>
                <w:sz w:val="20"/>
                <w:szCs w:val="20"/>
              </w:rPr>
              <w:t>－</w:t>
            </w:r>
          </w:p>
        </w:tc>
        <w:tc>
          <w:tcPr>
            <w:tcW w:w="963" w:type="dxa"/>
            <w:tcBorders>
              <w:top w:val="dotted" w:sz="4" w:space="0" w:color="auto"/>
              <w:left w:val="dotted" w:sz="4" w:space="0" w:color="auto"/>
              <w:bottom w:val="single" w:sz="4" w:space="0" w:color="auto"/>
              <w:right w:val="dotted" w:sz="4" w:space="0" w:color="auto"/>
            </w:tcBorders>
            <w:vAlign w:val="center"/>
          </w:tcPr>
          <w:p w14:paraId="3AA2B169" w14:textId="77777777" w:rsidR="00E14658" w:rsidRPr="00BF2686" w:rsidRDefault="00E14658" w:rsidP="00400443">
            <w:pPr>
              <w:pStyle w:val="af2"/>
              <w:ind w:leftChars="0" w:left="0"/>
              <w:jc w:val="right"/>
              <w:rPr>
                <w:sz w:val="20"/>
                <w:szCs w:val="20"/>
              </w:rPr>
            </w:pPr>
            <w:r w:rsidRPr="00BF2686">
              <w:rPr>
                <w:rFonts w:hint="eastAsia"/>
                <w:sz w:val="20"/>
                <w:szCs w:val="20"/>
              </w:rPr>
              <w:t>132.9%</w:t>
            </w:r>
          </w:p>
        </w:tc>
        <w:tc>
          <w:tcPr>
            <w:tcW w:w="962" w:type="dxa"/>
            <w:tcBorders>
              <w:top w:val="dotted" w:sz="4" w:space="0" w:color="auto"/>
              <w:left w:val="dotted" w:sz="4" w:space="0" w:color="auto"/>
              <w:bottom w:val="single" w:sz="4" w:space="0" w:color="auto"/>
              <w:right w:val="dotted" w:sz="4" w:space="0" w:color="auto"/>
            </w:tcBorders>
            <w:vAlign w:val="center"/>
          </w:tcPr>
          <w:p w14:paraId="0E7CE263" w14:textId="77777777" w:rsidR="00E14658" w:rsidRPr="00BF2686" w:rsidRDefault="00E14658" w:rsidP="00400443">
            <w:pPr>
              <w:pStyle w:val="af2"/>
              <w:ind w:leftChars="0" w:left="0"/>
              <w:jc w:val="right"/>
              <w:rPr>
                <w:sz w:val="20"/>
                <w:szCs w:val="20"/>
              </w:rPr>
            </w:pPr>
            <w:r w:rsidRPr="00BF2686">
              <w:rPr>
                <w:rFonts w:hint="eastAsia"/>
                <w:sz w:val="20"/>
                <w:szCs w:val="20"/>
              </w:rPr>
              <w:t>－</w:t>
            </w:r>
          </w:p>
        </w:tc>
        <w:tc>
          <w:tcPr>
            <w:tcW w:w="963" w:type="dxa"/>
            <w:tcBorders>
              <w:top w:val="dotted" w:sz="4" w:space="0" w:color="auto"/>
              <w:left w:val="dotted" w:sz="4" w:space="0" w:color="auto"/>
              <w:bottom w:val="single" w:sz="4" w:space="0" w:color="auto"/>
              <w:right w:val="dotted" w:sz="4" w:space="0" w:color="auto"/>
            </w:tcBorders>
            <w:vAlign w:val="center"/>
          </w:tcPr>
          <w:p w14:paraId="6805B040" w14:textId="77777777" w:rsidR="00E14658" w:rsidRPr="00BF2686" w:rsidRDefault="00E14658" w:rsidP="00400443">
            <w:pPr>
              <w:pStyle w:val="af2"/>
              <w:ind w:leftChars="0" w:left="0"/>
              <w:jc w:val="right"/>
              <w:rPr>
                <w:sz w:val="20"/>
                <w:szCs w:val="20"/>
              </w:rPr>
            </w:pPr>
            <w:r w:rsidRPr="00BF2686">
              <w:rPr>
                <w:rFonts w:hint="eastAsia"/>
                <w:sz w:val="20"/>
                <w:szCs w:val="20"/>
              </w:rPr>
              <w:t>－</w:t>
            </w:r>
          </w:p>
        </w:tc>
        <w:tc>
          <w:tcPr>
            <w:tcW w:w="963" w:type="dxa"/>
            <w:tcBorders>
              <w:top w:val="dotted" w:sz="4" w:space="0" w:color="auto"/>
              <w:left w:val="dotted" w:sz="4" w:space="0" w:color="auto"/>
              <w:bottom w:val="single" w:sz="4" w:space="0" w:color="auto"/>
            </w:tcBorders>
            <w:vAlign w:val="center"/>
          </w:tcPr>
          <w:p w14:paraId="3D47819C" w14:textId="77777777" w:rsidR="00E14658" w:rsidRPr="00BF2686" w:rsidRDefault="00E14658" w:rsidP="00400443">
            <w:pPr>
              <w:pStyle w:val="af2"/>
              <w:ind w:leftChars="0" w:left="0"/>
              <w:jc w:val="right"/>
              <w:rPr>
                <w:sz w:val="20"/>
                <w:szCs w:val="20"/>
              </w:rPr>
            </w:pPr>
            <w:r w:rsidRPr="00BF2686">
              <w:rPr>
                <w:rFonts w:hint="eastAsia"/>
                <w:sz w:val="20"/>
                <w:szCs w:val="20"/>
              </w:rPr>
              <w:t>－</w:t>
            </w:r>
          </w:p>
        </w:tc>
      </w:tr>
      <w:tr w:rsidR="00E14658" w:rsidRPr="00BE3030" w14:paraId="2FE435DE" w14:textId="77777777" w:rsidTr="00400443">
        <w:tc>
          <w:tcPr>
            <w:tcW w:w="2135" w:type="dxa"/>
            <w:vMerge w:val="restart"/>
          </w:tcPr>
          <w:p w14:paraId="7C16477A" w14:textId="77777777" w:rsidR="00E14658" w:rsidRPr="00BE3030" w:rsidRDefault="00E14658" w:rsidP="00E14658">
            <w:pPr>
              <w:pStyle w:val="af2"/>
              <w:ind w:leftChars="0" w:left="0"/>
              <w:rPr>
                <w:sz w:val="20"/>
                <w:szCs w:val="20"/>
              </w:rPr>
            </w:pPr>
            <w:r>
              <w:rPr>
                <w:rFonts w:hint="eastAsia"/>
                <w:sz w:val="20"/>
                <w:szCs w:val="20"/>
              </w:rPr>
              <w:t>農業産出額（百万円）</w:t>
            </w:r>
          </w:p>
        </w:tc>
        <w:tc>
          <w:tcPr>
            <w:tcW w:w="886" w:type="dxa"/>
            <w:tcBorders>
              <w:bottom w:val="dotted" w:sz="4" w:space="0" w:color="auto"/>
            </w:tcBorders>
            <w:shd w:val="clear" w:color="auto" w:fill="F2F2F2" w:themeFill="background1" w:themeFillShade="F2"/>
            <w:vAlign w:val="center"/>
          </w:tcPr>
          <w:p w14:paraId="7DC1111F" w14:textId="77777777" w:rsidR="00E14658" w:rsidRPr="00BE3030" w:rsidRDefault="00E14658" w:rsidP="003A32B8">
            <w:pPr>
              <w:pStyle w:val="af2"/>
              <w:snapToGrid w:val="0"/>
              <w:ind w:leftChars="0" w:left="0"/>
              <w:jc w:val="center"/>
              <w:rPr>
                <w:sz w:val="18"/>
                <w:szCs w:val="20"/>
              </w:rPr>
            </w:pPr>
            <w:r w:rsidRPr="00BE3030">
              <w:rPr>
                <w:rFonts w:hint="eastAsia"/>
                <w:sz w:val="18"/>
                <w:szCs w:val="20"/>
              </w:rPr>
              <w:t>目標値</w:t>
            </w:r>
          </w:p>
        </w:tc>
        <w:tc>
          <w:tcPr>
            <w:tcW w:w="962" w:type="dxa"/>
            <w:tcBorders>
              <w:bottom w:val="dotted" w:sz="4" w:space="0" w:color="auto"/>
              <w:right w:val="dotted" w:sz="4" w:space="0" w:color="auto"/>
            </w:tcBorders>
            <w:vAlign w:val="center"/>
          </w:tcPr>
          <w:p w14:paraId="72BAD190" w14:textId="77777777" w:rsidR="00E14658" w:rsidRPr="00BF2686" w:rsidRDefault="00E14658" w:rsidP="00400443">
            <w:pPr>
              <w:jc w:val="right"/>
              <w:rPr>
                <w:sz w:val="20"/>
                <w:szCs w:val="20"/>
              </w:rPr>
            </w:pPr>
            <w:r w:rsidRPr="00BF2686">
              <w:rPr>
                <w:sz w:val="20"/>
                <w:szCs w:val="20"/>
              </w:rPr>
              <w:t>4,878</w:t>
            </w:r>
          </w:p>
        </w:tc>
        <w:tc>
          <w:tcPr>
            <w:tcW w:w="963" w:type="dxa"/>
            <w:tcBorders>
              <w:left w:val="dotted" w:sz="4" w:space="0" w:color="auto"/>
              <w:bottom w:val="dotted" w:sz="4" w:space="0" w:color="auto"/>
              <w:right w:val="dotted" w:sz="4" w:space="0" w:color="auto"/>
            </w:tcBorders>
            <w:vAlign w:val="center"/>
          </w:tcPr>
          <w:p w14:paraId="04067288" w14:textId="77777777" w:rsidR="00E14658" w:rsidRPr="00BF2686" w:rsidRDefault="00E14658" w:rsidP="00400443">
            <w:pPr>
              <w:jc w:val="right"/>
              <w:rPr>
                <w:sz w:val="20"/>
                <w:szCs w:val="20"/>
              </w:rPr>
            </w:pPr>
            <w:r w:rsidRPr="00BF2686">
              <w:rPr>
                <w:sz w:val="20"/>
                <w:szCs w:val="20"/>
              </w:rPr>
              <w:t>4,927</w:t>
            </w:r>
          </w:p>
        </w:tc>
        <w:tc>
          <w:tcPr>
            <w:tcW w:w="962" w:type="dxa"/>
            <w:tcBorders>
              <w:left w:val="dotted" w:sz="4" w:space="0" w:color="auto"/>
              <w:bottom w:val="dotted" w:sz="4" w:space="0" w:color="auto"/>
              <w:right w:val="dotted" w:sz="4" w:space="0" w:color="auto"/>
            </w:tcBorders>
            <w:vAlign w:val="center"/>
          </w:tcPr>
          <w:p w14:paraId="06649092" w14:textId="77777777" w:rsidR="00E14658" w:rsidRPr="00BF2686" w:rsidRDefault="00E14658" w:rsidP="00400443">
            <w:pPr>
              <w:jc w:val="right"/>
              <w:rPr>
                <w:sz w:val="20"/>
                <w:szCs w:val="20"/>
              </w:rPr>
            </w:pPr>
            <w:r w:rsidRPr="00BF2686">
              <w:rPr>
                <w:sz w:val="20"/>
                <w:szCs w:val="20"/>
              </w:rPr>
              <w:t>5,025</w:t>
            </w:r>
          </w:p>
        </w:tc>
        <w:tc>
          <w:tcPr>
            <w:tcW w:w="963" w:type="dxa"/>
            <w:tcBorders>
              <w:left w:val="dotted" w:sz="4" w:space="0" w:color="auto"/>
              <w:bottom w:val="dotted" w:sz="4" w:space="0" w:color="auto"/>
              <w:right w:val="dotted" w:sz="4" w:space="0" w:color="auto"/>
            </w:tcBorders>
            <w:vAlign w:val="center"/>
          </w:tcPr>
          <w:p w14:paraId="5B0AD740" w14:textId="77777777" w:rsidR="00E14658" w:rsidRPr="00BF2686" w:rsidRDefault="00E14658" w:rsidP="00400443">
            <w:pPr>
              <w:jc w:val="right"/>
              <w:rPr>
                <w:sz w:val="20"/>
                <w:szCs w:val="20"/>
              </w:rPr>
            </w:pPr>
            <w:r w:rsidRPr="00BF2686">
              <w:rPr>
                <w:sz w:val="20"/>
                <w:szCs w:val="20"/>
              </w:rPr>
              <w:t>5,176</w:t>
            </w:r>
          </w:p>
        </w:tc>
        <w:tc>
          <w:tcPr>
            <w:tcW w:w="963" w:type="dxa"/>
            <w:tcBorders>
              <w:left w:val="dotted" w:sz="4" w:space="0" w:color="auto"/>
              <w:bottom w:val="dotted" w:sz="4" w:space="0" w:color="auto"/>
            </w:tcBorders>
            <w:vAlign w:val="center"/>
          </w:tcPr>
          <w:p w14:paraId="49F0A484" w14:textId="77777777" w:rsidR="00E14658" w:rsidRPr="00BF2686" w:rsidRDefault="00E14658" w:rsidP="00400443">
            <w:pPr>
              <w:jc w:val="right"/>
              <w:rPr>
                <w:sz w:val="20"/>
                <w:szCs w:val="20"/>
              </w:rPr>
            </w:pPr>
            <w:r w:rsidRPr="00BF2686">
              <w:rPr>
                <w:sz w:val="20"/>
                <w:szCs w:val="20"/>
              </w:rPr>
              <w:t>5,313</w:t>
            </w:r>
          </w:p>
        </w:tc>
      </w:tr>
      <w:tr w:rsidR="00BF2686" w:rsidRPr="00BE3030" w14:paraId="04D0EE77" w14:textId="77777777" w:rsidTr="00400443">
        <w:tc>
          <w:tcPr>
            <w:tcW w:w="2135" w:type="dxa"/>
            <w:vMerge/>
          </w:tcPr>
          <w:p w14:paraId="60F35E49" w14:textId="77777777" w:rsidR="00BF2686" w:rsidRPr="00BE3030" w:rsidRDefault="00BF2686" w:rsidP="00BF2686">
            <w:pPr>
              <w:pStyle w:val="af2"/>
              <w:ind w:leftChars="0" w:left="0"/>
              <w:rPr>
                <w:sz w:val="20"/>
                <w:szCs w:val="20"/>
              </w:rPr>
            </w:pPr>
          </w:p>
        </w:tc>
        <w:tc>
          <w:tcPr>
            <w:tcW w:w="886" w:type="dxa"/>
            <w:tcBorders>
              <w:top w:val="dotted" w:sz="4" w:space="0" w:color="auto"/>
              <w:bottom w:val="dotted" w:sz="4" w:space="0" w:color="auto"/>
            </w:tcBorders>
            <w:shd w:val="clear" w:color="auto" w:fill="F2F2F2" w:themeFill="background1" w:themeFillShade="F2"/>
            <w:vAlign w:val="center"/>
          </w:tcPr>
          <w:p w14:paraId="73751226" w14:textId="77777777" w:rsidR="00BF2686" w:rsidRPr="00BE3030" w:rsidRDefault="00BF2686" w:rsidP="003A32B8">
            <w:pPr>
              <w:pStyle w:val="af2"/>
              <w:snapToGrid w:val="0"/>
              <w:ind w:leftChars="0" w:left="0"/>
              <w:jc w:val="center"/>
              <w:rPr>
                <w:sz w:val="18"/>
                <w:szCs w:val="20"/>
              </w:rPr>
            </w:pPr>
            <w:r w:rsidRPr="00BE3030">
              <w:rPr>
                <w:rFonts w:hint="eastAsia"/>
                <w:sz w:val="18"/>
                <w:szCs w:val="20"/>
              </w:rPr>
              <w:t>実績</w:t>
            </w:r>
          </w:p>
        </w:tc>
        <w:tc>
          <w:tcPr>
            <w:tcW w:w="962" w:type="dxa"/>
            <w:tcBorders>
              <w:top w:val="dotted" w:sz="4" w:space="0" w:color="auto"/>
              <w:bottom w:val="dotted" w:sz="4" w:space="0" w:color="auto"/>
              <w:right w:val="dotted" w:sz="4" w:space="0" w:color="auto"/>
            </w:tcBorders>
            <w:vAlign w:val="center"/>
          </w:tcPr>
          <w:p w14:paraId="6D4630C4" w14:textId="77777777" w:rsidR="00BF2686" w:rsidRPr="00BF2686" w:rsidRDefault="00BF2686" w:rsidP="00400443">
            <w:pPr>
              <w:jc w:val="right"/>
              <w:rPr>
                <w:sz w:val="20"/>
                <w:szCs w:val="20"/>
              </w:rPr>
            </w:pPr>
            <w:r w:rsidRPr="00BF2686">
              <w:rPr>
                <w:sz w:val="20"/>
                <w:szCs w:val="20"/>
              </w:rPr>
              <w:t>4,980</w:t>
            </w:r>
          </w:p>
        </w:tc>
        <w:tc>
          <w:tcPr>
            <w:tcW w:w="963" w:type="dxa"/>
            <w:tcBorders>
              <w:top w:val="dotted" w:sz="4" w:space="0" w:color="auto"/>
              <w:left w:val="dotted" w:sz="4" w:space="0" w:color="auto"/>
              <w:bottom w:val="dotted" w:sz="4" w:space="0" w:color="auto"/>
              <w:right w:val="dotted" w:sz="4" w:space="0" w:color="auto"/>
            </w:tcBorders>
            <w:vAlign w:val="center"/>
          </w:tcPr>
          <w:p w14:paraId="38C9BDDF" w14:textId="77777777" w:rsidR="00BF2686" w:rsidRPr="00BF2686" w:rsidRDefault="00BF2686" w:rsidP="00400443">
            <w:pPr>
              <w:jc w:val="right"/>
              <w:rPr>
                <w:sz w:val="20"/>
                <w:szCs w:val="20"/>
              </w:rPr>
            </w:pPr>
            <w:r w:rsidRPr="00BF2686">
              <w:rPr>
                <w:sz w:val="20"/>
                <w:szCs w:val="20"/>
              </w:rPr>
              <w:t>5,100</w:t>
            </w:r>
          </w:p>
        </w:tc>
        <w:tc>
          <w:tcPr>
            <w:tcW w:w="962" w:type="dxa"/>
            <w:tcBorders>
              <w:top w:val="dotted" w:sz="4" w:space="0" w:color="auto"/>
              <w:left w:val="dotted" w:sz="4" w:space="0" w:color="auto"/>
              <w:bottom w:val="dotted" w:sz="4" w:space="0" w:color="auto"/>
              <w:right w:val="dotted" w:sz="4" w:space="0" w:color="auto"/>
            </w:tcBorders>
            <w:vAlign w:val="center"/>
          </w:tcPr>
          <w:p w14:paraId="2E85F8CB" w14:textId="77777777" w:rsidR="00BF2686" w:rsidRPr="00BF2686" w:rsidRDefault="00BF2686" w:rsidP="00400443">
            <w:pPr>
              <w:jc w:val="right"/>
              <w:rPr>
                <w:sz w:val="20"/>
                <w:szCs w:val="20"/>
              </w:rPr>
            </w:pPr>
            <w:r w:rsidRPr="00BF2686">
              <w:rPr>
                <w:sz w:val="20"/>
                <w:szCs w:val="20"/>
              </w:rPr>
              <w:t>5,580</w:t>
            </w:r>
          </w:p>
        </w:tc>
        <w:tc>
          <w:tcPr>
            <w:tcW w:w="963" w:type="dxa"/>
            <w:tcBorders>
              <w:top w:val="dotted" w:sz="4" w:space="0" w:color="auto"/>
              <w:left w:val="dotted" w:sz="4" w:space="0" w:color="auto"/>
              <w:bottom w:val="dotted" w:sz="4" w:space="0" w:color="auto"/>
              <w:right w:val="dotted" w:sz="4" w:space="0" w:color="auto"/>
            </w:tcBorders>
            <w:vAlign w:val="center"/>
          </w:tcPr>
          <w:p w14:paraId="64A642FC" w14:textId="3FF57777" w:rsidR="00BF2686" w:rsidRPr="00BF2686" w:rsidRDefault="006B1112" w:rsidP="00400443">
            <w:pPr>
              <w:jc w:val="right"/>
              <w:rPr>
                <w:sz w:val="20"/>
              </w:rPr>
            </w:pPr>
            <w:r>
              <w:rPr>
                <w:rFonts w:hint="eastAsia"/>
                <w:sz w:val="20"/>
              </w:rPr>
              <w:t>5,200</w:t>
            </w:r>
          </w:p>
        </w:tc>
        <w:tc>
          <w:tcPr>
            <w:tcW w:w="963" w:type="dxa"/>
            <w:tcBorders>
              <w:top w:val="dotted" w:sz="4" w:space="0" w:color="auto"/>
              <w:left w:val="dotted" w:sz="4" w:space="0" w:color="auto"/>
              <w:bottom w:val="dotted" w:sz="4" w:space="0" w:color="auto"/>
            </w:tcBorders>
            <w:vAlign w:val="center"/>
          </w:tcPr>
          <w:p w14:paraId="5964A313" w14:textId="77777777" w:rsidR="00BF2686" w:rsidRPr="00BF2686" w:rsidRDefault="00BF2686" w:rsidP="00400443">
            <w:pPr>
              <w:jc w:val="right"/>
              <w:rPr>
                <w:sz w:val="20"/>
              </w:rPr>
            </w:pPr>
            <w:r w:rsidRPr="00BF2686">
              <w:rPr>
                <w:rFonts w:hint="eastAsia"/>
                <w:sz w:val="20"/>
              </w:rPr>
              <w:t>－</w:t>
            </w:r>
          </w:p>
        </w:tc>
      </w:tr>
      <w:tr w:rsidR="00E14658" w:rsidRPr="00BE3030" w14:paraId="7E90A22D" w14:textId="77777777" w:rsidTr="00400443">
        <w:tc>
          <w:tcPr>
            <w:tcW w:w="2135" w:type="dxa"/>
            <w:vMerge/>
          </w:tcPr>
          <w:p w14:paraId="5E59078C" w14:textId="77777777" w:rsidR="00E14658" w:rsidRPr="00BE3030" w:rsidRDefault="00E14658" w:rsidP="00E14658">
            <w:pPr>
              <w:pStyle w:val="af2"/>
              <w:ind w:leftChars="0" w:left="0"/>
              <w:rPr>
                <w:sz w:val="20"/>
                <w:szCs w:val="20"/>
              </w:rPr>
            </w:pPr>
          </w:p>
        </w:tc>
        <w:tc>
          <w:tcPr>
            <w:tcW w:w="886" w:type="dxa"/>
            <w:tcBorders>
              <w:top w:val="dotted" w:sz="4" w:space="0" w:color="auto"/>
              <w:bottom w:val="single" w:sz="4" w:space="0" w:color="auto"/>
            </w:tcBorders>
            <w:shd w:val="clear" w:color="auto" w:fill="F2F2F2" w:themeFill="background1" w:themeFillShade="F2"/>
            <w:vAlign w:val="center"/>
          </w:tcPr>
          <w:p w14:paraId="1883682B" w14:textId="77777777" w:rsidR="00E14658" w:rsidRPr="00BE3030" w:rsidRDefault="00E14658" w:rsidP="003A32B8">
            <w:pPr>
              <w:pStyle w:val="af2"/>
              <w:snapToGrid w:val="0"/>
              <w:ind w:leftChars="0" w:left="0"/>
              <w:jc w:val="center"/>
              <w:rPr>
                <w:sz w:val="18"/>
                <w:szCs w:val="20"/>
              </w:rPr>
            </w:pPr>
            <w:r w:rsidRPr="00BE3030">
              <w:rPr>
                <w:rFonts w:hint="eastAsia"/>
                <w:sz w:val="18"/>
                <w:szCs w:val="20"/>
              </w:rPr>
              <w:t>達成率</w:t>
            </w:r>
          </w:p>
        </w:tc>
        <w:tc>
          <w:tcPr>
            <w:tcW w:w="962" w:type="dxa"/>
            <w:tcBorders>
              <w:top w:val="dotted" w:sz="4" w:space="0" w:color="auto"/>
              <w:bottom w:val="single" w:sz="4" w:space="0" w:color="auto"/>
              <w:right w:val="dotted" w:sz="4" w:space="0" w:color="auto"/>
            </w:tcBorders>
            <w:vAlign w:val="center"/>
          </w:tcPr>
          <w:p w14:paraId="043FF917" w14:textId="75A8699F" w:rsidR="00E14658" w:rsidRPr="00BF2686" w:rsidRDefault="006B1112" w:rsidP="00400443">
            <w:pPr>
              <w:pStyle w:val="af2"/>
              <w:ind w:leftChars="0" w:left="0"/>
              <w:jc w:val="right"/>
              <w:rPr>
                <w:sz w:val="20"/>
                <w:szCs w:val="20"/>
              </w:rPr>
            </w:pPr>
            <w:r>
              <w:rPr>
                <w:rFonts w:hint="eastAsia"/>
                <w:sz w:val="20"/>
                <w:szCs w:val="20"/>
              </w:rPr>
              <w:t>102.1%</w:t>
            </w:r>
          </w:p>
        </w:tc>
        <w:tc>
          <w:tcPr>
            <w:tcW w:w="963" w:type="dxa"/>
            <w:tcBorders>
              <w:top w:val="dotted" w:sz="4" w:space="0" w:color="auto"/>
              <w:left w:val="dotted" w:sz="4" w:space="0" w:color="auto"/>
              <w:bottom w:val="single" w:sz="4" w:space="0" w:color="auto"/>
              <w:right w:val="dotted" w:sz="4" w:space="0" w:color="auto"/>
            </w:tcBorders>
            <w:vAlign w:val="center"/>
          </w:tcPr>
          <w:p w14:paraId="25439510" w14:textId="7FA1080B" w:rsidR="00E14658" w:rsidRPr="00BF2686" w:rsidRDefault="006B1112" w:rsidP="00400443">
            <w:pPr>
              <w:pStyle w:val="af2"/>
              <w:ind w:leftChars="0" w:left="0"/>
              <w:jc w:val="right"/>
              <w:rPr>
                <w:sz w:val="20"/>
                <w:szCs w:val="20"/>
              </w:rPr>
            </w:pPr>
            <w:r>
              <w:rPr>
                <w:rFonts w:hint="eastAsia"/>
                <w:sz w:val="20"/>
                <w:szCs w:val="20"/>
              </w:rPr>
              <w:t>103.5%</w:t>
            </w:r>
          </w:p>
        </w:tc>
        <w:tc>
          <w:tcPr>
            <w:tcW w:w="962" w:type="dxa"/>
            <w:tcBorders>
              <w:top w:val="dotted" w:sz="4" w:space="0" w:color="auto"/>
              <w:left w:val="dotted" w:sz="4" w:space="0" w:color="auto"/>
              <w:bottom w:val="single" w:sz="4" w:space="0" w:color="auto"/>
              <w:right w:val="dotted" w:sz="4" w:space="0" w:color="auto"/>
            </w:tcBorders>
            <w:vAlign w:val="center"/>
          </w:tcPr>
          <w:p w14:paraId="2CBA5903" w14:textId="24E182B3" w:rsidR="00E14658" w:rsidRPr="00BF2686" w:rsidRDefault="006B1112" w:rsidP="00400443">
            <w:pPr>
              <w:pStyle w:val="af2"/>
              <w:ind w:leftChars="0" w:left="0"/>
              <w:jc w:val="right"/>
              <w:rPr>
                <w:sz w:val="20"/>
                <w:szCs w:val="20"/>
              </w:rPr>
            </w:pPr>
            <w:r>
              <w:rPr>
                <w:rFonts w:hint="eastAsia"/>
                <w:sz w:val="20"/>
                <w:szCs w:val="20"/>
              </w:rPr>
              <w:t>111.0%</w:t>
            </w:r>
          </w:p>
        </w:tc>
        <w:tc>
          <w:tcPr>
            <w:tcW w:w="963" w:type="dxa"/>
            <w:tcBorders>
              <w:top w:val="dotted" w:sz="4" w:space="0" w:color="auto"/>
              <w:left w:val="dotted" w:sz="4" w:space="0" w:color="auto"/>
              <w:bottom w:val="single" w:sz="4" w:space="0" w:color="auto"/>
              <w:right w:val="dotted" w:sz="4" w:space="0" w:color="auto"/>
            </w:tcBorders>
            <w:vAlign w:val="center"/>
          </w:tcPr>
          <w:p w14:paraId="03F58589" w14:textId="06DFCE71" w:rsidR="00E14658" w:rsidRPr="00BF2686" w:rsidRDefault="006B1112" w:rsidP="00400443">
            <w:pPr>
              <w:pStyle w:val="af2"/>
              <w:ind w:leftChars="0" w:left="0"/>
              <w:jc w:val="right"/>
              <w:rPr>
                <w:sz w:val="20"/>
                <w:szCs w:val="20"/>
              </w:rPr>
            </w:pPr>
            <w:r>
              <w:rPr>
                <w:rFonts w:hint="eastAsia"/>
                <w:sz w:val="20"/>
                <w:szCs w:val="20"/>
              </w:rPr>
              <w:t>100.5%</w:t>
            </w:r>
          </w:p>
        </w:tc>
        <w:tc>
          <w:tcPr>
            <w:tcW w:w="963" w:type="dxa"/>
            <w:tcBorders>
              <w:top w:val="dotted" w:sz="4" w:space="0" w:color="auto"/>
              <w:left w:val="dotted" w:sz="4" w:space="0" w:color="auto"/>
              <w:bottom w:val="single" w:sz="4" w:space="0" w:color="auto"/>
            </w:tcBorders>
            <w:vAlign w:val="center"/>
          </w:tcPr>
          <w:p w14:paraId="7D108A25" w14:textId="77777777" w:rsidR="00E14658" w:rsidRPr="00BF2686" w:rsidRDefault="00E14658" w:rsidP="00400443">
            <w:pPr>
              <w:pStyle w:val="af2"/>
              <w:ind w:leftChars="0" w:left="0"/>
              <w:jc w:val="right"/>
              <w:rPr>
                <w:sz w:val="20"/>
                <w:szCs w:val="20"/>
              </w:rPr>
            </w:pPr>
            <w:r w:rsidRPr="00BF2686">
              <w:rPr>
                <w:rFonts w:hint="eastAsia"/>
                <w:sz w:val="20"/>
                <w:szCs w:val="20"/>
              </w:rPr>
              <w:t>－</w:t>
            </w:r>
          </w:p>
        </w:tc>
      </w:tr>
      <w:tr w:rsidR="00E14658" w:rsidRPr="00BE3030" w14:paraId="7499D3FF" w14:textId="77777777" w:rsidTr="00400443">
        <w:tc>
          <w:tcPr>
            <w:tcW w:w="2135" w:type="dxa"/>
            <w:vMerge w:val="restart"/>
          </w:tcPr>
          <w:p w14:paraId="0DAA988E" w14:textId="77777777" w:rsidR="00E14658" w:rsidRPr="00BE3030" w:rsidRDefault="00E14658" w:rsidP="00E14658">
            <w:pPr>
              <w:pStyle w:val="af2"/>
              <w:ind w:leftChars="0" w:left="0"/>
              <w:rPr>
                <w:sz w:val="20"/>
                <w:szCs w:val="20"/>
              </w:rPr>
            </w:pPr>
            <w:r>
              <w:rPr>
                <w:rFonts w:hint="eastAsia"/>
                <w:sz w:val="20"/>
                <w:szCs w:val="20"/>
              </w:rPr>
              <w:t>商工業売上高（百万円）</w:t>
            </w:r>
          </w:p>
        </w:tc>
        <w:tc>
          <w:tcPr>
            <w:tcW w:w="886" w:type="dxa"/>
            <w:tcBorders>
              <w:bottom w:val="dotted" w:sz="4" w:space="0" w:color="auto"/>
            </w:tcBorders>
            <w:shd w:val="clear" w:color="auto" w:fill="F2F2F2" w:themeFill="background1" w:themeFillShade="F2"/>
            <w:vAlign w:val="center"/>
          </w:tcPr>
          <w:p w14:paraId="64AB2AF8" w14:textId="77777777" w:rsidR="00E14658" w:rsidRPr="00BE3030" w:rsidRDefault="00E14658" w:rsidP="003A32B8">
            <w:pPr>
              <w:pStyle w:val="af2"/>
              <w:snapToGrid w:val="0"/>
              <w:ind w:leftChars="0" w:left="0"/>
              <w:jc w:val="center"/>
              <w:rPr>
                <w:sz w:val="18"/>
                <w:szCs w:val="20"/>
              </w:rPr>
            </w:pPr>
            <w:r w:rsidRPr="00BE3030">
              <w:rPr>
                <w:rFonts w:hint="eastAsia"/>
                <w:sz w:val="18"/>
                <w:szCs w:val="20"/>
              </w:rPr>
              <w:t>目標値</w:t>
            </w:r>
          </w:p>
        </w:tc>
        <w:tc>
          <w:tcPr>
            <w:tcW w:w="962" w:type="dxa"/>
            <w:tcBorders>
              <w:bottom w:val="dotted" w:sz="4" w:space="0" w:color="auto"/>
              <w:right w:val="dotted" w:sz="4" w:space="0" w:color="auto"/>
            </w:tcBorders>
            <w:vAlign w:val="center"/>
          </w:tcPr>
          <w:p w14:paraId="159C4C74" w14:textId="77777777" w:rsidR="00E14658" w:rsidRPr="00BF2686" w:rsidRDefault="00E14658" w:rsidP="00400443">
            <w:pPr>
              <w:jc w:val="right"/>
              <w:rPr>
                <w:sz w:val="20"/>
                <w:szCs w:val="20"/>
              </w:rPr>
            </w:pPr>
            <w:r w:rsidRPr="00BF2686">
              <w:rPr>
                <w:sz w:val="20"/>
                <w:szCs w:val="20"/>
              </w:rPr>
              <w:t>4,950</w:t>
            </w:r>
          </w:p>
        </w:tc>
        <w:tc>
          <w:tcPr>
            <w:tcW w:w="963" w:type="dxa"/>
            <w:tcBorders>
              <w:left w:val="dotted" w:sz="4" w:space="0" w:color="auto"/>
              <w:bottom w:val="dotted" w:sz="4" w:space="0" w:color="auto"/>
              <w:right w:val="dotted" w:sz="4" w:space="0" w:color="auto"/>
            </w:tcBorders>
            <w:vAlign w:val="center"/>
          </w:tcPr>
          <w:p w14:paraId="282DC83F" w14:textId="77777777" w:rsidR="00E14658" w:rsidRPr="00BF2686" w:rsidRDefault="00E14658" w:rsidP="00400443">
            <w:pPr>
              <w:jc w:val="right"/>
              <w:rPr>
                <w:sz w:val="20"/>
                <w:szCs w:val="20"/>
              </w:rPr>
            </w:pPr>
            <w:r w:rsidRPr="00BF2686">
              <w:rPr>
                <w:sz w:val="20"/>
                <w:szCs w:val="20"/>
              </w:rPr>
              <w:t>5,000</w:t>
            </w:r>
          </w:p>
        </w:tc>
        <w:tc>
          <w:tcPr>
            <w:tcW w:w="962" w:type="dxa"/>
            <w:tcBorders>
              <w:left w:val="dotted" w:sz="4" w:space="0" w:color="auto"/>
              <w:bottom w:val="dotted" w:sz="4" w:space="0" w:color="auto"/>
              <w:right w:val="dotted" w:sz="4" w:space="0" w:color="auto"/>
            </w:tcBorders>
            <w:vAlign w:val="center"/>
          </w:tcPr>
          <w:p w14:paraId="7F67E503" w14:textId="77777777" w:rsidR="00E14658" w:rsidRPr="00BF2686" w:rsidRDefault="00E14658" w:rsidP="00400443">
            <w:pPr>
              <w:jc w:val="right"/>
              <w:rPr>
                <w:sz w:val="20"/>
                <w:szCs w:val="20"/>
              </w:rPr>
            </w:pPr>
            <w:r w:rsidRPr="00BF2686">
              <w:rPr>
                <w:sz w:val="20"/>
                <w:szCs w:val="20"/>
              </w:rPr>
              <w:t>5,100</w:t>
            </w:r>
          </w:p>
        </w:tc>
        <w:tc>
          <w:tcPr>
            <w:tcW w:w="963" w:type="dxa"/>
            <w:tcBorders>
              <w:left w:val="dotted" w:sz="4" w:space="0" w:color="auto"/>
              <w:bottom w:val="dotted" w:sz="4" w:space="0" w:color="auto"/>
              <w:right w:val="dotted" w:sz="4" w:space="0" w:color="auto"/>
            </w:tcBorders>
            <w:vAlign w:val="center"/>
          </w:tcPr>
          <w:p w14:paraId="4FC992E8" w14:textId="77777777" w:rsidR="00E14658" w:rsidRPr="00BF2686" w:rsidRDefault="00E14658" w:rsidP="00400443">
            <w:pPr>
              <w:jc w:val="right"/>
              <w:rPr>
                <w:sz w:val="20"/>
                <w:szCs w:val="20"/>
              </w:rPr>
            </w:pPr>
            <w:r w:rsidRPr="00BF2686">
              <w:rPr>
                <w:sz w:val="20"/>
                <w:szCs w:val="20"/>
              </w:rPr>
              <w:t>5,250</w:t>
            </w:r>
          </w:p>
        </w:tc>
        <w:tc>
          <w:tcPr>
            <w:tcW w:w="963" w:type="dxa"/>
            <w:tcBorders>
              <w:left w:val="dotted" w:sz="4" w:space="0" w:color="auto"/>
              <w:bottom w:val="dotted" w:sz="4" w:space="0" w:color="auto"/>
            </w:tcBorders>
            <w:vAlign w:val="center"/>
          </w:tcPr>
          <w:p w14:paraId="0315C100" w14:textId="77777777" w:rsidR="00E14658" w:rsidRPr="00BF2686" w:rsidRDefault="00E14658" w:rsidP="00400443">
            <w:pPr>
              <w:jc w:val="right"/>
              <w:rPr>
                <w:sz w:val="20"/>
                <w:szCs w:val="20"/>
              </w:rPr>
            </w:pPr>
            <w:r w:rsidRPr="00BF2686">
              <w:rPr>
                <w:sz w:val="20"/>
                <w:szCs w:val="20"/>
              </w:rPr>
              <w:t>5,407</w:t>
            </w:r>
          </w:p>
        </w:tc>
      </w:tr>
      <w:tr w:rsidR="00E14658" w:rsidRPr="00BE3030" w14:paraId="6154C145" w14:textId="77777777" w:rsidTr="00400443">
        <w:tc>
          <w:tcPr>
            <w:tcW w:w="2135" w:type="dxa"/>
            <w:vMerge/>
          </w:tcPr>
          <w:p w14:paraId="4C66C3EA" w14:textId="77777777" w:rsidR="00E14658" w:rsidRPr="00BE3030" w:rsidRDefault="00E14658" w:rsidP="00E14658">
            <w:pPr>
              <w:pStyle w:val="af2"/>
              <w:ind w:leftChars="0" w:left="0"/>
              <w:rPr>
                <w:sz w:val="20"/>
                <w:szCs w:val="20"/>
              </w:rPr>
            </w:pPr>
          </w:p>
        </w:tc>
        <w:tc>
          <w:tcPr>
            <w:tcW w:w="886" w:type="dxa"/>
            <w:tcBorders>
              <w:top w:val="dotted" w:sz="4" w:space="0" w:color="auto"/>
              <w:bottom w:val="dotted" w:sz="4" w:space="0" w:color="auto"/>
            </w:tcBorders>
            <w:shd w:val="clear" w:color="auto" w:fill="F2F2F2" w:themeFill="background1" w:themeFillShade="F2"/>
            <w:vAlign w:val="center"/>
          </w:tcPr>
          <w:p w14:paraId="1D76D688" w14:textId="77777777" w:rsidR="00E14658" w:rsidRPr="00BE3030" w:rsidRDefault="00E14658" w:rsidP="003A32B8">
            <w:pPr>
              <w:pStyle w:val="af2"/>
              <w:snapToGrid w:val="0"/>
              <w:ind w:leftChars="0" w:left="0"/>
              <w:jc w:val="center"/>
              <w:rPr>
                <w:sz w:val="18"/>
                <w:szCs w:val="20"/>
              </w:rPr>
            </w:pPr>
            <w:r w:rsidRPr="00BE3030">
              <w:rPr>
                <w:rFonts w:hint="eastAsia"/>
                <w:sz w:val="18"/>
                <w:szCs w:val="20"/>
              </w:rPr>
              <w:t>実績</w:t>
            </w:r>
          </w:p>
        </w:tc>
        <w:tc>
          <w:tcPr>
            <w:tcW w:w="962" w:type="dxa"/>
            <w:tcBorders>
              <w:top w:val="dotted" w:sz="4" w:space="0" w:color="auto"/>
              <w:bottom w:val="dotted" w:sz="4" w:space="0" w:color="auto"/>
              <w:right w:val="dotted" w:sz="4" w:space="0" w:color="auto"/>
            </w:tcBorders>
            <w:vAlign w:val="center"/>
          </w:tcPr>
          <w:p w14:paraId="7310CFCF" w14:textId="77777777" w:rsidR="00E14658" w:rsidRPr="00BF2686" w:rsidRDefault="00BF2686" w:rsidP="00400443">
            <w:pPr>
              <w:jc w:val="right"/>
              <w:rPr>
                <w:sz w:val="20"/>
                <w:szCs w:val="20"/>
              </w:rPr>
            </w:pPr>
            <w:r>
              <w:rPr>
                <w:rFonts w:hint="eastAsia"/>
                <w:sz w:val="20"/>
                <w:szCs w:val="20"/>
              </w:rPr>
              <w:t>－</w:t>
            </w:r>
          </w:p>
        </w:tc>
        <w:tc>
          <w:tcPr>
            <w:tcW w:w="963" w:type="dxa"/>
            <w:tcBorders>
              <w:top w:val="dotted" w:sz="4" w:space="0" w:color="auto"/>
              <w:left w:val="dotted" w:sz="4" w:space="0" w:color="auto"/>
              <w:bottom w:val="dotted" w:sz="4" w:space="0" w:color="auto"/>
              <w:right w:val="dotted" w:sz="4" w:space="0" w:color="auto"/>
            </w:tcBorders>
            <w:vAlign w:val="center"/>
          </w:tcPr>
          <w:p w14:paraId="67011F13" w14:textId="77777777" w:rsidR="00E14658" w:rsidRPr="00BF2686" w:rsidRDefault="00E14658" w:rsidP="00400443">
            <w:pPr>
              <w:jc w:val="right"/>
              <w:rPr>
                <w:sz w:val="20"/>
                <w:szCs w:val="20"/>
              </w:rPr>
            </w:pPr>
            <w:r w:rsidRPr="00BF2686">
              <w:rPr>
                <w:sz w:val="20"/>
                <w:szCs w:val="20"/>
              </w:rPr>
              <w:t>5,785</w:t>
            </w:r>
          </w:p>
        </w:tc>
        <w:tc>
          <w:tcPr>
            <w:tcW w:w="962" w:type="dxa"/>
            <w:tcBorders>
              <w:top w:val="dotted" w:sz="4" w:space="0" w:color="auto"/>
              <w:left w:val="dotted" w:sz="4" w:space="0" w:color="auto"/>
              <w:bottom w:val="dotted" w:sz="4" w:space="0" w:color="auto"/>
              <w:right w:val="dotted" w:sz="4" w:space="0" w:color="auto"/>
            </w:tcBorders>
            <w:vAlign w:val="center"/>
          </w:tcPr>
          <w:p w14:paraId="311204E1" w14:textId="77777777" w:rsidR="00E14658" w:rsidRPr="00BF2686" w:rsidRDefault="00BF2686" w:rsidP="00400443">
            <w:pPr>
              <w:jc w:val="right"/>
              <w:rPr>
                <w:sz w:val="20"/>
                <w:szCs w:val="20"/>
              </w:rPr>
            </w:pPr>
            <w:r>
              <w:rPr>
                <w:rFonts w:hint="eastAsia"/>
                <w:sz w:val="20"/>
                <w:szCs w:val="20"/>
              </w:rPr>
              <w:t>－</w:t>
            </w:r>
          </w:p>
        </w:tc>
        <w:tc>
          <w:tcPr>
            <w:tcW w:w="963" w:type="dxa"/>
            <w:tcBorders>
              <w:top w:val="dotted" w:sz="4" w:space="0" w:color="auto"/>
              <w:left w:val="dotted" w:sz="4" w:space="0" w:color="auto"/>
              <w:bottom w:val="dotted" w:sz="4" w:space="0" w:color="auto"/>
              <w:right w:val="dotted" w:sz="4" w:space="0" w:color="auto"/>
            </w:tcBorders>
            <w:vAlign w:val="center"/>
          </w:tcPr>
          <w:p w14:paraId="1B51F193" w14:textId="77777777" w:rsidR="00E14658" w:rsidRPr="00BF2686" w:rsidRDefault="00BF2686" w:rsidP="00400443">
            <w:pPr>
              <w:jc w:val="right"/>
              <w:rPr>
                <w:sz w:val="20"/>
                <w:szCs w:val="20"/>
              </w:rPr>
            </w:pPr>
            <w:r>
              <w:rPr>
                <w:rFonts w:hint="eastAsia"/>
                <w:sz w:val="20"/>
                <w:szCs w:val="20"/>
              </w:rPr>
              <w:t>－</w:t>
            </w:r>
          </w:p>
        </w:tc>
        <w:tc>
          <w:tcPr>
            <w:tcW w:w="963" w:type="dxa"/>
            <w:tcBorders>
              <w:top w:val="dotted" w:sz="4" w:space="0" w:color="auto"/>
              <w:left w:val="dotted" w:sz="4" w:space="0" w:color="auto"/>
              <w:bottom w:val="dotted" w:sz="4" w:space="0" w:color="auto"/>
            </w:tcBorders>
            <w:vAlign w:val="center"/>
          </w:tcPr>
          <w:p w14:paraId="31AD52F8" w14:textId="77777777" w:rsidR="00E14658" w:rsidRPr="00BF2686" w:rsidRDefault="00BF2686" w:rsidP="00400443">
            <w:pPr>
              <w:jc w:val="right"/>
              <w:rPr>
                <w:sz w:val="20"/>
                <w:szCs w:val="20"/>
              </w:rPr>
            </w:pPr>
            <w:r>
              <w:rPr>
                <w:rFonts w:hint="eastAsia"/>
                <w:sz w:val="20"/>
                <w:szCs w:val="20"/>
              </w:rPr>
              <w:t>－</w:t>
            </w:r>
          </w:p>
        </w:tc>
      </w:tr>
      <w:tr w:rsidR="00E14658" w:rsidRPr="00BE3030" w14:paraId="142BA5CB" w14:textId="77777777" w:rsidTr="00400443">
        <w:tc>
          <w:tcPr>
            <w:tcW w:w="2135" w:type="dxa"/>
            <w:vMerge/>
          </w:tcPr>
          <w:p w14:paraId="0B87515B" w14:textId="77777777" w:rsidR="00E14658" w:rsidRPr="00BE3030" w:rsidRDefault="00E14658" w:rsidP="00E14658">
            <w:pPr>
              <w:pStyle w:val="af2"/>
              <w:ind w:leftChars="0" w:left="0"/>
              <w:rPr>
                <w:sz w:val="20"/>
                <w:szCs w:val="20"/>
              </w:rPr>
            </w:pPr>
          </w:p>
        </w:tc>
        <w:tc>
          <w:tcPr>
            <w:tcW w:w="886" w:type="dxa"/>
            <w:tcBorders>
              <w:top w:val="dotted" w:sz="4" w:space="0" w:color="auto"/>
              <w:bottom w:val="dotted" w:sz="4" w:space="0" w:color="auto"/>
            </w:tcBorders>
            <w:shd w:val="clear" w:color="auto" w:fill="F2F2F2" w:themeFill="background1" w:themeFillShade="F2"/>
            <w:vAlign w:val="center"/>
          </w:tcPr>
          <w:p w14:paraId="6148C901" w14:textId="77777777" w:rsidR="00E14658" w:rsidRPr="00BE3030" w:rsidRDefault="00E14658" w:rsidP="003A32B8">
            <w:pPr>
              <w:pStyle w:val="af2"/>
              <w:snapToGrid w:val="0"/>
              <w:ind w:leftChars="0" w:left="0"/>
              <w:jc w:val="center"/>
              <w:rPr>
                <w:sz w:val="18"/>
                <w:szCs w:val="20"/>
              </w:rPr>
            </w:pPr>
            <w:r w:rsidRPr="00BE3030">
              <w:rPr>
                <w:rFonts w:hint="eastAsia"/>
                <w:sz w:val="18"/>
                <w:szCs w:val="20"/>
              </w:rPr>
              <w:t>達成率</w:t>
            </w:r>
          </w:p>
        </w:tc>
        <w:tc>
          <w:tcPr>
            <w:tcW w:w="962" w:type="dxa"/>
            <w:tcBorders>
              <w:top w:val="dotted" w:sz="4" w:space="0" w:color="auto"/>
              <w:bottom w:val="dotted" w:sz="4" w:space="0" w:color="auto"/>
              <w:right w:val="dotted" w:sz="4" w:space="0" w:color="auto"/>
            </w:tcBorders>
            <w:vAlign w:val="center"/>
          </w:tcPr>
          <w:p w14:paraId="40540700" w14:textId="77777777" w:rsidR="00E14658" w:rsidRPr="00BF2686" w:rsidRDefault="00E14658" w:rsidP="00400443">
            <w:pPr>
              <w:pStyle w:val="af2"/>
              <w:ind w:leftChars="0" w:left="0"/>
              <w:jc w:val="right"/>
              <w:rPr>
                <w:sz w:val="20"/>
                <w:szCs w:val="20"/>
              </w:rPr>
            </w:pPr>
            <w:r w:rsidRPr="00BF2686">
              <w:rPr>
                <w:rFonts w:hint="eastAsia"/>
                <w:sz w:val="20"/>
                <w:szCs w:val="20"/>
              </w:rPr>
              <w:t>－</w:t>
            </w:r>
          </w:p>
        </w:tc>
        <w:tc>
          <w:tcPr>
            <w:tcW w:w="963" w:type="dxa"/>
            <w:tcBorders>
              <w:top w:val="dotted" w:sz="4" w:space="0" w:color="auto"/>
              <w:left w:val="dotted" w:sz="4" w:space="0" w:color="auto"/>
              <w:bottom w:val="dotted" w:sz="4" w:space="0" w:color="auto"/>
              <w:right w:val="dotted" w:sz="4" w:space="0" w:color="auto"/>
            </w:tcBorders>
            <w:vAlign w:val="center"/>
          </w:tcPr>
          <w:p w14:paraId="729D6A75" w14:textId="77777777" w:rsidR="00E14658" w:rsidRPr="00BF2686" w:rsidRDefault="00E14658" w:rsidP="00400443">
            <w:pPr>
              <w:pStyle w:val="af2"/>
              <w:ind w:leftChars="0" w:left="0"/>
              <w:jc w:val="right"/>
              <w:rPr>
                <w:sz w:val="20"/>
                <w:szCs w:val="20"/>
              </w:rPr>
            </w:pPr>
            <w:r w:rsidRPr="00BF2686">
              <w:rPr>
                <w:rFonts w:hint="eastAsia"/>
                <w:sz w:val="20"/>
                <w:szCs w:val="20"/>
              </w:rPr>
              <w:t>115.7%</w:t>
            </w:r>
          </w:p>
        </w:tc>
        <w:tc>
          <w:tcPr>
            <w:tcW w:w="962" w:type="dxa"/>
            <w:tcBorders>
              <w:top w:val="dotted" w:sz="4" w:space="0" w:color="auto"/>
              <w:left w:val="dotted" w:sz="4" w:space="0" w:color="auto"/>
              <w:bottom w:val="dotted" w:sz="4" w:space="0" w:color="auto"/>
              <w:right w:val="dotted" w:sz="4" w:space="0" w:color="auto"/>
            </w:tcBorders>
            <w:vAlign w:val="center"/>
          </w:tcPr>
          <w:p w14:paraId="1C09F415" w14:textId="77777777" w:rsidR="00E14658" w:rsidRPr="00BF2686" w:rsidRDefault="00E14658" w:rsidP="00400443">
            <w:pPr>
              <w:pStyle w:val="af2"/>
              <w:ind w:leftChars="0" w:left="0"/>
              <w:jc w:val="right"/>
              <w:rPr>
                <w:sz w:val="20"/>
                <w:szCs w:val="20"/>
              </w:rPr>
            </w:pPr>
            <w:r w:rsidRPr="00BF2686">
              <w:rPr>
                <w:rFonts w:hint="eastAsia"/>
                <w:sz w:val="20"/>
                <w:szCs w:val="20"/>
              </w:rPr>
              <w:t>－</w:t>
            </w:r>
          </w:p>
        </w:tc>
        <w:tc>
          <w:tcPr>
            <w:tcW w:w="963" w:type="dxa"/>
            <w:tcBorders>
              <w:top w:val="dotted" w:sz="4" w:space="0" w:color="auto"/>
              <w:left w:val="dotted" w:sz="4" w:space="0" w:color="auto"/>
              <w:bottom w:val="dotted" w:sz="4" w:space="0" w:color="auto"/>
              <w:right w:val="dotted" w:sz="4" w:space="0" w:color="auto"/>
            </w:tcBorders>
            <w:vAlign w:val="center"/>
          </w:tcPr>
          <w:p w14:paraId="44E57A8F" w14:textId="77777777" w:rsidR="00E14658" w:rsidRPr="00BF2686" w:rsidRDefault="00E14658" w:rsidP="00400443">
            <w:pPr>
              <w:pStyle w:val="af2"/>
              <w:ind w:leftChars="0" w:left="0"/>
              <w:jc w:val="right"/>
              <w:rPr>
                <w:sz w:val="20"/>
                <w:szCs w:val="20"/>
              </w:rPr>
            </w:pPr>
            <w:r w:rsidRPr="00BF2686">
              <w:rPr>
                <w:rFonts w:hint="eastAsia"/>
                <w:sz w:val="20"/>
                <w:szCs w:val="20"/>
              </w:rPr>
              <w:t>－</w:t>
            </w:r>
          </w:p>
        </w:tc>
        <w:tc>
          <w:tcPr>
            <w:tcW w:w="963" w:type="dxa"/>
            <w:tcBorders>
              <w:top w:val="dotted" w:sz="4" w:space="0" w:color="auto"/>
              <w:left w:val="dotted" w:sz="4" w:space="0" w:color="auto"/>
              <w:bottom w:val="dotted" w:sz="4" w:space="0" w:color="auto"/>
            </w:tcBorders>
            <w:vAlign w:val="center"/>
          </w:tcPr>
          <w:p w14:paraId="329B8AE1" w14:textId="77777777" w:rsidR="00E14658" w:rsidRPr="00BF2686" w:rsidRDefault="00E14658" w:rsidP="00400443">
            <w:pPr>
              <w:pStyle w:val="af2"/>
              <w:ind w:leftChars="0" w:left="0"/>
              <w:jc w:val="right"/>
              <w:rPr>
                <w:sz w:val="20"/>
                <w:szCs w:val="20"/>
              </w:rPr>
            </w:pPr>
            <w:r w:rsidRPr="00BF2686">
              <w:rPr>
                <w:rFonts w:hint="eastAsia"/>
                <w:sz w:val="20"/>
                <w:szCs w:val="20"/>
              </w:rPr>
              <w:t>－</w:t>
            </w:r>
          </w:p>
        </w:tc>
      </w:tr>
      <w:tr w:rsidR="00E14658" w:rsidRPr="00BE3030" w14:paraId="5806B9FA" w14:textId="77777777" w:rsidTr="00400443">
        <w:tc>
          <w:tcPr>
            <w:tcW w:w="2135" w:type="dxa"/>
            <w:vMerge w:val="restart"/>
          </w:tcPr>
          <w:p w14:paraId="69841E3B" w14:textId="77777777" w:rsidR="00E14658" w:rsidRPr="00BE3030" w:rsidRDefault="00E14658" w:rsidP="00E14658">
            <w:pPr>
              <w:pStyle w:val="af2"/>
              <w:ind w:leftChars="0" w:left="0"/>
              <w:rPr>
                <w:sz w:val="20"/>
                <w:szCs w:val="20"/>
              </w:rPr>
            </w:pPr>
            <w:r>
              <w:rPr>
                <w:rFonts w:hint="eastAsia"/>
                <w:sz w:val="20"/>
                <w:szCs w:val="20"/>
              </w:rPr>
              <w:t>就業支援による新たな雇用（累計）（人）</w:t>
            </w:r>
          </w:p>
        </w:tc>
        <w:tc>
          <w:tcPr>
            <w:tcW w:w="886" w:type="dxa"/>
            <w:tcBorders>
              <w:bottom w:val="dotted" w:sz="4" w:space="0" w:color="auto"/>
            </w:tcBorders>
            <w:shd w:val="clear" w:color="auto" w:fill="F2F2F2" w:themeFill="background1" w:themeFillShade="F2"/>
            <w:vAlign w:val="center"/>
          </w:tcPr>
          <w:p w14:paraId="0C88B433" w14:textId="77777777" w:rsidR="00E14658" w:rsidRPr="00BE3030" w:rsidRDefault="00E14658" w:rsidP="003A32B8">
            <w:pPr>
              <w:pStyle w:val="af2"/>
              <w:snapToGrid w:val="0"/>
              <w:ind w:leftChars="0" w:left="0"/>
              <w:jc w:val="center"/>
              <w:rPr>
                <w:sz w:val="18"/>
                <w:szCs w:val="20"/>
              </w:rPr>
            </w:pPr>
            <w:r w:rsidRPr="00BE3030">
              <w:rPr>
                <w:rFonts w:hint="eastAsia"/>
                <w:sz w:val="18"/>
                <w:szCs w:val="20"/>
              </w:rPr>
              <w:t>目標値</w:t>
            </w:r>
          </w:p>
        </w:tc>
        <w:tc>
          <w:tcPr>
            <w:tcW w:w="962" w:type="dxa"/>
            <w:tcBorders>
              <w:bottom w:val="dotted" w:sz="4" w:space="0" w:color="auto"/>
              <w:right w:val="dotted" w:sz="4" w:space="0" w:color="auto"/>
            </w:tcBorders>
            <w:vAlign w:val="center"/>
          </w:tcPr>
          <w:p w14:paraId="7375B82E" w14:textId="77777777" w:rsidR="00E14658" w:rsidRPr="00BF2686" w:rsidRDefault="00E14658" w:rsidP="00400443">
            <w:pPr>
              <w:jc w:val="right"/>
              <w:rPr>
                <w:sz w:val="20"/>
                <w:szCs w:val="20"/>
              </w:rPr>
            </w:pPr>
            <w:r w:rsidRPr="00BF2686">
              <w:rPr>
                <w:sz w:val="20"/>
                <w:szCs w:val="20"/>
              </w:rPr>
              <w:t>5</w:t>
            </w:r>
          </w:p>
        </w:tc>
        <w:tc>
          <w:tcPr>
            <w:tcW w:w="963" w:type="dxa"/>
            <w:tcBorders>
              <w:left w:val="dotted" w:sz="4" w:space="0" w:color="auto"/>
              <w:bottom w:val="dotted" w:sz="4" w:space="0" w:color="auto"/>
              <w:right w:val="dotted" w:sz="4" w:space="0" w:color="auto"/>
            </w:tcBorders>
            <w:vAlign w:val="center"/>
          </w:tcPr>
          <w:p w14:paraId="0627AAA2" w14:textId="77777777" w:rsidR="00E14658" w:rsidRPr="00BF2686" w:rsidRDefault="00E14658" w:rsidP="00400443">
            <w:pPr>
              <w:jc w:val="right"/>
              <w:rPr>
                <w:sz w:val="20"/>
                <w:szCs w:val="20"/>
              </w:rPr>
            </w:pPr>
            <w:r w:rsidRPr="00BF2686">
              <w:rPr>
                <w:sz w:val="20"/>
                <w:szCs w:val="20"/>
              </w:rPr>
              <w:t>10</w:t>
            </w:r>
          </w:p>
        </w:tc>
        <w:tc>
          <w:tcPr>
            <w:tcW w:w="962" w:type="dxa"/>
            <w:tcBorders>
              <w:left w:val="dotted" w:sz="4" w:space="0" w:color="auto"/>
              <w:bottom w:val="dotted" w:sz="4" w:space="0" w:color="auto"/>
              <w:right w:val="dotted" w:sz="4" w:space="0" w:color="auto"/>
            </w:tcBorders>
            <w:vAlign w:val="center"/>
          </w:tcPr>
          <w:p w14:paraId="3AC9CE50" w14:textId="77777777" w:rsidR="00E14658" w:rsidRPr="00BF2686" w:rsidRDefault="00E14658" w:rsidP="00400443">
            <w:pPr>
              <w:jc w:val="right"/>
              <w:rPr>
                <w:sz w:val="20"/>
                <w:szCs w:val="20"/>
              </w:rPr>
            </w:pPr>
            <w:r w:rsidRPr="00BF2686">
              <w:rPr>
                <w:sz w:val="20"/>
                <w:szCs w:val="20"/>
              </w:rPr>
              <w:t>15</w:t>
            </w:r>
          </w:p>
        </w:tc>
        <w:tc>
          <w:tcPr>
            <w:tcW w:w="963" w:type="dxa"/>
            <w:tcBorders>
              <w:left w:val="dotted" w:sz="4" w:space="0" w:color="auto"/>
              <w:bottom w:val="dotted" w:sz="4" w:space="0" w:color="auto"/>
              <w:right w:val="dotted" w:sz="4" w:space="0" w:color="auto"/>
            </w:tcBorders>
            <w:vAlign w:val="center"/>
          </w:tcPr>
          <w:p w14:paraId="6AFC9526" w14:textId="77777777" w:rsidR="00E14658" w:rsidRPr="00BF2686" w:rsidRDefault="00E14658" w:rsidP="00400443">
            <w:pPr>
              <w:jc w:val="right"/>
              <w:rPr>
                <w:sz w:val="20"/>
                <w:szCs w:val="20"/>
              </w:rPr>
            </w:pPr>
            <w:r w:rsidRPr="00BF2686">
              <w:rPr>
                <w:sz w:val="20"/>
                <w:szCs w:val="20"/>
              </w:rPr>
              <w:t>20</w:t>
            </w:r>
          </w:p>
        </w:tc>
        <w:tc>
          <w:tcPr>
            <w:tcW w:w="963" w:type="dxa"/>
            <w:tcBorders>
              <w:left w:val="dotted" w:sz="4" w:space="0" w:color="auto"/>
              <w:bottom w:val="dotted" w:sz="4" w:space="0" w:color="auto"/>
            </w:tcBorders>
            <w:vAlign w:val="center"/>
          </w:tcPr>
          <w:p w14:paraId="76F2B495" w14:textId="77777777" w:rsidR="00E14658" w:rsidRPr="00BF2686" w:rsidRDefault="00E14658" w:rsidP="00400443">
            <w:pPr>
              <w:jc w:val="right"/>
              <w:rPr>
                <w:sz w:val="20"/>
                <w:szCs w:val="20"/>
              </w:rPr>
            </w:pPr>
            <w:r w:rsidRPr="00BF2686">
              <w:rPr>
                <w:sz w:val="20"/>
                <w:szCs w:val="20"/>
              </w:rPr>
              <w:t>25</w:t>
            </w:r>
          </w:p>
        </w:tc>
      </w:tr>
      <w:tr w:rsidR="00E14658" w:rsidRPr="00BE3030" w14:paraId="2E43E0A7" w14:textId="77777777" w:rsidTr="00400443">
        <w:tc>
          <w:tcPr>
            <w:tcW w:w="2135" w:type="dxa"/>
            <w:vMerge/>
          </w:tcPr>
          <w:p w14:paraId="1519A3C9" w14:textId="77777777" w:rsidR="00E14658" w:rsidRPr="00BE3030" w:rsidRDefault="00E14658" w:rsidP="00E14658">
            <w:pPr>
              <w:pStyle w:val="af2"/>
              <w:ind w:leftChars="0" w:left="0"/>
              <w:rPr>
                <w:sz w:val="20"/>
                <w:szCs w:val="20"/>
              </w:rPr>
            </w:pPr>
          </w:p>
        </w:tc>
        <w:tc>
          <w:tcPr>
            <w:tcW w:w="886" w:type="dxa"/>
            <w:tcBorders>
              <w:top w:val="dotted" w:sz="4" w:space="0" w:color="auto"/>
              <w:bottom w:val="dotted" w:sz="4" w:space="0" w:color="auto"/>
            </w:tcBorders>
            <w:shd w:val="clear" w:color="auto" w:fill="F2F2F2" w:themeFill="background1" w:themeFillShade="F2"/>
            <w:vAlign w:val="center"/>
          </w:tcPr>
          <w:p w14:paraId="13AD0215" w14:textId="77777777" w:rsidR="00E14658" w:rsidRPr="00BE3030" w:rsidRDefault="00E14658" w:rsidP="003A32B8">
            <w:pPr>
              <w:pStyle w:val="af2"/>
              <w:snapToGrid w:val="0"/>
              <w:ind w:leftChars="0" w:left="0"/>
              <w:jc w:val="center"/>
              <w:rPr>
                <w:sz w:val="18"/>
                <w:szCs w:val="20"/>
              </w:rPr>
            </w:pPr>
            <w:r w:rsidRPr="00BE3030">
              <w:rPr>
                <w:rFonts w:hint="eastAsia"/>
                <w:sz w:val="18"/>
                <w:szCs w:val="20"/>
              </w:rPr>
              <w:t>実績</w:t>
            </w:r>
          </w:p>
        </w:tc>
        <w:tc>
          <w:tcPr>
            <w:tcW w:w="962" w:type="dxa"/>
            <w:tcBorders>
              <w:top w:val="dotted" w:sz="4" w:space="0" w:color="auto"/>
              <w:bottom w:val="dotted" w:sz="4" w:space="0" w:color="auto"/>
              <w:right w:val="dotted" w:sz="4" w:space="0" w:color="auto"/>
            </w:tcBorders>
            <w:vAlign w:val="center"/>
          </w:tcPr>
          <w:p w14:paraId="6F358B9C" w14:textId="77777777" w:rsidR="00E14658" w:rsidRPr="00BF2686" w:rsidRDefault="00E14658" w:rsidP="00400443">
            <w:pPr>
              <w:jc w:val="right"/>
              <w:rPr>
                <w:sz w:val="20"/>
                <w:szCs w:val="20"/>
              </w:rPr>
            </w:pPr>
            <w:r w:rsidRPr="00BF2686">
              <w:rPr>
                <w:sz w:val="20"/>
                <w:szCs w:val="20"/>
              </w:rPr>
              <w:t>4</w:t>
            </w:r>
          </w:p>
        </w:tc>
        <w:tc>
          <w:tcPr>
            <w:tcW w:w="963" w:type="dxa"/>
            <w:tcBorders>
              <w:top w:val="dotted" w:sz="4" w:space="0" w:color="auto"/>
              <w:left w:val="dotted" w:sz="4" w:space="0" w:color="auto"/>
              <w:bottom w:val="dotted" w:sz="4" w:space="0" w:color="auto"/>
              <w:right w:val="dotted" w:sz="4" w:space="0" w:color="auto"/>
            </w:tcBorders>
            <w:vAlign w:val="center"/>
          </w:tcPr>
          <w:p w14:paraId="7439D169" w14:textId="77777777" w:rsidR="00E14658" w:rsidRPr="00BF2686" w:rsidRDefault="00E14658" w:rsidP="00400443">
            <w:pPr>
              <w:jc w:val="right"/>
              <w:rPr>
                <w:sz w:val="20"/>
                <w:szCs w:val="20"/>
              </w:rPr>
            </w:pPr>
            <w:r w:rsidRPr="00BF2686">
              <w:rPr>
                <w:sz w:val="20"/>
                <w:szCs w:val="20"/>
              </w:rPr>
              <w:t>6</w:t>
            </w:r>
          </w:p>
        </w:tc>
        <w:tc>
          <w:tcPr>
            <w:tcW w:w="962" w:type="dxa"/>
            <w:tcBorders>
              <w:top w:val="dotted" w:sz="4" w:space="0" w:color="auto"/>
              <w:left w:val="dotted" w:sz="4" w:space="0" w:color="auto"/>
              <w:bottom w:val="dotted" w:sz="4" w:space="0" w:color="auto"/>
              <w:right w:val="dotted" w:sz="4" w:space="0" w:color="auto"/>
            </w:tcBorders>
            <w:vAlign w:val="center"/>
          </w:tcPr>
          <w:p w14:paraId="69239F28" w14:textId="77777777" w:rsidR="00E14658" w:rsidRPr="00BF2686" w:rsidRDefault="00E14658" w:rsidP="00400443">
            <w:pPr>
              <w:jc w:val="right"/>
              <w:rPr>
                <w:sz w:val="20"/>
                <w:szCs w:val="20"/>
              </w:rPr>
            </w:pPr>
            <w:r w:rsidRPr="00BF2686">
              <w:rPr>
                <w:sz w:val="20"/>
                <w:szCs w:val="20"/>
              </w:rPr>
              <w:t>7</w:t>
            </w:r>
          </w:p>
        </w:tc>
        <w:tc>
          <w:tcPr>
            <w:tcW w:w="963" w:type="dxa"/>
            <w:tcBorders>
              <w:top w:val="dotted" w:sz="4" w:space="0" w:color="auto"/>
              <w:left w:val="dotted" w:sz="4" w:space="0" w:color="auto"/>
              <w:bottom w:val="dotted" w:sz="4" w:space="0" w:color="auto"/>
              <w:right w:val="dotted" w:sz="4" w:space="0" w:color="auto"/>
            </w:tcBorders>
            <w:vAlign w:val="center"/>
          </w:tcPr>
          <w:p w14:paraId="169D9EAC" w14:textId="77777777" w:rsidR="00E14658" w:rsidRPr="00BF2686" w:rsidRDefault="0027623D" w:rsidP="00400443">
            <w:pPr>
              <w:jc w:val="right"/>
              <w:rPr>
                <w:sz w:val="20"/>
                <w:szCs w:val="20"/>
              </w:rPr>
            </w:pPr>
            <w:r>
              <w:rPr>
                <w:rFonts w:hint="eastAsia"/>
                <w:sz w:val="20"/>
                <w:szCs w:val="20"/>
              </w:rPr>
              <w:t>7</w:t>
            </w:r>
          </w:p>
        </w:tc>
        <w:tc>
          <w:tcPr>
            <w:tcW w:w="963" w:type="dxa"/>
            <w:tcBorders>
              <w:top w:val="dotted" w:sz="4" w:space="0" w:color="auto"/>
              <w:left w:val="dotted" w:sz="4" w:space="0" w:color="auto"/>
              <w:bottom w:val="dotted" w:sz="4" w:space="0" w:color="auto"/>
            </w:tcBorders>
            <w:vAlign w:val="center"/>
          </w:tcPr>
          <w:p w14:paraId="37DCD77E" w14:textId="3C43B9B7" w:rsidR="00E14658" w:rsidRPr="00BF2686" w:rsidRDefault="006B1112" w:rsidP="00400443">
            <w:pPr>
              <w:jc w:val="right"/>
              <w:rPr>
                <w:sz w:val="20"/>
                <w:szCs w:val="20"/>
              </w:rPr>
            </w:pPr>
            <w:r>
              <w:rPr>
                <w:rFonts w:hint="eastAsia"/>
                <w:sz w:val="20"/>
                <w:szCs w:val="20"/>
              </w:rPr>
              <w:t>7</w:t>
            </w:r>
          </w:p>
        </w:tc>
      </w:tr>
      <w:tr w:rsidR="00E14658" w:rsidRPr="00BE3030" w14:paraId="6C64C0FA" w14:textId="77777777" w:rsidTr="00400443">
        <w:tc>
          <w:tcPr>
            <w:tcW w:w="2135" w:type="dxa"/>
            <w:vMerge/>
            <w:tcBorders>
              <w:bottom w:val="single" w:sz="4" w:space="0" w:color="auto"/>
            </w:tcBorders>
          </w:tcPr>
          <w:p w14:paraId="7D0E4560" w14:textId="77777777" w:rsidR="00E14658" w:rsidRPr="00BE3030" w:rsidRDefault="00E14658" w:rsidP="00E14658">
            <w:pPr>
              <w:pStyle w:val="af2"/>
              <w:ind w:leftChars="0" w:left="0"/>
              <w:rPr>
                <w:sz w:val="20"/>
                <w:szCs w:val="20"/>
              </w:rPr>
            </w:pPr>
          </w:p>
        </w:tc>
        <w:tc>
          <w:tcPr>
            <w:tcW w:w="886" w:type="dxa"/>
            <w:tcBorders>
              <w:top w:val="dotted" w:sz="4" w:space="0" w:color="auto"/>
              <w:bottom w:val="single" w:sz="4" w:space="0" w:color="auto"/>
            </w:tcBorders>
            <w:shd w:val="clear" w:color="auto" w:fill="F2F2F2" w:themeFill="background1" w:themeFillShade="F2"/>
            <w:vAlign w:val="center"/>
          </w:tcPr>
          <w:p w14:paraId="2788647E" w14:textId="77777777" w:rsidR="00E14658" w:rsidRPr="00BE3030" w:rsidRDefault="00E14658" w:rsidP="003A32B8">
            <w:pPr>
              <w:pStyle w:val="af2"/>
              <w:snapToGrid w:val="0"/>
              <w:ind w:leftChars="0" w:left="0"/>
              <w:jc w:val="center"/>
              <w:rPr>
                <w:sz w:val="18"/>
                <w:szCs w:val="20"/>
              </w:rPr>
            </w:pPr>
            <w:r w:rsidRPr="00BE3030">
              <w:rPr>
                <w:rFonts w:hint="eastAsia"/>
                <w:sz w:val="18"/>
                <w:szCs w:val="20"/>
              </w:rPr>
              <w:t>達成率</w:t>
            </w:r>
          </w:p>
        </w:tc>
        <w:tc>
          <w:tcPr>
            <w:tcW w:w="962" w:type="dxa"/>
            <w:tcBorders>
              <w:top w:val="dotted" w:sz="4" w:space="0" w:color="auto"/>
              <w:bottom w:val="single" w:sz="4" w:space="0" w:color="auto"/>
              <w:right w:val="dotted" w:sz="4" w:space="0" w:color="auto"/>
            </w:tcBorders>
            <w:vAlign w:val="center"/>
          </w:tcPr>
          <w:p w14:paraId="36840FEA" w14:textId="2A2CBFE2" w:rsidR="00E14658" w:rsidRPr="00BF2686" w:rsidRDefault="00930507" w:rsidP="00400443">
            <w:pPr>
              <w:pStyle w:val="af2"/>
              <w:ind w:leftChars="0" w:left="0"/>
              <w:jc w:val="right"/>
              <w:rPr>
                <w:sz w:val="20"/>
                <w:szCs w:val="20"/>
              </w:rPr>
            </w:pPr>
            <w:r>
              <w:rPr>
                <w:rFonts w:hint="eastAsia"/>
                <w:sz w:val="20"/>
                <w:szCs w:val="20"/>
              </w:rPr>
              <w:t>80.0%</w:t>
            </w:r>
          </w:p>
        </w:tc>
        <w:tc>
          <w:tcPr>
            <w:tcW w:w="963" w:type="dxa"/>
            <w:tcBorders>
              <w:top w:val="dotted" w:sz="4" w:space="0" w:color="auto"/>
              <w:left w:val="dotted" w:sz="4" w:space="0" w:color="auto"/>
              <w:bottom w:val="single" w:sz="4" w:space="0" w:color="auto"/>
              <w:right w:val="dotted" w:sz="4" w:space="0" w:color="auto"/>
            </w:tcBorders>
            <w:vAlign w:val="center"/>
          </w:tcPr>
          <w:p w14:paraId="03634B32" w14:textId="77777777" w:rsidR="00E14658" w:rsidRPr="00BF2686" w:rsidRDefault="0027623D" w:rsidP="00400443">
            <w:pPr>
              <w:pStyle w:val="af2"/>
              <w:ind w:leftChars="0" w:left="0"/>
              <w:jc w:val="right"/>
              <w:rPr>
                <w:sz w:val="20"/>
                <w:szCs w:val="20"/>
              </w:rPr>
            </w:pPr>
            <w:r>
              <w:rPr>
                <w:rFonts w:hint="eastAsia"/>
                <w:sz w:val="20"/>
                <w:szCs w:val="20"/>
              </w:rPr>
              <w:t>60.0</w:t>
            </w:r>
            <w:r w:rsidR="00E14658" w:rsidRPr="00BF2686">
              <w:rPr>
                <w:rFonts w:hint="eastAsia"/>
                <w:sz w:val="20"/>
                <w:szCs w:val="20"/>
              </w:rPr>
              <w:t>%</w:t>
            </w:r>
          </w:p>
        </w:tc>
        <w:tc>
          <w:tcPr>
            <w:tcW w:w="962" w:type="dxa"/>
            <w:tcBorders>
              <w:top w:val="dotted" w:sz="4" w:space="0" w:color="auto"/>
              <w:left w:val="dotted" w:sz="4" w:space="0" w:color="auto"/>
              <w:bottom w:val="single" w:sz="4" w:space="0" w:color="auto"/>
              <w:right w:val="dotted" w:sz="4" w:space="0" w:color="auto"/>
            </w:tcBorders>
            <w:vAlign w:val="center"/>
          </w:tcPr>
          <w:p w14:paraId="13485FB6" w14:textId="77777777" w:rsidR="00E14658" w:rsidRPr="00BF2686" w:rsidRDefault="0027623D" w:rsidP="00400443">
            <w:pPr>
              <w:pStyle w:val="af2"/>
              <w:ind w:leftChars="0" w:left="0"/>
              <w:jc w:val="right"/>
              <w:rPr>
                <w:sz w:val="20"/>
                <w:szCs w:val="20"/>
              </w:rPr>
            </w:pPr>
            <w:r>
              <w:rPr>
                <w:rFonts w:hint="eastAsia"/>
                <w:sz w:val="20"/>
                <w:szCs w:val="20"/>
              </w:rPr>
              <w:t>46.7%</w:t>
            </w:r>
          </w:p>
        </w:tc>
        <w:tc>
          <w:tcPr>
            <w:tcW w:w="963" w:type="dxa"/>
            <w:tcBorders>
              <w:top w:val="dotted" w:sz="4" w:space="0" w:color="auto"/>
              <w:left w:val="dotted" w:sz="4" w:space="0" w:color="auto"/>
              <w:bottom w:val="single" w:sz="4" w:space="0" w:color="auto"/>
              <w:right w:val="dotted" w:sz="4" w:space="0" w:color="auto"/>
            </w:tcBorders>
            <w:vAlign w:val="center"/>
          </w:tcPr>
          <w:p w14:paraId="5A8C727A" w14:textId="77777777" w:rsidR="00E14658" w:rsidRPr="00BF2686" w:rsidRDefault="0027623D" w:rsidP="00400443">
            <w:pPr>
              <w:pStyle w:val="af2"/>
              <w:ind w:leftChars="0" w:left="0"/>
              <w:jc w:val="right"/>
              <w:rPr>
                <w:sz w:val="20"/>
                <w:szCs w:val="20"/>
              </w:rPr>
            </w:pPr>
            <w:r>
              <w:rPr>
                <w:rFonts w:hint="eastAsia"/>
                <w:sz w:val="20"/>
                <w:szCs w:val="20"/>
              </w:rPr>
              <w:t>35.0%</w:t>
            </w:r>
          </w:p>
        </w:tc>
        <w:tc>
          <w:tcPr>
            <w:tcW w:w="963" w:type="dxa"/>
            <w:tcBorders>
              <w:top w:val="dotted" w:sz="4" w:space="0" w:color="auto"/>
              <w:left w:val="dotted" w:sz="4" w:space="0" w:color="auto"/>
              <w:bottom w:val="single" w:sz="4" w:space="0" w:color="auto"/>
            </w:tcBorders>
            <w:vAlign w:val="center"/>
          </w:tcPr>
          <w:p w14:paraId="59109659" w14:textId="0C81C6AF" w:rsidR="00E14658" w:rsidRPr="00BF2686" w:rsidRDefault="003B4C97" w:rsidP="00400443">
            <w:pPr>
              <w:pStyle w:val="af2"/>
              <w:ind w:leftChars="0" w:left="0"/>
              <w:jc w:val="right"/>
              <w:rPr>
                <w:sz w:val="20"/>
                <w:szCs w:val="20"/>
              </w:rPr>
            </w:pPr>
            <w:r>
              <w:rPr>
                <w:rFonts w:hint="eastAsia"/>
                <w:sz w:val="20"/>
                <w:szCs w:val="20"/>
              </w:rPr>
              <w:t>28.0%</w:t>
            </w:r>
          </w:p>
        </w:tc>
      </w:tr>
      <w:tr w:rsidR="00BF2686" w:rsidRPr="00BE3030" w14:paraId="142DC06A" w14:textId="77777777" w:rsidTr="00400443">
        <w:tc>
          <w:tcPr>
            <w:tcW w:w="2135" w:type="dxa"/>
            <w:vMerge w:val="restart"/>
            <w:tcBorders>
              <w:bottom w:val="single" w:sz="4" w:space="0" w:color="auto"/>
            </w:tcBorders>
          </w:tcPr>
          <w:p w14:paraId="704C1F31" w14:textId="77777777" w:rsidR="00BF2686" w:rsidRPr="00BE3030" w:rsidRDefault="00BF2686" w:rsidP="00BF2686">
            <w:pPr>
              <w:pStyle w:val="af2"/>
              <w:ind w:leftChars="0" w:left="0"/>
              <w:rPr>
                <w:sz w:val="20"/>
                <w:szCs w:val="20"/>
              </w:rPr>
            </w:pPr>
            <w:r>
              <w:rPr>
                <w:rFonts w:hint="eastAsia"/>
                <w:sz w:val="20"/>
                <w:szCs w:val="20"/>
              </w:rPr>
              <w:t>交流人口（人）</w:t>
            </w:r>
          </w:p>
        </w:tc>
        <w:tc>
          <w:tcPr>
            <w:tcW w:w="886" w:type="dxa"/>
            <w:tcBorders>
              <w:bottom w:val="dotted" w:sz="4" w:space="0" w:color="auto"/>
            </w:tcBorders>
            <w:shd w:val="clear" w:color="auto" w:fill="F2F2F2" w:themeFill="background1" w:themeFillShade="F2"/>
            <w:vAlign w:val="center"/>
          </w:tcPr>
          <w:p w14:paraId="33559C0E" w14:textId="77777777" w:rsidR="00BF2686" w:rsidRPr="00BE3030" w:rsidRDefault="00BF2686" w:rsidP="003A32B8">
            <w:pPr>
              <w:pStyle w:val="af2"/>
              <w:snapToGrid w:val="0"/>
              <w:ind w:leftChars="0" w:left="0"/>
              <w:jc w:val="center"/>
              <w:rPr>
                <w:sz w:val="18"/>
                <w:szCs w:val="20"/>
              </w:rPr>
            </w:pPr>
            <w:r w:rsidRPr="00BE3030">
              <w:rPr>
                <w:rFonts w:hint="eastAsia"/>
                <w:sz w:val="18"/>
                <w:szCs w:val="20"/>
              </w:rPr>
              <w:t>目標値</w:t>
            </w:r>
          </w:p>
        </w:tc>
        <w:tc>
          <w:tcPr>
            <w:tcW w:w="962" w:type="dxa"/>
            <w:tcBorders>
              <w:bottom w:val="dotted" w:sz="4" w:space="0" w:color="auto"/>
              <w:right w:val="dotted" w:sz="4" w:space="0" w:color="auto"/>
            </w:tcBorders>
            <w:vAlign w:val="center"/>
          </w:tcPr>
          <w:p w14:paraId="7650854C" w14:textId="77777777" w:rsidR="00BF2686" w:rsidRPr="00BF2686" w:rsidRDefault="00BF2686" w:rsidP="00400443">
            <w:pPr>
              <w:jc w:val="right"/>
              <w:rPr>
                <w:sz w:val="20"/>
                <w:szCs w:val="20"/>
              </w:rPr>
            </w:pPr>
            <w:r w:rsidRPr="00BF2686">
              <w:rPr>
                <w:sz w:val="20"/>
                <w:szCs w:val="20"/>
              </w:rPr>
              <w:t>97,183</w:t>
            </w:r>
          </w:p>
        </w:tc>
        <w:tc>
          <w:tcPr>
            <w:tcW w:w="963" w:type="dxa"/>
            <w:tcBorders>
              <w:left w:val="dotted" w:sz="4" w:space="0" w:color="auto"/>
              <w:bottom w:val="dotted" w:sz="4" w:space="0" w:color="auto"/>
              <w:right w:val="dotted" w:sz="4" w:space="0" w:color="auto"/>
            </w:tcBorders>
            <w:vAlign w:val="center"/>
          </w:tcPr>
          <w:p w14:paraId="0A16A801" w14:textId="77777777" w:rsidR="00BF2686" w:rsidRPr="00BF2686" w:rsidRDefault="00BF2686" w:rsidP="00400443">
            <w:pPr>
              <w:jc w:val="right"/>
              <w:rPr>
                <w:sz w:val="20"/>
                <w:szCs w:val="20"/>
              </w:rPr>
            </w:pPr>
            <w:r w:rsidRPr="00BF2686">
              <w:rPr>
                <w:sz w:val="20"/>
                <w:szCs w:val="20"/>
              </w:rPr>
              <w:t>100,000</w:t>
            </w:r>
          </w:p>
        </w:tc>
        <w:tc>
          <w:tcPr>
            <w:tcW w:w="962" w:type="dxa"/>
            <w:tcBorders>
              <w:left w:val="dotted" w:sz="4" w:space="0" w:color="auto"/>
              <w:bottom w:val="dotted" w:sz="4" w:space="0" w:color="auto"/>
              <w:right w:val="dotted" w:sz="4" w:space="0" w:color="auto"/>
            </w:tcBorders>
            <w:vAlign w:val="center"/>
          </w:tcPr>
          <w:p w14:paraId="2237D75A" w14:textId="77777777" w:rsidR="00BF2686" w:rsidRPr="00BF2686" w:rsidRDefault="00BF2686" w:rsidP="00400443">
            <w:pPr>
              <w:jc w:val="right"/>
              <w:rPr>
                <w:sz w:val="20"/>
                <w:szCs w:val="20"/>
              </w:rPr>
            </w:pPr>
            <w:r w:rsidRPr="00BF2686">
              <w:rPr>
                <w:sz w:val="20"/>
                <w:szCs w:val="20"/>
              </w:rPr>
              <w:t>108,000</w:t>
            </w:r>
          </w:p>
        </w:tc>
        <w:tc>
          <w:tcPr>
            <w:tcW w:w="963" w:type="dxa"/>
            <w:tcBorders>
              <w:left w:val="dotted" w:sz="4" w:space="0" w:color="auto"/>
              <w:bottom w:val="dotted" w:sz="4" w:space="0" w:color="auto"/>
              <w:right w:val="dotted" w:sz="4" w:space="0" w:color="auto"/>
            </w:tcBorders>
            <w:vAlign w:val="center"/>
          </w:tcPr>
          <w:p w14:paraId="534D58E2" w14:textId="77777777" w:rsidR="00BF2686" w:rsidRPr="00BF2686" w:rsidRDefault="00BF2686" w:rsidP="00400443">
            <w:pPr>
              <w:jc w:val="right"/>
              <w:rPr>
                <w:sz w:val="20"/>
                <w:szCs w:val="20"/>
              </w:rPr>
            </w:pPr>
            <w:r w:rsidRPr="00BF2686">
              <w:rPr>
                <w:sz w:val="20"/>
                <w:szCs w:val="20"/>
              </w:rPr>
              <w:t>125,000</w:t>
            </w:r>
          </w:p>
        </w:tc>
        <w:tc>
          <w:tcPr>
            <w:tcW w:w="963" w:type="dxa"/>
            <w:tcBorders>
              <w:left w:val="dotted" w:sz="4" w:space="0" w:color="auto"/>
              <w:bottom w:val="dotted" w:sz="4" w:space="0" w:color="auto"/>
            </w:tcBorders>
            <w:vAlign w:val="center"/>
          </w:tcPr>
          <w:p w14:paraId="5957B0FD" w14:textId="77777777" w:rsidR="00BF2686" w:rsidRPr="00BF2686" w:rsidRDefault="00BF2686" w:rsidP="00400443">
            <w:pPr>
              <w:jc w:val="right"/>
              <w:rPr>
                <w:sz w:val="20"/>
                <w:szCs w:val="20"/>
              </w:rPr>
            </w:pPr>
            <w:r w:rsidRPr="00BF2686">
              <w:rPr>
                <w:sz w:val="20"/>
                <w:szCs w:val="20"/>
              </w:rPr>
              <w:t>150,000</w:t>
            </w:r>
          </w:p>
        </w:tc>
      </w:tr>
      <w:tr w:rsidR="00BF2686" w:rsidRPr="00BE3030" w14:paraId="01868403" w14:textId="77777777" w:rsidTr="00400443">
        <w:tc>
          <w:tcPr>
            <w:tcW w:w="2135" w:type="dxa"/>
            <w:vMerge/>
            <w:tcBorders>
              <w:bottom w:val="single" w:sz="4" w:space="0" w:color="auto"/>
            </w:tcBorders>
          </w:tcPr>
          <w:p w14:paraId="3A3B6891" w14:textId="77777777" w:rsidR="00BF2686" w:rsidRPr="00BE3030" w:rsidRDefault="00BF2686" w:rsidP="00BF2686">
            <w:pPr>
              <w:pStyle w:val="af2"/>
              <w:ind w:leftChars="0" w:left="0" w:right="220"/>
              <w:rPr>
                <w:sz w:val="20"/>
                <w:szCs w:val="20"/>
              </w:rPr>
            </w:pPr>
          </w:p>
        </w:tc>
        <w:tc>
          <w:tcPr>
            <w:tcW w:w="886" w:type="dxa"/>
            <w:tcBorders>
              <w:top w:val="dotted" w:sz="4" w:space="0" w:color="auto"/>
              <w:bottom w:val="dotted" w:sz="4" w:space="0" w:color="auto"/>
            </w:tcBorders>
            <w:shd w:val="clear" w:color="auto" w:fill="F2F2F2" w:themeFill="background1" w:themeFillShade="F2"/>
            <w:vAlign w:val="center"/>
          </w:tcPr>
          <w:p w14:paraId="14275626" w14:textId="77777777" w:rsidR="00BF2686" w:rsidRPr="00BE3030" w:rsidRDefault="00BF2686" w:rsidP="003A32B8">
            <w:pPr>
              <w:pStyle w:val="af2"/>
              <w:snapToGrid w:val="0"/>
              <w:ind w:leftChars="0" w:left="0"/>
              <w:jc w:val="center"/>
              <w:rPr>
                <w:sz w:val="18"/>
                <w:szCs w:val="20"/>
              </w:rPr>
            </w:pPr>
            <w:r w:rsidRPr="00BE3030">
              <w:rPr>
                <w:rFonts w:hint="eastAsia"/>
                <w:sz w:val="18"/>
                <w:szCs w:val="20"/>
              </w:rPr>
              <w:t>実績</w:t>
            </w:r>
          </w:p>
        </w:tc>
        <w:tc>
          <w:tcPr>
            <w:tcW w:w="962" w:type="dxa"/>
            <w:tcBorders>
              <w:top w:val="dotted" w:sz="4" w:space="0" w:color="auto"/>
              <w:bottom w:val="dotted" w:sz="4" w:space="0" w:color="auto"/>
              <w:right w:val="dotted" w:sz="4" w:space="0" w:color="auto"/>
            </w:tcBorders>
            <w:vAlign w:val="center"/>
          </w:tcPr>
          <w:p w14:paraId="4420B09E" w14:textId="77777777" w:rsidR="00BF2686" w:rsidRPr="00BF2686" w:rsidRDefault="00BF2686" w:rsidP="00400443">
            <w:pPr>
              <w:jc w:val="right"/>
              <w:rPr>
                <w:sz w:val="20"/>
                <w:szCs w:val="20"/>
              </w:rPr>
            </w:pPr>
            <w:r w:rsidRPr="00BF2686">
              <w:rPr>
                <w:sz w:val="20"/>
                <w:szCs w:val="20"/>
              </w:rPr>
              <w:t>95,212</w:t>
            </w:r>
          </w:p>
        </w:tc>
        <w:tc>
          <w:tcPr>
            <w:tcW w:w="963" w:type="dxa"/>
            <w:tcBorders>
              <w:top w:val="dotted" w:sz="4" w:space="0" w:color="auto"/>
              <w:left w:val="dotted" w:sz="4" w:space="0" w:color="auto"/>
              <w:bottom w:val="dotted" w:sz="4" w:space="0" w:color="auto"/>
              <w:right w:val="dotted" w:sz="4" w:space="0" w:color="auto"/>
            </w:tcBorders>
            <w:vAlign w:val="center"/>
          </w:tcPr>
          <w:p w14:paraId="35247BCF" w14:textId="77777777" w:rsidR="00BF2686" w:rsidRPr="00BF2686" w:rsidRDefault="00BF2686" w:rsidP="00400443">
            <w:pPr>
              <w:jc w:val="right"/>
              <w:rPr>
                <w:sz w:val="20"/>
                <w:szCs w:val="20"/>
              </w:rPr>
            </w:pPr>
            <w:r w:rsidRPr="00BF2686">
              <w:rPr>
                <w:sz w:val="20"/>
                <w:szCs w:val="20"/>
              </w:rPr>
              <w:t>107,091</w:t>
            </w:r>
          </w:p>
        </w:tc>
        <w:tc>
          <w:tcPr>
            <w:tcW w:w="962" w:type="dxa"/>
            <w:tcBorders>
              <w:top w:val="dotted" w:sz="4" w:space="0" w:color="auto"/>
              <w:left w:val="dotted" w:sz="4" w:space="0" w:color="auto"/>
              <w:bottom w:val="dotted" w:sz="4" w:space="0" w:color="auto"/>
              <w:right w:val="dotted" w:sz="4" w:space="0" w:color="auto"/>
            </w:tcBorders>
            <w:vAlign w:val="center"/>
          </w:tcPr>
          <w:p w14:paraId="53AE88F1" w14:textId="77777777" w:rsidR="00BF2686" w:rsidRPr="00BF2686" w:rsidRDefault="00BF2686" w:rsidP="00400443">
            <w:pPr>
              <w:jc w:val="right"/>
              <w:rPr>
                <w:sz w:val="20"/>
                <w:szCs w:val="20"/>
              </w:rPr>
            </w:pPr>
            <w:r w:rsidRPr="00BF2686">
              <w:rPr>
                <w:sz w:val="20"/>
                <w:szCs w:val="20"/>
              </w:rPr>
              <w:t>108,836</w:t>
            </w:r>
          </w:p>
        </w:tc>
        <w:tc>
          <w:tcPr>
            <w:tcW w:w="963" w:type="dxa"/>
            <w:tcBorders>
              <w:top w:val="dotted" w:sz="4" w:space="0" w:color="auto"/>
              <w:left w:val="dotted" w:sz="4" w:space="0" w:color="auto"/>
              <w:bottom w:val="dotted" w:sz="4" w:space="0" w:color="auto"/>
              <w:right w:val="dotted" w:sz="4" w:space="0" w:color="auto"/>
            </w:tcBorders>
            <w:vAlign w:val="center"/>
          </w:tcPr>
          <w:p w14:paraId="69C87019" w14:textId="77777777" w:rsidR="00BF2686" w:rsidRPr="00BF2686" w:rsidRDefault="00BF2686" w:rsidP="00400443">
            <w:pPr>
              <w:jc w:val="right"/>
              <w:rPr>
                <w:sz w:val="20"/>
                <w:szCs w:val="20"/>
              </w:rPr>
            </w:pPr>
            <w:r w:rsidRPr="00BF2686">
              <w:rPr>
                <w:sz w:val="20"/>
                <w:szCs w:val="20"/>
              </w:rPr>
              <w:t>108,773</w:t>
            </w:r>
          </w:p>
        </w:tc>
        <w:tc>
          <w:tcPr>
            <w:tcW w:w="963" w:type="dxa"/>
            <w:tcBorders>
              <w:top w:val="dotted" w:sz="4" w:space="0" w:color="auto"/>
              <w:left w:val="dotted" w:sz="4" w:space="0" w:color="auto"/>
              <w:bottom w:val="dotted" w:sz="4" w:space="0" w:color="auto"/>
            </w:tcBorders>
            <w:vAlign w:val="center"/>
          </w:tcPr>
          <w:p w14:paraId="49815429" w14:textId="4F3A2CF2" w:rsidR="00BF2686" w:rsidRPr="00BF2686" w:rsidRDefault="006B1112" w:rsidP="00400443">
            <w:pPr>
              <w:jc w:val="right"/>
              <w:rPr>
                <w:sz w:val="20"/>
                <w:szCs w:val="20"/>
              </w:rPr>
            </w:pPr>
            <w:r>
              <w:rPr>
                <w:rFonts w:hint="eastAsia"/>
                <w:sz w:val="20"/>
                <w:szCs w:val="20"/>
              </w:rPr>
              <w:t>99,007</w:t>
            </w:r>
          </w:p>
        </w:tc>
      </w:tr>
      <w:tr w:rsidR="00E14658" w:rsidRPr="00BE3030" w14:paraId="241A691F" w14:textId="77777777" w:rsidTr="00400443">
        <w:tc>
          <w:tcPr>
            <w:tcW w:w="2135" w:type="dxa"/>
            <w:vMerge/>
            <w:tcBorders>
              <w:bottom w:val="single" w:sz="4" w:space="0" w:color="auto"/>
            </w:tcBorders>
          </w:tcPr>
          <w:p w14:paraId="208315C6" w14:textId="77777777" w:rsidR="00E14658" w:rsidRPr="00BE3030" w:rsidRDefault="00E14658" w:rsidP="00662FCC">
            <w:pPr>
              <w:pStyle w:val="af2"/>
              <w:ind w:leftChars="0" w:left="0" w:right="220"/>
              <w:rPr>
                <w:sz w:val="20"/>
                <w:szCs w:val="20"/>
              </w:rPr>
            </w:pPr>
          </w:p>
        </w:tc>
        <w:tc>
          <w:tcPr>
            <w:tcW w:w="886" w:type="dxa"/>
            <w:tcBorders>
              <w:top w:val="dotted" w:sz="4" w:space="0" w:color="auto"/>
              <w:bottom w:val="single" w:sz="4" w:space="0" w:color="auto"/>
            </w:tcBorders>
            <w:shd w:val="clear" w:color="auto" w:fill="F2F2F2" w:themeFill="background1" w:themeFillShade="F2"/>
            <w:vAlign w:val="center"/>
          </w:tcPr>
          <w:p w14:paraId="5FE706A0" w14:textId="77777777" w:rsidR="00E14658" w:rsidRPr="00BE3030" w:rsidRDefault="00E14658" w:rsidP="003A32B8">
            <w:pPr>
              <w:pStyle w:val="af2"/>
              <w:snapToGrid w:val="0"/>
              <w:ind w:leftChars="0" w:left="0"/>
              <w:jc w:val="center"/>
              <w:rPr>
                <w:sz w:val="18"/>
                <w:szCs w:val="20"/>
              </w:rPr>
            </w:pPr>
            <w:r w:rsidRPr="00BE3030">
              <w:rPr>
                <w:rFonts w:hint="eastAsia"/>
                <w:sz w:val="18"/>
                <w:szCs w:val="20"/>
              </w:rPr>
              <w:t>達成率</w:t>
            </w:r>
          </w:p>
        </w:tc>
        <w:tc>
          <w:tcPr>
            <w:tcW w:w="962" w:type="dxa"/>
            <w:tcBorders>
              <w:top w:val="dotted" w:sz="4" w:space="0" w:color="auto"/>
              <w:bottom w:val="single" w:sz="4" w:space="0" w:color="auto"/>
              <w:right w:val="dotted" w:sz="4" w:space="0" w:color="auto"/>
            </w:tcBorders>
            <w:vAlign w:val="center"/>
          </w:tcPr>
          <w:p w14:paraId="3CF60839" w14:textId="77777777" w:rsidR="00E14658" w:rsidRPr="00BF2686" w:rsidRDefault="00BF2686" w:rsidP="00400443">
            <w:pPr>
              <w:pStyle w:val="af2"/>
              <w:ind w:leftChars="0" w:left="0"/>
              <w:jc w:val="right"/>
              <w:rPr>
                <w:sz w:val="20"/>
                <w:szCs w:val="20"/>
              </w:rPr>
            </w:pPr>
            <w:r w:rsidRPr="00BF2686">
              <w:rPr>
                <w:rFonts w:hint="eastAsia"/>
                <w:sz w:val="20"/>
                <w:szCs w:val="20"/>
              </w:rPr>
              <w:t>98.0%</w:t>
            </w:r>
          </w:p>
        </w:tc>
        <w:tc>
          <w:tcPr>
            <w:tcW w:w="963" w:type="dxa"/>
            <w:tcBorders>
              <w:top w:val="dotted" w:sz="4" w:space="0" w:color="auto"/>
              <w:left w:val="dotted" w:sz="4" w:space="0" w:color="auto"/>
              <w:bottom w:val="single" w:sz="4" w:space="0" w:color="auto"/>
              <w:right w:val="dotted" w:sz="4" w:space="0" w:color="auto"/>
            </w:tcBorders>
            <w:vAlign w:val="center"/>
          </w:tcPr>
          <w:p w14:paraId="45A637A4" w14:textId="77777777" w:rsidR="00E14658" w:rsidRPr="00BF2686" w:rsidRDefault="00BF2686" w:rsidP="00400443">
            <w:pPr>
              <w:pStyle w:val="af2"/>
              <w:ind w:leftChars="0" w:left="0"/>
              <w:jc w:val="right"/>
              <w:rPr>
                <w:sz w:val="20"/>
                <w:szCs w:val="20"/>
              </w:rPr>
            </w:pPr>
            <w:r w:rsidRPr="00BF2686">
              <w:rPr>
                <w:rFonts w:hint="eastAsia"/>
                <w:sz w:val="20"/>
                <w:szCs w:val="20"/>
              </w:rPr>
              <w:t>107.1%</w:t>
            </w:r>
          </w:p>
        </w:tc>
        <w:tc>
          <w:tcPr>
            <w:tcW w:w="962" w:type="dxa"/>
            <w:tcBorders>
              <w:top w:val="dotted" w:sz="4" w:space="0" w:color="auto"/>
              <w:left w:val="dotted" w:sz="4" w:space="0" w:color="auto"/>
              <w:bottom w:val="single" w:sz="4" w:space="0" w:color="auto"/>
              <w:right w:val="dotted" w:sz="4" w:space="0" w:color="auto"/>
            </w:tcBorders>
            <w:vAlign w:val="center"/>
          </w:tcPr>
          <w:p w14:paraId="14B16C9E" w14:textId="77777777" w:rsidR="00E14658" w:rsidRPr="00BF2686" w:rsidRDefault="00BF2686" w:rsidP="00400443">
            <w:pPr>
              <w:pStyle w:val="af2"/>
              <w:ind w:leftChars="0" w:left="0"/>
              <w:jc w:val="right"/>
              <w:rPr>
                <w:sz w:val="20"/>
                <w:szCs w:val="20"/>
              </w:rPr>
            </w:pPr>
            <w:r w:rsidRPr="00BF2686">
              <w:rPr>
                <w:rFonts w:hint="eastAsia"/>
                <w:sz w:val="20"/>
                <w:szCs w:val="20"/>
              </w:rPr>
              <w:t>100.8%</w:t>
            </w:r>
          </w:p>
        </w:tc>
        <w:tc>
          <w:tcPr>
            <w:tcW w:w="963" w:type="dxa"/>
            <w:tcBorders>
              <w:top w:val="dotted" w:sz="4" w:space="0" w:color="auto"/>
              <w:left w:val="dotted" w:sz="4" w:space="0" w:color="auto"/>
              <w:bottom w:val="single" w:sz="4" w:space="0" w:color="auto"/>
              <w:right w:val="dotted" w:sz="4" w:space="0" w:color="auto"/>
            </w:tcBorders>
            <w:vAlign w:val="center"/>
          </w:tcPr>
          <w:p w14:paraId="75A09B4C" w14:textId="77777777" w:rsidR="00E14658" w:rsidRPr="00BF2686" w:rsidRDefault="00BF2686" w:rsidP="00400443">
            <w:pPr>
              <w:pStyle w:val="af2"/>
              <w:ind w:leftChars="0" w:left="0"/>
              <w:jc w:val="right"/>
              <w:rPr>
                <w:sz w:val="20"/>
                <w:szCs w:val="20"/>
              </w:rPr>
            </w:pPr>
            <w:r w:rsidRPr="00BF2686">
              <w:rPr>
                <w:rFonts w:hint="eastAsia"/>
                <w:sz w:val="20"/>
                <w:szCs w:val="20"/>
              </w:rPr>
              <w:t>87.0%</w:t>
            </w:r>
          </w:p>
        </w:tc>
        <w:tc>
          <w:tcPr>
            <w:tcW w:w="963" w:type="dxa"/>
            <w:tcBorders>
              <w:top w:val="dotted" w:sz="4" w:space="0" w:color="auto"/>
              <w:left w:val="dotted" w:sz="4" w:space="0" w:color="auto"/>
              <w:bottom w:val="single" w:sz="4" w:space="0" w:color="auto"/>
            </w:tcBorders>
            <w:vAlign w:val="center"/>
          </w:tcPr>
          <w:p w14:paraId="2D72B1C4" w14:textId="3E3A399D" w:rsidR="00E14658" w:rsidRPr="00BF2686" w:rsidRDefault="006B1112" w:rsidP="00400443">
            <w:pPr>
              <w:pStyle w:val="af2"/>
              <w:ind w:leftChars="0" w:left="0"/>
              <w:jc w:val="right"/>
              <w:rPr>
                <w:sz w:val="20"/>
                <w:szCs w:val="20"/>
              </w:rPr>
            </w:pPr>
            <w:r>
              <w:rPr>
                <w:rFonts w:hint="eastAsia"/>
                <w:sz w:val="20"/>
                <w:szCs w:val="20"/>
              </w:rPr>
              <w:t>66.0%</w:t>
            </w:r>
          </w:p>
        </w:tc>
      </w:tr>
    </w:tbl>
    <w:p w14:paraId="243F9797" w14:textId="77777777" w:rsidR="00E14658" w:rsidRPr="00DF19C4" w:rsidRDefault="00E14658" w:rsidP="006C533C">
      <w:pPr>
        <w:pStyle w:val="af2"/>
        <w:ind w:left="660"/>
      </w:pPr>
    </w:p>
    <w:p w14:paraId="36A740B7" w14:textId="77777777" w:rsidR="000458CE" w:rsidRDefault="000458CE" w:rsidP="0027623D">
      <w:pPr>
        <w:pStyle w:val="af"/>
        <w:spacing w:before="171" w:after="171"/>
        <w:ind w:left="700" w:hanging="480"/>
      </w:pPr>
      <w:r>
        <w:br w:type="page"/>
      </w:r>
    </w:p>
    <w:p w14:paraId="496A838C" w14:textId="77777777" w:rsidR="000F0042" w:rsidRDefault="000F0042" w:rsidP="0027623D">
      <w:pPr>
        <w:pStyle w:val="af"/>
        <w:spacing w:before="171" w:after="171"/>
        <w:ind w:left="700" w:hanging="480"/>
      </w:pPr>
      <w:r>
        <w:rPr>
          <w:rFonts w:hint="eastAsia"/>
        </w:rPr>
        <w:lastRenderedPageBreak/>
        <w:t>第２節　今後の展望（人口ビジョン）</w:t>
      </w:r>
    </w:p>
    <w:p w14:paraId="16456E40" w14:textId="77777777" w:rsidR="0084349D" w:rsidRDefault="0084349D" w:rsidP="0084349D">
      <w:pPr>
        <w:pStyle w:val="af5"/>
        <w:spacing w:before="171" w:after="171"/>
        <w:ind w:left="440" w:hanging="220"/>
      </w:pPr>
      <w:r>
        <w:rPr>
          <w:rFonts w:hint="eastAsia"/>
        </w:rPr>
        <w:t>１．</w:t>
      </w:r>
      <w:r w:rsidR="00ED1CF4">
        <w:rPr>
          <w:rFonts w:hint="eastAsia"/>
        </w:rPr>
        <w:t>前計画における人口ビジョン</w:t>
      </w:r>
    </w:p>
    <w:p w14:paraId="00A33F4E" w14:textId="77777777" w:rsidR="00347DBE" w:rsidRPr="00092EFF" w:rsidRDefault="00C77F52" w:rsidP="00092EFF">
      <w:pPr>
        <w:pStyle w:val="a"/>
        <w:ind w:left="640"/>
      </w:pPr>
      <w:r w:rsidRPr="00092EFF">
        <w:rPr>
          <w:rFonts w:hint="eastAsia"/>
        </w:rPr>
        <w:t>前計画では、国立社会保障・人口問題研究所（以下「社人研」）</w:t>
      </w:r>
      <w:r w:rsidR="0044726A" w:rsidRPr="00092EFF">
        <w:rPr>
          <w:rFonts w:hint="eastAsia"/>
        </w:rPr>
        <w:t>が</w:t>
      </w:r>
      <w:r w:rsidRPr="00092EFF">
        <w:rPr>
          <w:rFonts w:hint="eastAsia"/>
        </w:rPr>
        <w:t>平成25年</w:t>
      </w:r>
      <w:r w:rsidR="00374A2F" w:rsidRPr="00092EFF">
        <w:rPr>
          <w:rFonts w:hint="eastAsia"/>
        </w:rPr>
        <w:t>(2013年)</w:t>
      </w:r>
      <w:r w:rsidRPr="00092EFF">
        <w:rPr>
          <w:rFonts w:hint="eastAsia"/>
        </w:rPr>
        <w:t>3月に示</w:t>
      </w:r>
      <w:r w:rsidR="0044726A" w:rsidRPr="00092EFF">
        <w:rPr>
          <w:rFonts w:hint="eastAsia"/>
        </w:rPr>
        <w:t>し</w:t>
      </w:r>
      <w:r w:rsidRPr="00092EFF">
        <w:rPr>
          <w:rFonts w:hint="eastAsia"/>
        </w:rPr>
        <w:t>た、2040年に</w:t>
      </w:r>
      <w:r w:rsidR="00ED1CF4" w:rsidRPr="00092EFF">
        <w:rPr>
          <w:rFonts w:hint="eastAsia"/>
        </w:rPr>
        <w:t>3,211</w:t>
      </w:r>
      <w:r w:rsidRPr="00092EFF">
        <w:rPr>
          <w:rFonts w:hint="eastAsia"/>
        </w:rPr>
        <w:t>人まで減少する人口を、4,000人に維持することを目標人口に掲げ</w:t>
      </w:r>
      <w:r w:rsidR="0021261E" w:rsidRPr="00092EFF">
        <w:rPr>
          <w:rFonts w:hint="eastAsia"/>
        </w:rPr>
        <w:t>、総合戦略や総合計画により各種施策を実施してき</w:t>
      </w:r>
      <w:r w:rsidRPr="00092EFF">
        <w:rPr>
          <w:rFonts w:hint="eastAsia"/>
        </w:rPr>
        <w:t>ました。</w:t>
      </w:r>
    </w:p>
    <w:p w14:paraId="11C053B4" w14:textId="77777777" w:rsidR="00347DBE" w:rsidRPr="00092EFF" w:rsidRDefault="00347DBE" w:rsidP="00092EFF">
      <w:pPr>
        <w:pStyle w:val="a"/>
        <w:ind w:left="640"/>
      </w:pPr>
      <w:r w:rsidRPr="00092EFF">
        <w:rPr>
          <w:rFonts w:hint="eastAsia"/>
        </w:rPr>
        <w:t>前計画策定後の人口の推移は下</w:t>
      </w:r>
      <w:r w:rsidR="00623E0E" w:rsidRPr="00092EFF">
        <w:rPr>
          <w:rFonts w:hint="eastAsia"/>
        </w:rPr>
        <w:t>図の通りで、社人研推計の人口は上回っているものの、</w:t>
      </w:r>
      <w:r w:rsidRPr="00092EFF">
        <w:rPr>
          <w:rFonts w:hint="eastAsia"/>
        </w:rPr>
        <w:t>目標人口</w:t>
      </w:r>
      <w:r w:rsidR="00623E0E" w:rsidRPr="00092EFF">
        <w:rPr>
          <w:rFonts w:hint="eastAsia"/>
        </w:rPr>
        <w:t>は達成することができませんでした</w:t>
      </w:r>
      <w:r w:rsidRPr="00092EFF">
        <w:rPr>
          <w:rFonts w:hint="eastAsia"/>
        </w:rPr>
        <w:t>。</w:t>
      </w:r>
    </w:p>
    <w:p w14:paraId="1A57D4FE" w14:textId="77777777" w:rsidR="00347DBE" w:rsidRDefault="00347DBE" w:rsidP="00347DBE">
      <w:pPr>
        <w:pStyle w:val="af2"/>
        <w:ind w:left="660"/>
      </w:pPr>
      <w:r>
        <w:rPr>
          <w:noProof/>
        </w:rPr>
        <w:drawing>
          <wp:inline distT="0" distB="0" distL="0" distR="0" wp14:anchorId="0EF03BB3" wp14:editId="312EE8FE">
            <wp:extent cx="4968000" cy="2743200"/>
            <wp:effectExtent l="0" t="0" r="4445" b="0"/>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692E6E2" w14:textId="77777777" w:rsidR="00347DBE" w:rsidRDefault="00347DBE" w:rsidP="00347DBE">
      <w:pPr>
        <w:pStyle w:val="af7"/>
        <w:spacing w:after="171"/>
        <w:ind w:left="660"/>
      </w:pPr>
      <w:r>
        <w:rPr>
          <w:rFonts w:hint="eastAsia"/>
        </w:rPr>
        <w:t>注：「推計人口（実績）」は、岩手県人口移動報告年報における推計人口</w:t>
      </w:r>
    </w:p>
    <w:p w14:paraId="3CB03CB0" w14:textId="77777777" w:rsidR="0010333E" w:rsidRDefault="0010333E" w:rsidP="0084349D">
      <w:pPr>
        <w:pStyle w:val="af5"/>
        <w:spacing w:before="171" w:after="171"/>
        <w:ind w:left="440" w:hanging="220"/>
      </w:pPr>
      <w:r>
        <w:br w:type="page"/>
      </w:r>
    </w:p>
    <w:p w14:paraId="50150028" w14:textId="77777777" w:rsidR="0084349D" w:rsidRDefault="0084349D" w:rsidP="0084349D">
      <w:pPr>
        <w:pStyle w:val="af5"/>
        <w:spacing w:before="171" w:after="171"/>
        <w:ind w:left="440" w:hanging="220"/>
      </w:pPr>
      <w:r>
        <w:rPr>
          <w:rFonts w:hint="eastAsia"/>
        </w:rPr>
        <w:lastRenderedPageBreak/>
        <w:t>２．</w:t>
      </w:r>
      <w:r w:rsidR="00347DBE">
        <w:rPr>
          <w:rFonts w:hint="eastAsia"/>
        </w:rPr>
        <w:t>新しい</w:t>
      </w:r>
      <w:r>
        <w:rPr>
          <w:rFonts w:hint="eastAsia"/>
        </w:rPr>
        <w:t>社人研推計の分析</w:t>
      </w:r>
    </w:p>
    <w:p w14:paraId="50B3DEAA" w14:textId="77777777" w:rsidR="0084349D" w:rsidRPr="00E25EE1" w:rsidRDefault="0084349D" w:rsidP="00E25EE1">
      <w:pPr>
        <w:pStyle w:val="a"/>
        <w:ind w:left="640"/>
      </w:pPr>
      <w:r w:rsidRPr="00E25EE1">
        <w:rPr>
          <w:rFonts w:hint="eastAsia"/>
        </w:rPr>
        <w:t>前計画策定時に参照した社人研の平成25年3月推計（以下「H25推計」）と、平成30年3月の推計（以下「H30推計」）とを比較し、前計画策定時からこれまでの人口動態に係る課題を以下の通り分析しました。</w:t>
      </w:r>
    </w:p>
    <w:p w14:paraId="1F71FB53" w14:textId="65B03A2D" w:rsidR="000F0042" w:rsidRPr="00E25EE1" w:rsidRDefault="000458CE" w:rsidP="00E25EE1">
      <w:pPr>
        <w:pStyle w:val="a"/>
        <w:ind w:left="640"/>
      </w:pPr>
      <w:r w:rsidRPr="00E25EE1">
        <w:rPr>
          <w:rFonts w:hint="eastAsia"/>
        </w:rPr>
        <w:t>総人口は</w:t>
      </w:r>
      <w:r w:rsidR="00AB5CC6">
        <w:rPr>
          <w:rFonts w:hint="eastAsia"/>
        </w:rPr>
        <w:t>、</w:t>
      </w:r>
      <w:r w:rsidRPr="00E25EE1">
        <w:rPr>
          <w:rFonts w:hint="eastAsia"/>
        </w:rPr>
        <w:t>令和12年(2030年)まではH30推計がH25推計を上回るものの、令和17年(2035年)からはH30推計が下回</w:t>
      </w:r>
      <w:r w:rsidR="00C96886" w:rsidRPr="00E25EE1">
        <w:rPr>
          <w:rFonts w:hint="eastAsia"/>
        </w:rPr>
        <w:t>り</w:t>
      </w:r>
      <w:r w:rsidR="00A0478A" w:rsidRPr="00E25EE1">
        <w:rPr>
          <w:rFonts w:hint="eastAsia"/>
        </w:rPr>
        <w:t>、目標年である令和22年(2040年)は</w:t>
      </w:r>
      <w:r w:rsidR="0010333E" w:rsidRPr="00E25EE1">
        <w:rPr>
          <w:rFonts w:hint="eastAsia"/>
        </w:rPr>
        <w:t>3,153人と、H25推計を</w:t>
      </w:r>
      <w:r w:rsidR="00A0478A" w:rsidRPr="00E25EE1">
        <w:rPr>
          <w:rFonts w:hint="eastAsia"/>
        </w:rPr>
        <w:t>58人下回り</w:t>
      </w:r>
      <w:r w:rsidRPr="00E25EE1">
        <w:rPr>
          <w:rFonts w:hint="eastAsia"/>
        </w:rPr>
        <w:t>ま</w:t>
      </w:r>
      <w:r w:rsidR="0010333E" w:rsidRPr="00E25EE1">
        <w:rPr>
          <w:rFonts w:hint="eastAsia"/>
        </w:rPr>
        <w:t>した。</w:t>
      </w:r>
    </w:p>
    <w:p w14:paraId="72C35147" w14:textId="77777777" w:rsidR="0084349D" w:rsidRDefault="0084349D" w:rsidP="0084349D">
      <w:pPr>
        <w:pStyle w:val="af2"/>
        <w:ind w:left="660"/>
      </w:pPr>
      <w:r>
        <w:rPr>
          <w:noProof/>
        </w:rPr>
        <w:drawing>
          <wp:inline distT="0" distB="0" distL="0" distR="0" wp14:anchorId="6FAD1D21" wp14:editId="5F43786B">
            <wp:extent cx="4968000" cy="2339975"/>
            <wp:effectExtent l="0" t="0" r="4445" b="3175"/>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11FE7D" w14:textId="77777777" w:rsidR="0084349D" w:rsidRPr="00E25EE1" w:rsidRDefault="000458CE" w:rsidP="00E25EE1">
      <w:pPr>
        <w:pStyle w:val="a"/>
        <w:ind w:left="640"/>
      </w:pPr>
      <w:r w:rsidRPr="00E25EE1">
        <w:rPr>
          <w:rFonts w:hint="eastAsia"/>
        </w:rPr>
        <w:t>年少人口は、平成27年(2015年)国勢調査の実績からH25推計を下回っており、</w:t>
      </w:r>
      <w:r w:rsidR="0009784B" w:rsidRPr="00E25EE1">
        <w:rPr>
          <w:rFonts w:hint="eastAsia"/>
        </w:rPr>
        <w:t>減少の度合い</w:t>
      </w:r>
      <w:r w:rsidRPr="00E25EE1">
        <w:rPr>
          <w:rFonts w:hint="eastAsia"/>
        </w:rPr>
        <w:t>も加速しています。</w:t>
      </w:r>
    </w:p>
    <w:p w14:paraId="2F5CD841" w14:textId="77777777" w:rsidR="000458CE" w:rsidRDefault="000458CE" w:rsidP="000458CE">
      <w:pPr>
        <w:pStyle w:val="af2"/>
        <w:ind w:left="660"/>
      </w:pPr>
      <w:r>
        <w:rPr>
          <w:noProof/>
        </w:rPr>
        <w:drawing>
          <wp:inline distT="0" distB="0" distL="0" distR="0" wp14:anchorId="3A6F7D68" wp14:editId="622AE522">
            <wp:extent cx="4968000" cy="2340000"/>
            <wp:effectExtent l="0" t="0" r="4445" b="3175"/>
            <wp:docPr id="12" name="グラフ 1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E0FD19" w14:textId="77777777" w:rsidR="0010333E" w:rsidRDefault="0010333E" w:rsidP="00B03B5C">
      <w:pPr>
        <w:pStyle w:val="a"/>
        <w:ind w:left="640"/>
      </w:pPr>
      <w:r>
        <w:br w:type="page"/>
      </w:r>
    </w:p>
    <w:p w14:paraId="2D5A6680" w14:textId="30517BE6" w:rsidR="00B03B5C" w:rsidRPr="00E25EE1" w:rsidRDefault="000D39B7" w:rsidP="00E25EE1">
      <w:pPr>
        <w:pStyle w:val="a"/>
        <w:ind w:left="640"/>
      </w:pPr>
      <w:r>
        <w:rPr>
          <w:rFonts w:hint="eastAsia"/>
        </w:rPr>
        <w:lastRenderedPageBreak/>
        <w:t>こ</w:t>
      </w:r>
      <w:r w:rsidR="00B03B5C" w:rsidRPr="00E25EE1">
        <w:rPr>
          <w:rFonts w:hint="eastAsia"/>
        </w:rPr>
        <w:t>の</w:t>
      </w:r>
      <w:r w:rsidR="00932FAB" w:rsidRPr="00E25EE1">
        <w:rPr>
          <w:rFonts w:hint="eastAsia"/>
        </w:rPr>
        <w:t>減少</w:t>
      </w:r>
      <w:r>
        <w:rPr>
          <w:rFonts w:hint="eastAsia"/>
        </w:rPr>
        <w:t>が</w:t>
      </w:r>
      <w:r w:rsidR="00932FAB" w:rsidRPr="00E25EE1">
        <w:rPr>
          <w:rFonts w:hint="eastAsia"/>
        </w:rPr>
        <w:t>加速</w:t>
      </w:r>
      <w:r>
        <w:rPr>
          <w:rFonts w:hint="eastAsia"/>
        </w:rPr>
        <w:t>した</w:t>
      </w:r>
      <w:r w:rsidR="00B03B5C" w:rsidRPr="00E25EE1">
        <w:rPr>
          <w:rFonts w:hint="eastAsia"/>
        </w:rPr>
        <w:t>要因の1つは、15～49歳女性の人口</w:t>
      </w:r>
      <w:r w:rsidR="00932FAB" w:rsidRPr="00E25EE1">
        <w:rPr>
          <w:rFonts w:hint="eastAsia"/>
        </w:rPr>
        <w:t>減少が</w:t>
      </w:r>
      <w:r w:rsidR="00B03B5C" w:rsidRPr="00E25EE1">
        <w:rPr>
          <w:rFonts w:hint="eastAsia"/>
        </w:rPr>
        <w:t>より</w:t>
      </w:r>
      <w:r w:rsidR="00295788" w:rsidRPr="00E25EE1">
        <w:rPr>
          <w:rFonts w:hint="eastAsia"/>
        </w:rPr>
        <w:t>加速したた</w:t>
      </w:r>
      <w:r w:rsidR="00B03B5C" w:rsidRPr="00E25EE1">
        <w:rPr>
          <w:rFonts w:hint="eastAsia"/>
        </w:rPr>
        <w:t>めです。</w:t>
      </w:r>
    </w:p>
    <w:p w14:paraId="001AFBBE" w14:textId="77777777" w:rsidR="00B03B5C" w:rsidRDefault="00B03B5C" w:rsidP="00B03B5C">
      <w:pPr>
        <w:pStyle w:val="af2"/>
        <w:ind w:left="660"/>
      </w:pPr>
      <w:r>
        <w:rPr>
          <w:noProof/>
        </w:rPr>
        <w:drawing>
          <wp:inline distT="0" distB="0" distL="0" distR="0" wp14:anchorId="22A527D7" wp14:editId="34F61875">
            <wp:extent cx="4968000" cy="2340000"/>
            <wp:effectExtent l="0" t="0" r="4445" b="3175"/>
            <wp:docPr id="14" name="グラフ 14">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386731" w14:textId="77777777" w:rsidR="003A7877" w:rsidRPr="00E25EE1" w:rsidRDefault="00295788" w:rsidP="00E25EE1">
      <w:pPr>
        <w:pStyle w:val="a"/>
        <w:ind w:left="640"/>
      </w:pPr>
      <w:r w:rsidRPr="00E25EE1">
        <w:rPr>
          <w:rFonts w:hint="eastAsia"/>
        </w:rPr>
        <w:t>同じく</w:t>
      </w:r>
      <w:r w:rsidR="003A7877" w:rsidRPr="00E25EE1">
        <w:rPr>
          <w:rFonts w:hint="eastAsia"/>
        </w:rPr>
        <w:t>要因の2つ目は、子ども女性比（出生率）が低下したためです。</w:t>
      </w:r>
    </w:p>
    <w:p w14:paraId="5CDB7AFF" w14:textId="77777777" w:rsidR="003A7877" w:rsidRDefault="003A7877" w:rsidP="003A7877">
      <w:pPr>
        <w:pStyle w:val="af2"/>
        <w:ind w:left="660"/>
      </w:pPr>
      <w:r>
        <w:rPr>
          <w:noProof/>
        </w:rPr>
        <w:drawing>
          <wp:inline distT="0" distB="0" distL="0" distR="0" wp14:anchorId="60150091" wp14:editId="20C3A022">
            <wp:extent cx="4968000" cy="2340000"/>
            <wp:effectExtent l="0" t="0" r="4445" b="3175"/>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B0A79B4" w14:textId="77777777" w:rsidR="00B03B5C" w:rsidRPr="00E25EE1" w:rsidRDefault="00B03B5C" w:rsidP="00E25EE1">
      <w:pPr>
        <w:pStyle w:val="a"/>
        <w:ind w:left="640"/>
      </w:pPr>
      <w:r w:rsidRPr="00E25EE1">
        <w:rPr>
          <w:rFonts w:hint="eastAsia"/>
        </w:rPr>
        <w:t>生産年齢人口は</w:t>
      </w:r>
      <w:r w:rsidR="00295788" w:rsidRPr="00E25EE1">
        <w:rPr>
          <w:rFonts w:hint="eastAsia"/>
        </w:rPr>
        <w:t>、令和7年(2025年)まではH25推計を上回っていますが、令和12年(2030年)</w:t>
      </w:r>
      <w:r w:rsidR="0009784B" w:rsidRPr="00E25EE1">
        <w:rPr>
          <w:rFonts w:hint="eastAsia"/>
        </w:rPr>
        <w:t>から下回り、</w:t>
      </w:r>
      <w:r w:rsidR="00623E0E" w:rsidRPr="00E25EE1">
        <w:rPr>
          <w:rFonts w:hint="eastAsia"/>
        </w:rPr>
        <w:t>減少は加速してい</w:t>
      </w:r>
      <w:r w:rsidR="0009784B" w:rsidRPr="00E25EE1">
        <w:rPr>
          <w:rFonts w:hint="eastAsia"/>
        </w:rPr>
        <w:t>ます</w:t>
      </w:r>
      <w:r w:rsidR="00295788" w:rsidRPr="00E25EE1">
        <w:rPr>
          <w:rFonts w:hint="eastAsia"/>
        </w:rPr>
        <w:t>。</w:t>
      </w:r>
    </w:p>
    <w:p w14:paraId="0BEBCBE8" w14:textId="77777777" w:rsidR="00B03B5C" w:rsidRDefault="00B03B5C" w:rsidP="00B03B5C">
      <w:pPr>
        <w:pStyle w:val="af2"/>
        <w:ind w:left="660"/>
      </w:pPr>
      <w:r>
        <w:rPr>
          <w:noProof/>
        </w:rPr>
        <w:drawing>
          <wp:inline distT="0" distB="0" distL="0" distR="0" wp14:anchorId="0BE2E995" wp14:editId="1B27B992">
            <wp:extent cx="4968000" cy="2340000"/>
            <wp:effectExtent l="0" t="0" r="4445" b="3175"/>
            <wp:docPr id="13" name="グラフ 1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FFA2AC4" w14:textId="77777777" w:rsidR="0010333E" w:rsidRDefault="0010333E" w:rsidP="00295788">
      <w:pPr>
        <w:pStyle w:val="a"/>
        <w:ind w:left="640"/>
      </w:pPr>
      <w:r>
        <w:br w:type="page"/>
      </w:r>
    </w:p>
    <w:p w14:paraId="6B4796D7" w14:textId="77777777" w:rsidR="00295788" w:rsidRPr="00E25EE1" w:rsidRDefault="00295788" w:rsidP="00E25EE1">
      <w:pPr>
        <w:pStyle w:val="a"/>
        <w:ind w:left="640"/>
      </w:pPr>
      <w:r w:rsidRPr="00E25EE1">
        <w:rPr>
          <w:rFonts w:hint="eastAsia"/>
        </w:rPr>
        <w:lastRenderedPageBreak/>
        <w:t>社会増減を表す純移動率を年齢階級別にみると、20代前半の減少率が、H25</w:t>
      </w:r>
      <w:r w:rsidR="0009784B" w:rsidRPr="00E25EE1">
        <w:rPr>
          <w:rFonts w:hint="eastAsia"/>
        </w:rPr>
        <w:t>に比べ大幅に低下しており、これが上記の要因と考えられます。</w:t>
      </w:r>
    </w:p>
    <w:p w14:paraId="347296D7" w14:textId="77777777" w:rsidR="00855F2B" w:rsidRDefault="00855F2B" w:rsidP="00855F2B">
      <w:pPr>
        <w:pStyle w:val="af2"/>
        <w:ind w:left="660"/>
      </w:pPr>
      <w:r>
        <w:rPr>
          <w:noProof/>
        </w:rPr>
        <w:drawing>
          <wp:inline distT="0" distB="0" distL="0" distR="0" wp14:anchorId="5E06D19B" wp14:editId="46A410A8">
            <wp:extent cx="4968000" cy="2340000"/>
            <wp:effectExtent l="0" t="0" r="4445" b="3175"/>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B117CC4" w14:textId="77777777" w:rsidR="00855F2B" w:rsidRPr="00E25EE1" w:rsidRDefault="00855F2B" w:rsidP="00E25EE1">
      <w:pPr>
        <w:pStyle w:val="a"/>
        <w:ind w:left="640"/>
      </w:pPr>
      <w:r w:rsidRPr="00E25EE1">
        <w:rPr>
          <w:rFonts w:hint="eastAsia"/>
        </w:rPr>
        <w:t>老年人口は、一貫してH25</w:t>
      </w:r>
      <w:r w:rsidR="0009784B" w:rsidRPr="00E25EE1">
        <w:rPr>
          <w:rFonts w:hint="eastAsia"/>
        </w:rPr>
        <w:t>推計を上回っており、減少の度合い</w:t>
      </w:r>
      <w:r w:rsidRPr="00E25EE1">
        <w:rPr>
          <w:rFonts w:hint="eastAsia"/>
        </w:rPr>
        <w:t>も緩やかになっています。</w:t>
      </w:r>
    </w:p>
    <w:p w14:paraId="58EC29B1" w14:textId="77777777" w:rsidR="00855F2B" w:rsidRDefault="00855F2B" w:rsidP="00855F2B">
      <w:pPr>
        <w:pStyle w:val="af2"/>
        <w:ind w:left="660"/>
      </w:pPr>
      <w:r>
        <w:rPr>
          <w:noProof/>
        </w:rPr>
        <w:drawing>
          <wp:inline distT="0" distB="0" distL="0" distR="0" wp14:anchorId="1F1FE5B5" wp14:editId="25BC2114">
            <wp:extent cx="4968000" cy="2340000"/>
            <wp:effectExtent l="0" t="0" r="4445" b="3175"/>
            <wp:docPr id="17" name="グラフ 17">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70857DE" w14:textId="77777777" w:rsidR="00855F2B" w:rsidRPr="00E25EE1" w:rsidRDefault="00855F2B" w:rsidP="00E25EE1">
      <w:pPr>
        <w:pStyle w:val="a"/>
        <w:ind w:left="640"/>
      </w:pPr>
      <w:r w:rsidRPr="00E25EE1">
        <w:rPr>
          <w:rFonts w:hint="eastAsia"/>
        </w:rPr>
        <w:t>その結果、高齢化率はH25推計に比べさらに上昇し、</w:t>
      </w:r>
      <w:r w:rsidR="00035406" w:rsidRPr="00E25EE1">
        <w:rPr>
          <w:rFonts w:hint="eastAsia"/>
        </w:rPr>
        <w:t>令和12年(2030年)にはほぼ50％となり、その後もさらに上昇する見込みとなっています。</w:t>
      </w:r>
    </w:p>
    <w:p w14:paraId="161FE76C" w14:textId="77777777" w:rsidR="00855F2B" w:rsidRDefault="00855F2B" w:rsidP="00855F2B">
      <w:pPr>
        <w:pStyle w:val="af2"/>
        <w:ind w:left="660"/>
      </w:pPr>
      <w:r>
        <w:rPr>
          <w:noProof/>
        </w:rPr>
        <w:drawing>
          <wp:inline distT="0" distB="0" distL="0" distR="0" wp14:anchorId="3D4DCB51" wp14:editId="6C7DAE1A">
            <wp:extent cx="4968000" cy="2340000"/>
            <wp:effectExtent l="0" t="0" r="4445" b="3175"/>
            <wp:docPr id="18" name="グラフ 18">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0FDD2CE" w14:textId="77777777" w:rsidR="0010333E" w:rsidRDefault="0010333E" w:rsidP="00035406">
      <w:pPr>
        <w:pStyle w:val="a"/>
        <w:ind w:left="640"/>
      </w:pPr>
      <w:r>
        <w:br w:type="page"/>
      </w:r>
    </w:p>
    <w:p w14:paraId="048D0800" w14:textId="3469705E" w:rsidR="000458CE" w:rsidRPr="00E25EE1" w:rsidRDefault="00035406" w:rsidP="00E25EE1">
      <w:pPr>
        <w:pStyle w:val="a"/>
        <w:ind w:left="640"/>
      </w:pPr>
      <w:r w:rsidRPr="00E25EE1">
        <w:rPr>
          <w:rFonts w:hint="eastAsia"/>
        </w:rPr>
        <w:lastRenderedPageBreak/>
        <w:t>前計画の目標人口</w:t>
      </w:r>
      <w:r w:rsidR="00AB5CC6">
        <w:rPr>
          <w:rFonts w:hint="eastAsia"/>
        </w:rPr>
        <w:t>達成のための</w:t>
      </w:r>
      <w:r w:rsidRPr="00E25EE1">
        <w:rPr>
          <w:rFonts w:hint="eastAsia"/>
        </w:rPr>
        <w:t>条件（①出生率の上昇　②社会増減ゼロ）をH30推計に当てはめた場合、目標年である令和22年(2040年)</w:t>
      </w:r>
      <w:r w:rsidR="00AB5CC6">
        <w:rPr>
          <w:rFonts w:hint="eastAsia"/>
        </w:rPr>
        <w:t>の人口は、H25推計</w:t>
      </w:r>
      <w:r w:rsidRPr="00E25EE1">
        <w:rPr>
          <w:rFonts w:hint="eastAsia"/>
        </w:rPr>
        <w:t>に比べ183人</w:t>
      </w:r>
      <w:r w:rsidR="00BF454B" w:rsidRPr="00E25EE1">
        <w:rPr>
          <w:rFonts w:hint="eastAsia"/>
        </w:rPr>
        <w:t>下回り</w:t>
      </w:r>
      <w:r w:rsidR="00AB5CC6">
        <w:rPr>
          <w:rFonts w:hint="eastAsia"/>
        </w:rPr>
        <w:t>、前計画の目標人口4,000人に対しては171人下回り</w:t>
      </w:r>
      <w:r w:rsidRPr="00E25EE1">
        <w:rPr>
          <w:rFonts w:hint="eastAsia"/>
        </w:rPr>
        <w:t>ます。</w:t>
      </w:r>
    </w:p>
    <w:p w14:paraId="31788F57" w14:textId="77777777" w:rsidR="00BF454B" w:rsidRDefault="00BF454B" w:rsidP="00BF454B">
      <w:pPr>
        <w:pStyle w:val="af2"/>
        <w:ind w:left="660"/>
      </w:pPr>
      <w:r>
        <w:rPr>
          <w:noProof/>
        </w:rPr>
        <w:drawing>
          <wp:inline distT="0" distB="0" distL="0" distR="0" wp14:anchorId="2C8D06D2" wp14:editId="394B6501">
            <wp:extent cx="4968000" cy="2340000"/>
            <wp:effectExtent l="0" t="0" r="4445" b="3175"/>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91FBDF1" w14:textId="77777777" w:rsidR="00A0478A" w:rsidRDefault="00A0478A" w:rsidP="00092EFF">
      <w:pPr>
        <w:pStyle w:val="af5"/>
        <w:spacing w:before="171" w:after="171"/>
        <w:ind w:left="440" w:hanging="220"/>
      </w:pPr>
      <w:r>
        <w:rPr>
          <w:rFonts w:hint="eastAsia"/>
        </w:rPr>
        <w:t>３．本計画の人口ビジョン</w:t>
      </w:r>
    </w:p>
    <w:p w14:paraId="51C6AF60" w14:textId="77777777" w:rsidR="00A0478A" w:rsidRPr="00E25EE1" w:rsidRDefault="0010333E" w:rsidP="00E25EE1">
      <w:pPr>
        <w:pStyle w:val="a"/>
        <w:ind w:left="640"/>
      </w:pPr>
      <w:r w:rsidRPr="00E25EE1">
        <w:rPr>
          <w:rFonts w:hint="eastAsia"/>
        </w:rPr>
        <w:t>以上のように、新たな社人研推計によると、出生率の上昇と社会増減ゼロを達成したとしても</w:t>
      </w:r>
      <w:r w:rsidR="00A0478A" w:rsidRPr="00E25EE1">
        <w:rPr>
          <w:rFonts w:hint="eastAsia"/>
        </w:rPr>
        <w:t>前計画</w:t>
      </w:r>
      <w:r w:rsidRPr="00E25EE1">
        <w:rPr>
          <w:rFonts w:hint="eastAsia"/>
        </w:rPr>
        <w:t>の目標である</w:t>
      </w:r>
      <w:r w:rsidR="00A0478A" w:rsidRPr="00E25EE1">
        <w:rPr>
          <w:rFonts w:hint="eastAsia"/>
        </w:rPr>
        <w:t>「2040年に4,000人」</w:t>
      </w:r>
      <w:r w:rsidRPr="00E25EE1">
        <w:rPr>
          <w:rFonts w:hint="eastAsia"/>
        </w:rPr>
        <w:t>には</w:t>
      </w:r>
      <w:r w:rsidR="000F2C43">
        <w:rPr>
          <w:rFonts w:hint="eastAsia"/>
        </w:rPr>
        <w:t>171</w:t>
      </w:r>
      <w:r w:rsidRPr="00E25EE1">
        <w:rPr>
          <w:rFonts w:hint="eastAsia"/>
        </w:rPr>
        <w:t>人不足します。</w:t>
      </w:r>
    </w:p>
    <w:p w14:paraId="4E42D436" w14:textId="1FFE5A44" w:rsidR="00A0478A" w:rsidRPr="00E25EE1" w:rsidRDefault="00A0478A" w:rsidP="00E25EE1">
      <w:pPr>
        <w:pStyle w:val="a"/>
        <w:ind w:left="640"/>
      </w:pPr>
      <w:r w:rsidRPr="00E25EE1">
        <w:rPr>
          <w:rFonts w:hint="eastAsia"/>
        </w:rPr>
        <w:t>前計画で掲げた目標人口は、人口減少はやむを得ないが、今後も安心して暮らせるための必要な手立てを打ち、最小限の減少に食い止めようとする、</w:t>
      </w:r>
      <w:r w:rsidR="00F060F7">
        <w:rPr>
          <w:rFonts w:hint="eastAsia"/>
        </w:rPr>
        <w:t>住民</w:t>
      </w:r>
      <w:r w:rsidRPr="00E25EE1">
        <w:rPr>
          <w:rFonts w:hint="eastAsia"/>
        </w:rPr>
        <w:t>に向けてのメッセージで</w:t>
      </w:r>
      <w:r w:rsidR="00030A09" w:rsidRPr="00E25EE1">
        <w:rPr>
          <w:rFonts w:hint="eastAsia"/>
        </w:rPr>
        <w:t>あり</w:t>
      </w:r>
      <w:r w:rsidRPr="00E25EE1">
        <w:rPr>
          <w:rFonts w:hint="eastAsia"/>
        </w:rPr>
        <w:t>、人口減少社会に立ち向かっていく</w:t>
      </w:r>
      <w:r w:rsidR="00030A09" w:rsidRPr="00E25EE1">
        <w:rPr>
          <w:rFonts w:hint="eastAsia"/>
        </w:rPr>
        <w:t>町の</w:t>
      </w:r>
      <w:r w:rsidRPr="00E25EE1">
        <w:rPr>
          <w:rFonts w:hint="eastAsia"/>
        </w:rPr>
        <w:t>スローガンとしての性格をもつもので</w:t>
      </w:r>
      <w:r w:rsidR="00030A09" w:rsidRPr="00E25EE1">
        <w:rPr>
          <w:rFonts w:hint="eastAsia"/>
        </w:rPr>
        <w:t>した</w:t>
      </w:r>
      <w:r w:rsidRPr="00E25EE1">
        <w:rPr>
          <w:rFonts w:hint="eastAsia"/>
        </w:rPr>
        <w:t>。</w:t>
      </w:r>
    </w:p>
    <w:p w14:paraId="74D3E964" w14:textId="77777777" w:rsidR="00A0478A" w:rsidRPr="00E25EE1" w:rsidRDefault="008D1DCB" w:rsidP="00E25EE1">
      <w:pPr>
        <w:pStyle w:val="a"/>
        <w:ind w:left="640"/>
      </w:pPr>
      <w:r>
        <w:rPr>
          <w:rFonts w:hint="eastAsia"/>
        </w:rPr>
        <w:t>ただし、人口はそれまでのまち</w:t>
      </w:r>
      <w:r w:rsidR="00A0478A" w:rsidRPr="00E25EE1">
        <w:rPr>
          <w:rFonts w:hint="eastAsia"/>
        </w:rPr>
        <w:t>づくりによってどれだけの人にこの町が選ばれているかという、</w:t>
      </w:r>
      <w:r>
        <w:rPr>
          <w:rFonts w:hint="eastAsia"/>
        </w:rPr>
        <w:t>まち</w:t>
      </w:r>
      <w:r w:rsidR="00A0478A" w:rsidRPr="00E25EE1">
        <w:rPr>
          <w:rFonts w:hint="eastAsia"/>
        </w:rPr>
        <w:t>づくりの成果のバロメーターであるとも言えます。</w:t>
      </w:r>
    </w:p>
    <w:p w14:paraId="00AD9000" w14:textId="77777777" w:rsidR="00A0478A" w:rsidRPr="00E25EE1" w:rsidRDefault="00A0478A" w:rsidP="00E25EE1">
      <w:pPr>
        <w:pStyle w:val="a"/>
        <w:ind w:left="640"/>
      </w:pPr>
      <w:r w:rsidRPr="00E25EE1">
        <w:rPr>
          <w:rFonts w:hint="eastAsia"/>
        </w:rPr>
        <w:t>よって、</w:t>
      </w:r>
      <w:r w:rsidR="00F060F7">
        <w:rPr>
          <w:rFonts w:hint="eastAsia"/>
        </w:rPr>
        <w:t>住民</w:t>
      </w:r>
      <w:r w:rsidRPr="00E25EE1">
        <w:rPr>
          <w:rFonts w:hint="eastAsia"/>
        </w:rPr>
        <w:t>に向けてのメッセージ</w:t>
      </w:r>
      <w:r w:rsidR="00030A09" w:rsidRPr="00E25EE1">
        <w:rPr>
          <w:rFonts w:hint="eastAsia"/>
        </w:rPr>
        <w:t>、町のスローガン</w:t>
      </w:r>
      <w:r w:rsidRPr="00E25EE1">
        <w:rPr>
          <w:rFonts w:hint="eastAsia"/>
        </w:rPr>
        <w:t>と、本計画の成果指標として</w:t>
      </w:r>
      <w:r w:rsidR="00030A09" w:rsidRPr="00E25EE1">
        <w:rPr>
          <w:rFonts w:hint="eastAsia"/>
        </w:rPr>
        <w:t>の</w:t>
      </w:r>
      <w:r w:rsidRPr="00E25EE1">
        <w:rPr>
          <w:rFonts w:hint="eastAsia"/>
        </w:rPr>
        <w:t>目標人口</w:t>
      </w:r>
      <w:r w:rsidR="00030A09" w:rsidRPr="00E25EE1">
        <w:rPr>
          <w:rFonts w:hint="eastAsia"/>
        </w:rPr>
        <w:t>と</w:t>
      </w:r>
      <w:r w:rsidRPr="00E25EE1">
        <w:rPr>
          <w:rFonts w:hint="eastAsia"/>
        </w:rPr>
        <w:t>し</w:t>
      </w:r>
      <w:r w:rsidR="00030A09" w:rsidRPr="00E25EE1">
        <w:rPr>
          <w:rFonts w:hint="eastAsia"/>
        </w:rPr>
        <w:t>て</w:t>
      </w:r>
      <w:r w:rsidRPr="00E25EE1">
        <w:rPr>
          <w:rFonts w:hint="eastAsia"/>
        </w:rPr>
        <w:t>、これまで掲げてきた</w:t>
      </w:r>
      <w:r w:rsidR="00030A09" w:rsidRPr="00E25EE1">
        <w:rPr>
          <w:rFonts w:hint="eastAsia"/>
        </w:rPr>
        <w:t>「2040年に4,000人」の目標を</w:t>
      </w:r>
      <w:r w:rsidRPr="00E25EE1">
        <w:rPr>
          <w:rFonts w:hint="eastAsia"/>
        </w:rPr>
        <w:t>継承することとします。</w:t>
      </w:r>
    </w:p>
    <w:p w14:paraId="1D7A0E6B" w14:textId="5EBC61AB" w:rsidR="00AB0095" w:rsidRPr="00E25EE1" w:rsidRDefault="00CB4B86" w:rsidP="00E25EE1">
      <w:pPr>
        <w:pStyle w:val="a"/>
        <w:ind w:left="640"/>
      </w:pPr>
      <w:r>
        <w:rPr>
          <w:rFonts w:hint="eastAsia"/>
        </w:rPr>
        <w:t>171人不足する点については、次項でその達成のために必要な条件を設定します</w:t>
      </w:r>
      <w:r w:rsidR="00AB0095" w:rsidRPr="00E25EE1">
        <w:rPr>
          <w:rFonts w:hint="eastAsia"/>
        </w:rPr>
        <w:t>。</w:t>
      </w:r>
    </w:p>
    <w:p w14:paraId="6E87DE1C" w14:textId="1E821FC6" w:rsidR="00BF454B" w:rsidRPr="00E25EE1" w:rsidRDefault="00CB4B86" w:rsidP="00E25EE1">
      <w:pPr>
        <w:pStyle w:val="a"/>
        <w:spacing w:afterLines="50" w:after="171"/>
        <w:ind w:left="640"/>
      </w:pPr>
      <w:r>
        <w:rPr>
          <w:rFonts w:hint="eastAsia"/>
        </w:rPr>
        <w:t>その際</w:t>
      </w:r>
      <w:r w:rsidR="00030A09" w:rsidRPr="00E25EE1">
        <w:rPr>
          <w:rFonts w:hint="eastAsia"/>
        </w:rPr>
        <w:t>、人口構成の課題から</w:t>
      </w:r>
      <w:r w:rsidR="004C1490" w:rsidRPr="00E25EE1">
        <w:rPr>
          <w:rFonts w:hint="eastAsia"/>
        </w:rPr>
        <w:t>、次の点を重点的に解消しなければなりません</w:t>
      </w:r>
      <w:r w:rsidR="00BF454B" w:rsidRPr="00E25EE1">
        <w:rPr>
          <w:rFonts w:hint="eastAsia"/>
        </w:rPr>
        <w:t>。</w:t>
      </w:r>
    </w:p>
    <w:tbl>
      <w:tblPr>
        <w:tblStyle w:val="a8"/>
        <w:tblW w:w="0" w:type="auto"/>
        <w:tblInd w:w="660" w:type="dxa"/>
        <w:tblLook w:val="04A0" w:firstRow="1" w:lastRow="0" w:firstColumn="1" w:lastColumn="0" w:noHBand="0" w:noVBand="1"/>
      </w:tblPr>
      <w:tblGrid>
        <w:gridCol w:w="4297"/>
      </w:tblGrid>
      <w:tr w:rsidR="00BF454B" w14:paraId="4B8EDD45" w14:textId="77777777" w:rsidTr="00092EFF">
        <w:trPr>
          <w:trHeight w:val="896"/>
        </w:trPr>
        <w:tc>
          <w:tcPr>
            <w:tcW w:w="4297" w:type="dxa"/>
            <w:vAlign w:val="center"/>
          </w:tcPr>
          <w:p w14:paraId="6D60C933" w14:textId="77777777" w:rsidR="00BF454B" w:rsidRPr="003F69F7" w:rsidRDefault="00BF454B" w:rsidP="003F69F7">
            <w:pPr>
              <w:pStyle w:val="af2"/>
              <w:ind w:leftChars="100" w:left="220"/>
              <w:rPr>
                <w:rFonts w:ascii="BIZ UDゴシック" w:eastAsia="BIZ UDゴシック" w:hAnsi="BIZ UDゴシック"/>
              </w:rPr>
            </w:pPr>
            <w:r w:rsidRPr="003F69F7">
              <w:rPr>
                <w:rFonts w:ascii="BIZ UDゴシック" w:eastAsia="BIZ UDゴシック" w:hAnsi="BIZ UDゴシック" w:hint="eastAsia"/>
              </w:rPr>
              <w:t>① 20代前半の人口の増加</w:t>
            </w:r>
          </w:p>
          <w:p w14:paraId="351396D9" w14:textId="77777777" w:rsidR="00BF454B" w:rsidRPr="003F69F7" w:rsidRDefault="00BF454B" w:rsidP="003F69F7">
            <w:pPr>
              <w:pStyle w:val="af2"/>
              <w:ind w:leftChars="100" w:left="220"/>
              <w:rPr>
                <w:rFonts w:ascii="BIZ UDゴシック" w:eastAsia="BIZ UDゴシック" w:hAnsi="BIZ UDゴシック"/>
              </w:rPr>
            </w:pPr>
            <w:r w:rsidRPr="003F69F7">
              <w:rPr>
                <w:rFonts w:ascii="BIZ UDゴシック" w:eastAsia="BIZ UDゴシック" w:hAnsi="BIZ UDゴシック" w:hint="eastAsia"/>
              </w:rPr>
              <w:t>② 15～49歳女性の人口の増加</w:t>
            </w:r>
          </w:p>
        </w:tc>
      </w:tr>
    </w:tbl>
    <w:p w14:paraId="42CB831F" w14:textId="77777777" w:rsidR="00092EFF" w:rsidRDefault="00092EFF" w:rsidP="00092EFF">
      <w:pPr>
        <w:pStyle w:val="af5"/>
        <w:spacing w:before="171" w:after="171"/>
        <w:ind w:left="440" w:hanging="220"/>
      </w:pPr>
      <w:r>
        <w:rPr>
          <w:rFonts w:hint="eastAsia"/>
        </w:rPr>
        <w:t>４．人口目標達成に必要な条件</w:t>
      </w:r>
    </w:p>
    <w:p w14:paraId="14721B0D" w14:textId="1C07DDA6" w:rsidR="00030A09" w:rsidRDefault="00CB4B86" w:rsidP="00E25EE1">
      <w:pPr>
        <w:pStyle w:val="a"/>
        <w:ind w:left="640"/>
      </w:pPr>
      <w:r>
        <w:rPr>
          <w:rFonts w:hint="eastAsia"/>
        </w:rPr>
        <w:t>施策によって人口構造を変えることができる要素は、自然増減の「出生」と社会増減の「転入」「転出」です。</w:t>
      </w:r>
    </w:p>
    <w:p w14:paraId="74CEE911" w14:textId="413D889D" w:rsidR="00CB4B86" w:rsidRDefault="00CB4B86" w:rsidP="00E25EE1">
      <w:pPr>
        <w:pStyle w:val="a"/>
        <w:ind w:left="640"/>
      </w:pPr>
      <w:r>
        <w:rPr>
          <w:rFonts w:hint="eastAsia"/>
        </w:rPr>
        <w:t>出生については、これまでの合計特殊出生率の推移からみても、既に前提としている2040年まで2.07に向け段階的に上昇させることも困難な状況から、これ以上の出生率の上昇は</w:t>
      </w:r>
      <w:r w:rsidR="00A87E2C">
        <w:rPr>
          <w:rFonts w:hint="eastAsia"/>
        </w:rPr>
        <w:t>目標とはしません。</w:t>
      </w:r>
    </w:p>
    <w:p w14:paraId="70AECFEA" w14:textId="77777777" w:rsidR="00AB5CC6" w:rsidRDefault="00AB5CC6" w:rsidP="00AB5CC6"/>
    <w:p w14:paraId="6082A04C" w14:textId="19A7CA18" w:rsidR="00E80F04" w:rsidRDefault="00E80F04" w:rsidP="00324441">
      <w:pPr>
        <w:pStyle w:val="a"/>
        <w:ind w:left="640"/>
      </w:pPr>
      <w:r>
        <w:rPr>
          <w:rFonts w:hint="eastAsia"/>
        </w:rPr>
        <w:lastRenderedPageBreak/>
        <w:t>合計特殊出生率の上昇目標</w:t>
      </w:r>
      <w:r>
        <w:br/>
      </w:r>
      <w:r w:rsidR="00324441" w:rsidRPr="006F1B36">
        <w:rPr>
          <w:noProof/>
        </w:rPr>
        <w:drawing>
          <wp:inline distT="0" distB="0" distL="0" distR="0" wp14:anchorId="3BA30462" wp14:editId="3FDCEE1E">
            <wp:extent cx="2450465" cy="475615"/>
            <wp:effectExtent l="0" t="0" r="6985" b="6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0465" cy="475615"/>
                    </a:xfrm>
                    <a:prstGeom prst="rect">
                      <a:avLst/>
                    </a:prstGeom>
                    <a:noFill/>
                    <a:ln>
                      <a:noFill/>
                    </a:ln>
                  </pic:spPr>
                </pic:pic>
              </a:graphicData>
            </a:graphic>
          </wp:inline>
        </w:drawing>
      </w:r>
    </w:p>
    <w:p w14:paraId="02B44889" w14:textId="4B6D2A08" w:rsidR="00A87E2C" w:rsidRDefault="00A87E2C" w:rsidP="00324441">
      <w:pPr>
        <w:pStyle w:val="a"/>
        <w:ind w:left="640"/>
      </w:pPr>
      <w:r>
        <w:rPr>
          <w:rFonts w:hint="eastAsia"/>
        </w:rPr>
        <w:t>合計特殊出生率の推移</w:t>
      </w:r>
      <w:r>
        <w:br/>
      </w:r>
      <w:r w:rsidR="00324441" w:rsidRPr="00324441">
        <w:rPr>
          <w:noProof/>
        </w:rPr>
        <w:drawing>
          <wp:inline distT="0" distB="0" distL="0" distR="0" wp14:anchorId="408E7D61" wp14:editId="6CC13723">
            <wp:extent cx="5384165" cy="629285"/>
            <wp:effectExtent l="0" t="0" r="698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4165" cy="629285"/>
                    </a:xfrm>
                    <a:prstGeom prst="rect">
                      <a:avLst/>
                    </a:prstGeom>
                    <a:noFill/>
                    <a:ln>
                      <a:noFill/>
                    </a:ln>
                  </pic:spPr>
                </pic:pic>
              </a:graphicData>
            </a:graphic>
          </wp:inline>
        </w:drawing>
      </w:r>
    </w:p>
    <w:p w14:paraId="1570647E" w14:textId="4547F901" w:rsidR="00A87E2C" w:rsidRDefault="00A87E2C" w:rsidP="00324441">
      <w:pPr>
        <w:pStyle w:val="a"/>
        <w:ind w:left="640"/>
      </w:pPr>
      <w:r>
        <w:rPr>
          <w:rFonts w:hint="eastAsia"/>
        </w:rPr>
        <w:t>転入転出については、少子高齢化という人口構造を改善するため、</w:t>
      </w:r>
      <w:r w:rsidR="00E80F04">
        <w:rPr>
          <w:rFonts w:hint="eastAsia"/>
        </w:rPr>
        <w:t>社人研推計の純移動率に</w:t>
      </w:r>
      <w:r w:rsidR="00324441">
        <w:rPr>
          <w:rFonts w:hint="eastAsia"/>
        </w:rPr>
        <w:t>対して</w:t>
      </w:r>
      <w:r w:rsidR="00E80F04">
        <w:rPr>
          <w:rFonts w:hint="eastAsia"/>
        </w:rPr>
        <w:t>、</w:t>
      </w:r>
      <w:r>
        <w:rPr>
          <w:rFonts w:hint="eastAsia"/>
        </w:rPr>
        <w:t>年代ごと</w:t>
      </w:r>
      <w:r w:rsidR="00E80F04">
        <w:rPr>
          <w:rFonts w:hint="eastAsia"/>
        </w:rPr>
        <w:t>に次</w:t>
      </w:r>
      <w:r>
        <w:rPr>
          <w:rFonts w:hint="eastAsia"/>
        </w:rPr>
        <w:t>の</w:t>
      </w:r>
      <w:r w:rsidR="00E80F04">
        <w:rPr>
          <w:rFonts w:hint="eastAsia"/>
        </w:rPr>
        <w:t>加算</w:t>
      </w:r>
      <w:r>
        <w:rPr>
          <w:rFonts w:hint="eastAsia"/>
        </w:rPr>
        <w:t>目標を定めました。</w:t>
      </w:r>
      <w:r>
        <w:br/>
      </w:r>
      <w:r w:rsidR="00324441" w:rsidRPr="00324441">
        <w:rPr>
          <w:noProof/>
        </w:rPr>
        <w:drawing>
          <wp:inline distT="0" distB="0" distL="0" distR="0" wp14:anchorId="6C675972" wp14:editId="2CF8228C">
            <wp:extent cx="5400040" cy="555998"/>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555998"/>
                    </a:xfrm>
                    <a:prstGeom prst="rect">
                      <a:avLst/>
                    </a:prstGeom>
                    <a:noFill/>
                    <a:ln>
                      <a:noFill/>
                    </a:ln>
                  </pic:spPr>
                </pic:pic>
              </a:graphicData>
            </a:graphic>
          </wp:inline>
        </w:drawing>
      </w:r>
    </w:p>
    <w:p w14:paraId="0C82976A" w14:textId="69261269" w:rsidR="00E80F04" w:rsidRPr="00092EFF" w:rsidRDefault="00E80F04" w:rsidP="00E25EE1">
      <w:pPr>
        <w:pStyle w:val="a"/>
        <w:ind w:left="640"/>
      </w:pPr>
      <w:r>
        <w:rPr>
          <w:rFonts w:hint="eastAsia"/>
        </w:rPr>
        <w:t>それぞれの加算目標は次の考え方によるものです。</w:t>
      </w:r>
    </w:p>
    <w:tbl>
      <w:tblPr>
        <w:tblStyle w:val="a8"/>
        <w:tblW w:w="0" w:type="auto"/>
        <w:tblInd w:w="640" w:type="dxa"/>
        <w:tblLook w:val="04A0" w:firstRow="1" w:lastRow="0" w:firstColumn="1" w:lastColumn="0" w:noHBand="0" w:noVBand="1"/>
      </w:tblPr>
      <w:tblGrid>
        <w:gridCol w:w="2054"/>
        <w:gridCol w:w="992"/>
        <w:gridCol w:w="4818"/>
      </w:tblGrid>
      <w:tr w:rsidR="00E80F04" w:rsidRPr="00E80F04" w14:paraId="2E99D86C" w14:textId="77777777" w:rsidTr="00E80F04">
        <w:tc>
          <w:tcPr>
            <w:tcW w:w="2054" w:type="dxa"/>
            <w:tcBorders>
              <w:left w:val="nil"/>
            </w:tcBorders>
          </w:tcPr>
          <w:p w14:paraId="614A5A41" w14:textId="6D104439" w:rsidR="00E80F04" w:rsidRPr="00E80F04" w:rsidRDefault="00E80F04" w:rsidP="00E80F04">
            <w:pPr>
              <w:jc w:val="center"/>
              <w:rPr>
                <w:sz w:val="18"/>
              </w:rPr>
            </w:pPr>
            <w:r w:rsidRPr="00E80F04">
              <w:rPr>
                <w:rFonts w:hint="eastAsia"/>
                <w:sz w:val="18"/>
              </w:rPr>
              <w:t>年齢区分</w:t>
            </w:r>
          </w:p>
        </w:tc>
        <w:tc>
          <w:tcPr>
            <w:tcW w:w="992" w:type="dxa"/>
          </w:tcPr>
          <w:p w14:paraId="7C755224" w14:textId="4FD57B93" w:rsidR="00E80F04" w:rsidRPr="00E80F04" w:rsidRDefault="00E80F04" w:rsidP="00E80F04">
            <w:pPr>
              <w:jc w:val="center"/>
              <w:rPr>
                <w:sz w:val="18"/>
              </w:rPr>
            </w:pPr>
            <w:r>
              <w:rPr>
                <w:rFonts w:hint="eastAsia"/>
                <w:sz w:val="18"/>
              </w:rPr>
              <w:t>加算割合</w:t>
            </w:r>
          </w:p>
        </w:tc>
        <w:tc>
          <w:tcPr>
            <w:tcW w:w="4818" w:type="dxa"/>
            <w:tcBorders>
              <w:right w:val="nil"/>
            </w:tcBorders>
          </w:tcPr>
          <w:p w14:paraId="3BDD29D0" w14:textId="1B75EC01" w:rsidR="00E80F04" w:rsidRPr="00E80F04" w:rsidRDefault="00E80F04" w:rsidP="00E80F04">
            <w:pPr>
              <w:jc w:val="center"/>
              <w:rPr>
                <w:sz w:val="18"/>
              </w:rPr>
            </w:pPr>
            <w:r>
              <w:rPr>
                <w:rFonts w:hint="eastAsia"/>
                <w:sz w:val="18"/>
              </w:rPr>
              <w:t>説明</w:t>
            </w:r>
          </w:p>
        </w:tc>
      </w:tr>
      <w:tr w:rsidR="00E80F04" w:rsidRPr="00E80F04" w14:paraId="0AE2353B" w14:textId="77777777" w:rsidTr="00E80F04">
        <w:tc>
          <w:tcPr>
            <w:tcW w:w="2054" w:type="dxa"/>
            <w:tcBorders>
              <w:left w:val="nil"/>
            </w:tcBorders>
          </w:tcPr>
          <w:p w14:paraId="442DF30E" w14:textId="77777777" w:rsidR="00E80F04" w:rsidRPr="00E80F04" w:rsidRDefault="00E80F04" w:rsidP="004C1A31">
            <w:pPr>
              <w:snapToGrid w:val="0"/>
              <w:spacing w:line="260" w:lineRule="exact"/>
              <w:rPr>
                <w:sz w:val="18"/>
              </w:rPr>
            </w:pPr>
            <w:r w:rsidRPr="00E80F04">
              <w:rPr>
                <w:sz w:val="18"/>
              </w:rPr>
              <w:t xml:space="preserve">0～4歳 </w:t>
            </w:r>
            <w:r w:rsidRPr="00E80F04">
              <w:rPr>
                <w:sz w:val="18"/>
              </w:rPr>
              <w:t>⇒</w:t>
            </w:r>
            <w:r w:rsidRPr="00E80F04">
              <w:rPr>
                <w:sz w:val="18"/>
              </w:rPr>
              <w:t xml:space="preserve"> 5～9歳</w:t>
            </w:r>
          </w:p>
          <w:p w14:paraId="5F106220" w14:textId="31D24A69" w:rsidR="00E80F04" w:rsidRPr="00E80F04" w:rsidRDefault="00E80F04" w:rsidP="004C1A31">
            <w:pPr>
              <w:snapToGrid w:val="0"/>
              <w:spacing w:line="260" w:lineRule="exact"/>
              <w:rPr>
                <w:sz w:val="18"/>
              </w:rPr>
            </w:pPr>
            <w:r w:rsidRPr="00E80F04">
              <w:rPr>
                <w:sz w:val="18"/>
              </w:rPr>
              <w:t xml:space="preserve">5～9歳 </w:t>
            </w:r>
            <w:r w:rsidRPr="00E80F04">
              <w:rPr>
                <w:sz w:val="18"/>
              </w:rPr>
              <w:t>⇒</w:t>
            </w:r>
            <w:r w:rsidRPr="00E80F04">
              <w:rPr>
                <w:sz w:val="18"/>
              </w:rPr>
              <w:t xml:space="preserve"> 10～14歳</w:t>
            </w:r>
          </w:p>
        </w:tc>
        <w:tc>
          <w:tcPr>
            <w:tcW w:w="992" w:type="dxa"/>
          </w:tcPr>
          <w:p w14:paraId="12915CFD" w14:textId="0DAA4AB5" w:rsidR="00E80F04" w:rsidRPr="004C1A31" w:rsidRDefault="00E80F04" w:rsidP="004C1A31">
            <w:pPr>
              <w:snapToGrid w:val="0"/>
              <w:spacing w:line="260" w:lineRule="exact"/>
              <w:jc w:val="center"/>
              <w:rPr>
                <w:sz w:val="18"/>
              </w:rPr>
            </w:pPr>
            <w:r w:rsidRPr="004C1A31">
              <w:rPr>
                <w:rFonts w:hint="eastAsia"/>
                <w:sz w:val="18"/>
              </w:rPr>
              <w:t>0.10</w:t>
            </w:r>
          </w:p>
        </w:tc>
        <w:tc>
          <w:tcPr>
            <w:tcW w:w="4818" w:type="dxa"/>
            <w:tcBorders>
              <w:right w:val="nil"/>
            </w:tcBorders>
          </w:tcPr>
          <w:p w14:paraId="6DA916F2" w14:textId="322C40AE" w:rsidR="00E80F04" w:rsidRPr="00E80F04" w:rsidRDefault="004C1A31" w:rsidP="004C1A31">
            <w:pPr>
              <w:spacing w:line="260" w:lineRule="exact"/>
              <w:rPr>
                <w:sz w:val="18"/>
              </w:rPr>
            </w:pPr>
            <w:r>
              <w:rPr>
                <w:rFonts w:hint="eastAsia"/>
                <w:sz w:val="18"/>
              </w:rPr>
              <w:t>社人研推計の純移動率は男女ともプラス（社会増）となっています</w:t>
            </w:r>
            <w:r w:rsidR="00E80F04" w:rsidRPr="00E80F04">
              <w:rPr>
                <w:rFonts w:hint="eastAsia"/>
                <w:sz w:val="18"/>
              </w:rPr>
              <w:t>が、過去</w:t>
            </w:r>
            <w:r w:rsidR="00E80F04" w:rsidRPr="00E80F04">
              <w:rPr>
                <w:sz w:val="18"/>
              </w:rPr>
              <w:t>5年間の実績</w:t>
            </w:r>
            <w:r>
              <w:rPr>
                <w:rFonts w:hint="eastAsia"/>
                <w:sz w:val="18"/>
              </w:rPr>
              <w:t>からは</w:t>
            </w:r>
            <w:r w:rsidR="00E80F04" w:rsidRPr="00E80F04">
              <w:rPr>
                <w:sz w:val="18"/>
              </w:rPr>
              <w:t>必ずしもそのような傾向は読み取れないことから、それぞれ0.1の加算とし</w:t>
            </w:r>
            <w:r>
              <w:rPr>
                <w:rFonts w:hint="eastAsia"/>
                <w:sz w:val="18"/>
              </w:rPr>
              <w:t>まし</w:t>
            </w:r>
            <w:r w:rsidR="00E80F04" w:rsidRPr="00E80F04">
              <w:rPr>
                <w:sz w:val="18"/>
              </w:rPr>
              <w:t>た</w:t>
            </w:r>
          </w:p>
        </w:tc>
      </w:tr>
      <w:tr w:rsidR="00E80F04" w:rsidRPr="00E80F04" w14:paraId="3DA1F7ED" w14:textId="77777777" w:rsidTr="00E80F04">
        <w:tc>
          <w:tcPr>
            <w:tcW w:w="2054" w:type="dxa"/>
            <w:tcBorders>
              <w:left w:val="nil"/>
            </w:tcBorders>
          </w:tcPr>
          <w:p w14:paraId="10B82FF0" w14:textId="77777777" w:rsidR="00E80F04" w:rsidRPr="00E80F04" w:rsidRDefault="00E80F04" w:rsidP="004C1A31">
            <w:pPr>
              <w:snapToGrid w:val="0"/>
              <w:spacing w:line="260" w:lineRule="exact"/>
              <w:rPr>
                <w:sz w:val="18"/>
              </w:rPr>
            </w:pPr>
            <w:r w:rsidRPr="00E80F04">
              <w:rPr>
                <w:sz w:val="18"/>
              </w:rPr>
              <w:t xml:space="preserve">10～14歳 </w:t>
            </w:r>
            <w:r w:rsidRPr="00E80F04">
              <w:rPr>
                <w:sz w:val="18"/>
              </w:rPr>
              <w:t>⇒</w:t>
            </w:r>
            <w:r w:rsidRPr="00E80F04">
              <w:rPr>
                <w:sz w:val="18"/>
              </w:rPr>
              <w:t xml:space="preserve"> 15～19歳</w:t>
            </w:r>
          </w:p>
          <w:p w14:paraId="2320E0E4" w14:textId="0513D0D9" w:rsidR="00E80F04" w:rsidRPr="00E80F04" w:rsidRDefault="00E80F04" w:rsidP="004C1A31">
            <w:pPr>
              <w:snapToGrid w:val="0"/>
              <w:spacing w:line="260" w:lineRule="exact"/>
              <w:rPr>
                <w:sz w:val="18"/>
              </w:rPr>
            </w:pPr>
            <w:r w:rsidRPr="00E80F04">
              <w:rPr>
                <w:sz w:val="18"/>
              </w:rPr>
              <w:t xml:space="preserve">15～19歳 </w:t>
            </w:r>
            <w:r w:rsidRPr="00E80F04">
              <w:rPr>
                <w:sz w:val="18"/>
              </w:rPr>
              <w:t>⇒</w:t>
            </w:r>
            <w:r w:rsidRPr="00E80F04">
              <w:rPr>
                <w:sz w:val="18"/>
              </w:rPr>
              <w:t xml:space="preserve"> 20～24歳</w:t>
            </w:r>
          </w:p>
        </w:tc>
        <w:tc>
          <w:tcPr>
            <w:tcW w:w="992" w:type="dxa"/>
          </w:tcPr>
          <w:p w14:paraId="159F571C" w14:textId="39A5D343" w:rsidR="00E80F04" w:rsidRPr="00E80F04" w:rsidRDefault="0047456C" w:rsidP="004C1A31">
            <w:pPr>
              <w:snapToGrid w:val="0"/>
              <w:spacing w:line="260" w:lineRule="exact"/>
              <w:jc w:val="center"/>
              <w:rPr>
                <w:sz w:val="18"/>
              </w:rPr>
            </w:pPr>
            <w:r>
              <w:rPr>
                <w:sz w:val="18"/>
              </w:rPr>
              <w:t>0.</w:t>
            </w:r>
            <w:r>
              <w:rPr>
                <w:rFonts w:hint="eastAsia"/>
                <w:sz w:val="18"/>
              </w:rPr>
              <w:t>2</w:t>
            </w:r>
            <w:r w:rsidR="00E80F04" w:rsidRPr="00E80F04">
              <w:rPr>
                <w:sz w:val="18"/>
              </w:rPr>
              <w:t>0</w:t>
            </w:r>
          </w:p>
          <w:p w14:paraId="3F60571B" w14:textId="1CDD98A1" w:rsidR="00E80F04" w:rsidRPr="004C1A31" w:rsidRDefault="00E80F04" w:rsidP="004C1A31">
            <w:pPr>
              <w:snapToGrid w:val="0"/>
              <w:spacing w:line="260" w:lineRule="exact"/>
              <w:jc w:val="center"/>
              <w:rPr>
                <w:sz w:val="18"/>
              </w:rPr>
            </w:pPr>
            <w:r w:rsidRPr="004C1A31">
              <w:rPr>
                <w:sz w:val="18"/>
              </w:rPr>
              <w:t>0.30</w:t>
            </w:r>
          </w:p>
        </w:tc>
        <w:tc>
          <w:tcPr>
            <w:tcW w:w="4818" w:type="dxa"/>
            <w:tcBorders>
              <w:right w:val="nil"/>
            </w:tcBorders>
          </w:tcPr>
          <w:p w14:paraId="6DFA7D33" w14:textId="48FAE8DB" w:rsidR="00E80F04" w:rsidRPr="00E80F04" w:rsidRDefault="00E80F04" w:rsidP="000E0C06">
            <w:pPr>
              <w:spacing w:line="260" w:lineRule="exact"/>
              <w:rPr>
                <w:sz w:val="18"/>
              </w:rPr>
            </w:pPr>
            <w:r w:rsidRPr="00E80F04">
              <w:rPr>
                <w:rFonts w:hint="eastAsia"/>
                <w:sz w:val="18"/>
              </w:rPr>
              <w:t>本町の人口構造上、</w:t>
            </w:r>
            <w:r w:rsidRPr="00E80F04">
              <w:rPr>
                <w:sz w:val="18"/>
              </w:rPr>
              <w:t>20歳前後の社会減が最大の課題であることから、ここを重点的に解消するため0.3</w:t>
            </w:r>
            <w:r w:rsidR="004C1A31">
              <w:rPr>
                <w:sz w:val="18"/>
              </w:rPr>
              <w:t>の加算とし</w:t>
            </w:r>
            <w:r w:rsidR="0047456C">
              <w:rPr>
                <w:rFonts w:hint="eastAsia"/>
                <w:sz w:val="18"/>
              </w:rPr>
              <w:t>、15～19歳は大学進学の年齢であることから0.2とし</w:t>
            </w:r>
            <w:r w:rsidR="00AB5CC6">
              <w:rPr>
                <w:rFonts w:hint="eastAsia"/>
                <w:sz w:val="18"/>
              </w:rPr>
              <w:t>まし</w:t>
            </w:r>
            <w:r w:rsidR="0047456C">
              <w:rPr>
                <w:rFonts w:hint="eastAsia"/>
                <w:sz w:val="18"/>
              </w:rPr>
              <w:t>た</w:t>
            </w:r>
          </w:p>
        </w:tc>
      </w:tr>
      <w:tr w:rsidR="00E80F04" w:rsidRPr="00E80F04" w14:paraId="3932F0FD" w14:textId="77777777" w:rsidTr="00E80F04">
        <w:tc>
          <w:tcPr>
            <w:tcW w:w="2054" w:type="dxa"/>
            <w:tcBorders>
              <w:left w:val="nil"/>
            </w:tcBorders>
          </w:tcPr>
          <w:p w14:paraId="7B969CD6" w14:textId="77777777" w:rsidR="00E80F04" w:rsidRPr="00E80F04" w:rsidRDefault="00E80F04" w:rsidP="004C1A31">
            <w:pPr>
              <w:snapToGrid w:val="0"/>
              <w:spacing w:line="260" w:lineRule="exact"/>
              <w:rPr>
                <w:sz w:val="18"/>
              </w:rPr>
            </w:pPr>
            <w:r w:rsidRPr="00E80F04">
              <w:rPr>
                <w:sz w:val="18"/>
              </w:rPr>
              <w:t xml:space="preserve">20～24歳 </w:t>
            </w:r>
            <w:r w:rsidRPr="00E80F04">
              <w:rPr>
                <w:sz w:val="18"/>
              </w:rPr>
              <w:t>⇒</w:t>
            </w:r>
            <w:r w:rsidRPr="00E80F04">
              <w:rPr>
                <w:sz w:val="18"/>
              </w:rPr>
              <w:t xml:space="preserve"> 25～29歳</w:t>
            </w:r>
          </w:p>
          <w:p w14:paraId="5C0BC5A9" w14:textId="77777777" w:rsidR="00E80F04" w:rsidRPr="00E80F04" w:rsidRDefault="00E80F04" w:rsidP="004C1A31">
            <w:pPr>
              <w:snapToGrid w:val="0"/>
              <w:spacing w:line="260" w:lineRule="exact"/>
              <w:rPr>
                <w:sz w:val="18"/>
              </w:rPr>
            </w:pPr>
            <w:r w:rsidRPr="00E80F04">
              <w:rPr>
                <w:sz w:val="18"/>
              </w:rPr>
              <w:t xml:space="preserve">25～29歳 </w:t>
            </w:r>
            <w:r w:rsidRPr="00E80F04">
              <w:rPr>
                <w:sz w:val="18"/>
              </w:rPr>
              <w:t>⇒</w:t>
            </w:r>
            <w:r w:rsidRPr="00E80F04">
              <w:rPr>
                <w:sz w:val="18"/>
              </w:rPr>
              <w:t xml:space="preserve"> 30～34歳</w:t>
            </w:r>
          </w:p>
          <w:p w14:paraId="4AAAD16A" w14:textId="77777777" w:rsidR="00E80F04" w:rsidRPr="00E80F04" w:rsidRDefault="00E80F04" w:rsidP="004C1A31">
            <w:pPr>
              <w:snapToGrid w:val="0"/>
              <w:spacing w:line="260" w:lineRule="exact"/>
              <w:rPr>
                <w:sz w:val="18"/>
              </w:rPr>
            </w:pPr>
            <w:r w:rsidRPr="00E80F04">
              <w:rPr>
                <w:sz w:val="18"/>
              </w:rPr>
              <w:t xml:space="preserve">30～34歳 </w:t>
            </w:r>
            <w:r w:rsidRPr="00E80F04">
              <w:rPr>
                <w:sz w:val="18"/>
              </w:rPr>
              <w:t>⇒</w:t>
            </w:r>
            <w:r w:rsidRPr="00E80F04">
              <w:rPr>
                <w:sz w:val="18"/>
              </w:rPr>
              <w:t xml:space="preserve"> 35～39歳</w:t>
            </w:r>
          </w:p>
          <w:p w14:paraId="1630B45D" w14:textId="77777777" w:rsidR="00E80F04" w:rsidRPr="00E80F04" w:rsidRDefault="00E80F04" w:rsidP="004C1A31">
            <w:pPr>
              <w:snapToGrid w:val="0"/>
              <w:spacing w:line="260" w:lineRule="exact"/>
              <w:rPr>
                <w:sz w:val="18"/>
              </w:rPr>
            </w:pPr>
            <w:r w:rsidRPr="00E80F04">
              <w:rPr>
                <w:sz w:val="18"/>
              </w:rPr>
              <w:t xml:space="preserve">35～39歳 </w:t>
            </w:r>
            <w:r w:rsidRPr="00E80F04">
              <w:rPr>
                <w:sz w:val="18"/>
              </w:rPr>
              <w:t>⇒</w:t>
            </w:r>
            <w:r w:rsidRPr="00E80F04">
              <w:rPr>
                <w:sz w:val="18"/>
              </w:rPr>
              <w:t xml:space="preserve"> 40～44歳</w:t>
            </w:r>
          </w:p>
          <w:p w14:paraId="09B1163E" w14:textId="658419FE" w:rsidR="00E80F04" w:rsidRPr="00E80F04" w:rsidRDefault="00E80F04" w:rsidP="004C1A31">
            <w:pPr>
              <w:snapToGrid w:val="0"/>
              <w:spacing w:line="260" w:lineRule="exact"/>
              <w:rPr>
                <w:sz w:val="18"/>
              </w:rPr>
            </w:pPr>
            <w:r w:rsidRPr="00E80F04">
              <w:rPr>
                <w:sz w:val="18"/>
              </w:rPr>
              <w:t xml:space="preserve">40～44歳 </w:t>
            </w:r>
            <w:r w:rsidRPr="00E80F04">
              <w:rPr>
                <w:sz w:val="18"/>
              </w:rPr>
              <w:t>⇒</w:t>
            </w:r>
            <w:r w:rsidRPr="00E80F04">
              <w:rPr>
                <w:sz w:val="18"/>
              </w:rPr>
              <w:t xml:space="preserve"> 45～49歳</w:t>
            </w:r>
          </w:p>
        </w:tc>
        <w:tc>
          <w:tcPr>
            <w:tcW w:w="992" w:type="dxa"/>
          </w:tcPr>
          <w:p w14:paraId="00D6B5A1" w14:textId="77777777" w:rsidR="00E80F04" w:rsidRPr="00E80F04" w:rsidRDefault="00E80F04" w:rsidP="004C1A31">
            <w:pPr>
              <w:snapToGrid w:val="0"/>
              <w:spacing w:line="260" w:lineRule="exact"/>
              <w:jc w:val="center"/>
              <w:rPr>
                <w:sz w:val="18"/>
              </w:rPr>
            </w:pPr>
            <w:r w:rsidRPr="00E80F04">
              <w:rPr>
                <w:sz w:val="18"/>
              </w:rPr>
              <w:t>0.10</w:t>
            </w:r>
          </w:p>
          <w:p w14:paraId="4802842E" w14:textId="77777777" w:rsidR="00E80F04" w:rsidRPr="00E80F04" w:rsidRDefault="00E80F04" w:rsidP="004C1A31">
            <w:pPr>
              <w:snapToGrid w:val="0"/>
              <w:spacing w:line="260" w:lineRule="exact"/>
              <w:jc w:val="center"/>
              <w:rPr>
                <w:sz w:val="18"/>
              </w:rPr>
            </w:pPr>
            <w:r w:rsidRPr="00E80F04">
              <w:rPr>
                <w:sz w:val="18"/>
              </w:rPr>
              <w:t>0.08</w:t>
            </w:r>
          </w:p>
          <w:p w14:paraId="2395B660" w14:textId="77777777" w:rsidR="00E80F04" w:rsidRPr="00E80F04" w:rsidRDefault="00E80F04" w:rsidP="004C1A31">
            <w:pPr>
              <w:snapToGrid w:val="0"/>
              <w:spacing w:line="260" w:lineRule="exact"/>
              <w:jc w:val="center"/>
              <w:rPr>
                <w:sz w:val="18"/>
              </w:rPr>
            </w:pPr>
            <w:r w:rsidRPr="00E80F04">
              <w:rPr>
                <w:sz w:val="18"/>
              </w:rPr>
              <w:t>0.06</w:t>
            </w:r>
          </w:p>
          <w:p w14:paraId="418241C3" w14:textId="77777777" w:rsidR="00E80F04" w:rsidRPr="00E80F04" w:rsidRDefault="00E80F04" w:rsidP="004C1A31">
            <w:pPr>
              <w:snapToGrid w:val="0"/>
              <w:spacing w:line="260" w:lineRule="exact"/>
              <w:jc w:val="center"/>
              <w:rPr>
                <w:sz w:val="18"/>
              </w:rPr>
            </w:pPr>
            <w:r w:rsidRPr="00E80F04">
              <w:rPr>
                <w:sz w:val="18"/>
              </w:rPr>
              <w:t>0.04</w:t>
            </w:r>
          </w:p>
          <w:p w14:paraId="69AF0583" w14:textId="3D21BB38" w:rsidR="00E80F04" w:rsidRPr="004C1A31" w:rsidRDefault="00E80F04" w:rsidP="004C1A31">
            <w:pPr>
              <w:snapToGrid w:val="0"/>
              <w:spacing w:line="260" w:lineRule="exact"/>
              <w:jc w:val="center"/>
              <w:rPr>
                <w:sz w:val="18"/>
              </w:rPr>
            </w:pPr>
            <w:r w:rsidRPr="004C1A31">
              <w:rPr>
                <w:sz w:val="18"/>
              </w:rPr>
              <w:t>0.02</w:t>
            </w:r>
          </w:p>
        </w:tc>
        <w:tc>
          <w:tcPr>
            <w:tcW w:w="4818" w:type="dxa"/>
            <w:tcBorders>
              <w:right w:val="nil"/>
            </w:tcBorders>
          </w:tcPr>
          <w:p w14:paraId="7A736D3F" w14:textId="5E9E7862" w:rsidR="00E80F04" w:rsidRPr="00E80F04" w:rsidRDefault="004C1A31" w:rsidP="004C1A31">
            <w:pPr>
              <w:spacing w:line="260" w:lineRule="exact"/>
              <w:rPr>
                <w:sz w:val="18"/>
              </w:rPr>
            </w:pPr>
            <w:r w:rsidRPr="004C1A31">
              <w:rPr>
                <w:sz w:val="18"/>
              </w:rPr>
              <w:t>5～9歳、10～14歳の転入には親世代である20代から40代の転入が必要であることから、子世代の加算割合0.1から加算目標を定め</w:t>
            </w:r>
            <w:r>
              <w:rPr>
                <w:rFonts w:hint="eastAsia"/>
                <w:sz w:val="18"/>
              </w:rPr>
              <w:t>まし</w:t>
            </w:r>
            <w:r w:rsidRPr="004C1A31">
              <w:rPr>
                <w:sz w:val="18"/>
              </w:rPr>
              <w:t>た。ただし、年齢が高くなるにつれて引</w:t>
            </w:r>
            <w:r>
              <w:rPr>
                <w:sz w:val="18"/>
              </w:rPr>
              <w:t>っ越す動機が薄れてくると考えられることから、徐々に割合を低くし</w:t>
            </w:r>
            <w:r>
              <w:rPr>
                <w:rFonts w:hint="eastAsia"/>
                <w:sz w:val="18"/>
              </w:rPr>
              <w:t>ました</w:t>
            </w:r>
          </w:p>
        </w:tc>
      </w:tr>
    </w:tbl>
    <w:p w14:paraId="4C48C6F7" w14:textId="77777777" w:rsidR="0047456C" w:rsidRDefault="0047456C" w:rsidP="00E25EE1">
      <w:pPr>
        <w:pStyle w:val="a"/>
        <w:ind w:left="640"/>
      </w:pPr>
      <w:r>
        <w:br w:type="page"/>
      </w:r>
    </w:p>
    <w:p w14:paraId="398FC727" w14:textId="03E6E76C" w:rsidR="00A87E2C" w:rsidRDefault="004C1A31" w:rsidP="00E25EE1">
      <w:pPr>
        <w:pStyle w:val="a"/>
        <w:ind w:left="640"/>
      </w:pPr>
      <w:r>
        <w:rPr>
          <w:rFonts w:hint="eastAsia"/>
        </w:rPr>
        <w:lastRenderedPageBreak/>
        <w:t>これが実現した場合の人口等の推移は以下の通りです。</w:t>
      </w:r>
    </w:p>
    <w:p w14:paraId="2EDD1804" w14:textId="3D7003C6" w:rsidR="004C1A31" w:rsidRDefault="00465D35" w:rsidP="004C1A31">
      <w:pPr>
        <w:pStyle w:val="a"/>
        <w:ind w:leftChars="300" w:left="1080"/>
      </w:pPr>
      <w:r>
        <w:rPr>
          <w:rFonts w:hint="eastAsia"/>
        </w:rPr>
        <w:t>年齢区分別</w:t>
      </w:r>
      <w:r w:rsidR="004C1A31">
        <w:rPr>
          <w:rFonts w:hint="eastAsia"/>
        </w:rPr>
        <w:t>人口</w:t>
      </w:r>
      <w:r>
        <w:rPr>
          <w:rFonts w:hint="eastAsia"/>
        </w:rPr>
        <w:t xml:space="preserve">　（社＝社人研推計、目＝目標達成時）</w:t>
      </w:r>
      <w:r>
        <w:br/>
      </w:r>
      <w:r w:rsidR="0042487E">
        <w:rPr>
          <w:noProof/>
        </w:rPr>
        <w:drawing>
          <wp:inline distT="0" distB="0" distL="0" distR="0" wp14:anchorId="1CDBB801" wp14:editId="37C346AB">
            <wp:extent cx="4595191" cy="2592000"/>
            <wp:effectExtent l="0" t="0" r="0" b="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D4D8505" w14:textId="711D6A67" w:rsidR="000D39B7" w:rsidRDefault="000D39B7" w:rsidP="004C1A31">
      <w:pPr>
        <w:pStyle w:val="a"/>
        <w:ind w:leftChars="300" w:left="1080"/>
      </w:pPr>
      <w:r>
        <w:rPr>
          <w:rFonts w:hint="eastAsia"/>
        </w:rPr>
        <w:t>年齢区分別人口　【世田米】</w:t>
      </w:r>
    </w:p>
    <w:p w14:paraId="1087D873" w14:textId="3FFE0027" w:rsidR="000D39B7" w:rsidRDefault="000D39B7" w:rsidP="000D39B7">
      <w:pPr>
        <w:pStyle w:val="a"/>
        <w:numPr>
          <w:ilvl w:val="0"/>
          <w:numId w:val="0"/>
        </w:numPr>
        <w:ind w:leftChars="500" w:left="1100"/>
      </w:pPr>
      <w:r>
        <w:rPr>
          <w:noProof/>
        </w:rPr>
        <w:drawing>
          <wp:inline distT="0" distB="0" distL="0" distR="0" wp14:anchorId="680713E2" wp14:editId="58549316">
            <wp:extent cx="4595191" cy="2520000"/>
            <wp:effectExtent l="0" t="0" r="0" b="0"/>
            <wp:docPr id="11" name="グラフ 11">
              <a:extLst xmlns:a="http://schemas.openxmlformats.org/drawingml/2006/main">
                <a:ext uri="{FF2B5EF4-FFF2-40B4-BE49-F238E27FC236}">
                  <a16:creationId xmlns:a16="http://schemas.microsoft.com/office/drawing/2014/main" id="{00000000-0008-0000-08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E58B6F5" w14:textId="06C410FE" w:rsidR="000D39B7" w:rsidRDefault="000D39B7" w:rsidP="000D39B7">
      <w:pPr>
        <w:pStyle w:val="2"/>
      </w:pPr>
      <w:r>
        <w:rPr>
          <w:rFonts w:hint="eastAsia"/>
        </w:rPr>
        <w:t>年齢区分別人口　【大股】</w:t>
      </w:r>
    </w:p>
    <w:p w14:paraId="2ACC9C5E" w14:textId="69BB5FD5" w:rsidR="000D39B7" w:rsidRDefault="000D39B7" w:rsidP="000D39B7">
      <w:pPr>
        <w:pStyle w:val="2"/>
        <w:numPr>
          <w:ilvl w:val="0"/>
          <w:numId w:val="0"/>
        </w:numPr>
        <w:ind w:leftChars="500" w:left="1100"/>
      </w:pPr>
      <w:r>
        <w:rPr>
          <w:noProof/>
        </w:rPr>
        <w:drawing>
          <wp:inline distT="0" distB="0" distL="0" distR="0" wp14:anchorId="493140F3" wp14:editId="28DAC23E">
            <wp:extent cx="4595191" cy="2520000"/>
            <wp:effectExtent l="0" t="0" r="0" b="0"/>
            <wp:docPr id="32" name="グラフ 32">
              <a:extLst xmlns:a="http://schemas.openxmlformats.org/drawingml/2006/main">
                <a:ext uri="{FF2B5EF4-FFF2-40B4-BE49-F238E27FC236}">
                  <a16:creationId xmlns:a16="http://schemas.microsoft.com/office/drawing/2014/main" id="{00000000-0008-0000-08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586271" w14:textId="4F38595F" w:rsidR="000D39B7" w:rsidRDefault="000D39B7" w:rsidP="000D39B7">
      <w:pPr>
        <w:pStyle w:val="2"/>
      </w:pPr>
      <w:r>
        <w:rPr>
          <w:rFonts w:hint="eastAsia"/>
        </w:rPr>
        <w:lastRenderedPageBreak/>
        <w:t>年齢区分別人口　【下有住】</w:t>
      </w:r>
    </w:p>
    <w:p w14:paraId="3FC97671" w14:textId="6AB9A294" w:rsidR="000D39B7" w:rsidRDefault="000D39B7" w:rsidP="000D39B7">
      <w:pPr>
        <w:pStyle w:val="2"/>
        <w:numPr>
          <w:ilvl w:val="0"/>
          <w:numId w:val="0"/>
        </w:numPr>
        <w:ind w:leftChars="500" w:left="1100"/>
      </w:pPr>
      <w:r>
        <w:rPr>
          <w:noProof/>
        </w:rPr>
        <w:drawing>
          <wp:inline distT="0" distB="0" distL="0" distR="0" wp14:anchorId="0C714B34" wp14:editId="0CDC11E0">
            <wp:extent cx="4595191" cy="2520000"/>
            <wp:effectExtent l="0" t="0" r="0" b="0"/>
            <wp:docPr id="33" name="グラフ 33">
              <a:extLst xmlns:a="http://schemas.openxmlformats.org/drawingml/2006/main">
                <a:ext uri="{FF2B5EF4-FFF2-40B4-BE49-F238E27FC236}">
                  <a16:creationId xmlns:a16="http://schemas.microsoft.com/office/drawing/2014/main" id="{00000000-0008-0000-08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E9EEA5E" w14:textId="61F6964C" w:rsidR="000D39B7" w:rsidRDefault="000D39B7" w:rsidP="000D39B7">
      <w:pPr>
        <w:pStyle w:val="2"/>
      </w:pPr>
      <w:r>
        <w:rPr>
          <w:rFonts w:hint="eastAsia"/>
        </w:rPr>
        <w:t>年齢区分別人口　【上有住】</w:t>
      </w:r>
    </w:p>
    <w:p w14:paraId="4BF0DF6A" w14:textId="6FCD6081" w:rsidR="000D39B7" w:rsidRDefault="000D39B7" w:rsidP="000D39B7">
      <w:pPr>
        <w:pStyle w:val="2"/>
        <w:numPr>
          <w:ilvl w:val="0"/>
          <w:numId w:val="0"/>
        </w:numPr>
        <w:ind w:leftChars="500" w:left="1100"/>
      </w:pPr>
      <w:r>
        <w:rPr>
          <w:noProof/>
        </w:rPr>
        <w:drawing>
          <wp:inline distT="0" distB="0" distL="0" distR="0" wp14:anchorId="4F02E7EF" wp14:editId="16F66B93">
            <wp:extent cx="4595191" cy="2520000"/>
            <wp:effectExtent l="0" t="0" r="0" b="0"/>
            <wp:docPr id="38" name="グラフ 38">
              <a:extLst xmlns:a="http://schemas.openxmlformats.org/drawingml/2006/main">
                <a:ext uri="{FF2B5EF4-FFF2-40B4-BE49-F238E27FC236}">
                  <a16:creationId xmlns:a16="http://schemas.microsoft.com/office/drawing/2014/main" id="{00000000-0008-0000-08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4FC1F0A" w14:textId="31824132" w:rsidR="000D39B7" w:rsidRDefault="000D39B7" w:rsidP="000D39B7">
      <w:pPr>
        <w:pStyle w:val="2"/>
      </w:pPr>
      <w:r>
        <w:rPr>
          <w:rFonts w:hint="eastAsia"/>
        </w:rPr>
        <w:t>年齢区分別人口　【五葉】</w:t>
      </w:r>
    </w:p>
    <w:p w14:paraId="6D0BE27E" w14:textId="7DF2D1FE" w:rsidR="000D39B7" w:rsidRDefault="000D39B7" w:rsidP="000D39B7">
      <w:pPr>
        <w:pStyle w:val="2"/>
        <w:numPr>
          <w:ilvl w:val="0"/>
          <w:numId w:val="0"/>
        </w:numPr>
        <w:ind w:leftChars="500" w:left="1100"/>
      </w:pPr>
      <w:r>
        <w:rPr>
          <w:noProof/>
        </w:rPr>
        <w:drawing>
          <wp:inline distT="0" distB="0" distL="0" distR="0" wp14:anchorId="3D8477D2" wp14:editId="414A1241">
            <wp:extent cx="4595191" cy="2520000"/>
            <wp:effectExtent l="0" t="0" r="0" b="0"/>
            <wp:docPr id="45" name="グラフ 45">
              <a:extLst xmlns:a="http://schemas.openxmlformats.org/drawingml/2006/main">
                <a:ext uri="{FF2B5EF4-FFF2-40B4-BE49-F238E27FC236}">
                  <a16:creationId xmlns:a16="http://schemas.microsoft.com/office/drawing/2014/main" id="{00000000-0008-0000-08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76EF036" w14:textId="77777777" w:rsidR="000D39B7" w:rsidRDefault="000D39B7" w:rsidP="000D39B7"/>
    <w:p w14:paraId="47CDAA7D" w14:textId="2C34289F" w:rsidR="004C1A31" w:rsidRDefault="004C1A31" w:rsidP="004C1A31">
      <w:pPr>
        <w:pStyle w:val="a"/>
        <w:ind w:leftChars="300" w:left="1080"/>
      </w:pPr>
      <w:r>
        <w:rPr>
          <w:rFonts w:hint="eastAsia"/>
        </w:rPr>
        <w:lastRenderedPageBreak/>
        <w:t>出生数（0～4歳人口÷5）</w:t>
      </w:r>
      <w:r>
        <w:br/>
      </w:r>
      <w:r w:rsidR="0042487E">
        <w:rPr>
          <w:noProof/>
        </w:rPr>
        <w:drawing>
          <wp:inline distT="0" distB="0" distL="0" distR="0" wp14:anchorId="3EE78B30" wp14:editId="271087A1">
            <wp:extent cx="4540624" cy="2520000"/>
            <wp:effectExtent l="0" t="0" r="0" b="0"/>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711891C" w14:textId="703B0C4C" w:rsidR="004C1A31" w:rsidRDefault="004C1A31" w:rsidP="004C1A31">
      <w:pPr>
        <w:pStyle w:val="a"/>
        <w:ind w:leftChars="300" w:left="1080"/>
      </w:pPr>
      <w:r>
        <w:rPr>
          <w:rFonts w:hint="eastAsia"/>
        </w:rPr>
        <w:t>1学年児童数（10～14歳人口÷5）</w:t>
      </w:r>
      <w:r>
        <w:br/>
      </w:r>
      <w:r w:rsidR="00C351B4">
        <w:rPr>
          <w:noProof/>
        </w:rPr>
        <w:drawing>
          <wp:inline distT="0" distB="0" distL="0" distR="0" wp14:anchorId="378826CA" wp14:editId="14C13977">
            <wp:extent cx="4540624" cy="2520000"/>
            <wp:effectExtent l="0" t="0" r="0"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752FD7A" w14:textId="4B30949E" w:rsidR="004C1A31" w:rsidRDefault="004C1A31" w:rsidP="004C1A31">
      <w:pPr>
        <w:pStyle w:val="a"/>
        <w:ind w:leftChars="300" w:left="1080"/>
      </w:pPr>
      <w:r>
        <w:rPr>
          <w:rFonts w:hint="eastAsia"/>
        </w:rPr>
        <w:t>15～24歳の社会増減数</w:t>
      </w:r>
      <w:r>
        <w:br/>
      </w:r>
      <w:r w:rsidR="00C351B4">
        <w:rPr>
          <w:noProof/>
        </w:rPr>
        <w:drawing>
          <wp:inline distT="0" distB="0" distL="0" distR="0" wp14:anchorId="09B28A03" wp14:editId="5CD4BF53">
            <wp:extent cx="4540624" cy="2520000"/>
            <wp:effectExtent l="0" t="0" r="0" b="0"/>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1C25009" w14:textId="77777777" w:rsidR="000D39B7" w:rsidRDefault="000D39B7" w:rsidP="000D39B7"/>
    <w:p w14:paraId="5E5C306D" w14:textId="6BE26AEB" w:rsidR="004C1A31" w:rsidRDefault="004C1A31" w:rsidP="004C1A31">
      <w:pPr>
        <w:pStyle w:val="a"/>
        <w:ind w:leftChars="300" w:left="1080"/>
      </w:pPr>
      <w:r>
        <w:rPr>
          <w:rFonts w:hint="eastAsia"/>
        </w:rPr>
        <w:lastRenderedPageBreak/>
        <w:t>15～49歳女性人口</w:t>
      </w:r>
      <w:r>
        <w:br/>
      </w:r>
      <w:r w:rsidR="00C351B4">
        <w:rPr>
          <w:noProof/>
        </w:rPr>
        <w:drawing>
          <wp:inline distT="0" distB="0" distL="0" distR="0" wp14:anchorId="682CA09F" wp14:editId="125F0BC0">
            <wp:extent cx="4540624" cy="2520000"/>
            <wp:effectExtent l="0" t="0" r="0" b="0"/>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0F1CC61" w14:textId="73277591" w:rsidR="004C1A31" w:rsidRDefault="004C1A31" w:rsidP="004C1A31">
      <w:pPr>
        <w:pStyle w:val="a"/>
        <w:ind w:leftChars="300" w:left="1080"/>
      </w:pPr>
      <w:r>
        <w:rPr>
          <w:rFonts w:hint="eastAsia"/>
        </w:rPr>
        <w:t>高齢化率</w:t>
      </w:r>
      <w:r>
        <w:br/>
      </w:r>
      <w:r w:rsidR="00C351B4">
        <w:rPr>
          <w:noProof/>
        </w:rPr>
        <w:drawing>
          <wp:inline distT="0" distB="0" distL="0" distR="0" wp14:anchorId="4BD63AFB" wp14:editId="7CFCF4BB">
            <wp:extent cx="4540624" cy="2520000"/>
            <wp:effectExtent l="0" t="0" r="0" b="0"/>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F1F4B69" w14:textId="77777777" w:rsidR="0047456C" w:rsidRDefault="0047456C" w:rsidP="004C1A31">
      <w:pPr>
        <w:pStyle w:val="a"/>
        <w:ind w:left="640"/>
      </w:pPr>
      <w:r>
        <w:br w:type="page"/>
      </w:r>
    </w:p>
    <w:p w14:paraId="5FAC1639" w14:textId="1B6AF22F" w:rsidR="003A42A4" w:rsidRDefault="00D91C23" w:rsidP="00D91C23">
      <w:pPr>
        <w:pStyle w:val="a"/>
        <w:ind w:leftChars="200" w:left="860"/>
      </w:pPr>
      <w:r>
        <w:rPr>
          <w:rFonts w:hint="eastAsia"/>
        </w:rPr>
        <w:lastRenderedPageBreak/>
        <w:t>年齢階級別</w:t>
      </w:r>
      <w:r w:rsidR="003F70FE">
        <w:rPr>
          <w:rFonts w:hint="eastAsia"/>
        </w:rPr>
        <w:t>人口構成</w:t>
      </w:r>
      <w:r w:rsidR="003F70FE">
        <w:br/>
      </w:r>
      <w:r w:rsidR="00082CBF">
        <w:rPr>
          <w:noProof/>
        </w:rPr>
        <w:drawing>
          <wp:inline distT="0" distB="0" distL="0" distR="0" wp14:anchorId="24A444EF" wp14:editId="47C11388">
            <wp:extent cx="5400040" cy="2912745"/>
            <wp:effectExtent l="0" t="0" r="10160" b="1905"/>
            <wp:docPr id="35" name="グラフ 35">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3A42A4">
        <w:br/>
      </w:r>
      <w:r w:rsidR="003A42A4">
        <w:rPr>
          <w:rFonts w:hint="eastAsia"/>
        </w:rPr>
        <w:t>※ 参考　2015年</w:t>
      </w:r>
      <w:r w:rsidR="003A42A4">
        <w:br/>
      </w:r>
      <w:r w:rsidR="003B43FC">
        <w:rPr>
          <w:noProof/>
        </w:rPr>
        <w:drawing>
          <wp:inline distT="0" distB="0" distL="0" distR="0" wp14:anchorId="70D9A566" wp14:editId="2DCF0E19">
            <wp:extent cx="5400040" cy="2952115"/>
            <wp:effectExtent l="0" t="0" r="10160" b="635"/>
            <wp:docPr id="43" name="グラフ 43">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5A7D541" w14:textId="77777777" w:rsidR="003A42A4" w:rsidRDefault="003A42A4" w:rsidP="003A42A4">
      <w:pPr>
        <w:pStyle w:val="a"/>
        <w:ind w:left="640"/>
      </w:pPr>
      <w:r>
        <w:br w:type="page"/>
      </w:r>
    </w:p>
    <w:p w14:paraId="30D92D7B" w14:textId="31E1BC91" w:rsidR="003A42A4" w:rsidRPr="00092EFF" w:rsidRDefault="003A42A4" w:rsidP="003B43FC">
      <w:pPr>
        <w:pStyle w:val="a"/>
        <w:ind w:left="640"/>
        <w:jc w:val="left"/>
      </w:pPr>
      <w:r>
        <w:rPr>
          <w:rFonts w:hint="eastAsia"/>
        </w:rPr>
        <w:lastRenderedPageBreak/>
        <w:t>以上の加算</w:t>
      </w:r>
      <w:r w:rsidR="000C5947">
        <w:rPr>
          <w:rFonts w:hint="eastAsia"/>
        </w:rPr>
        <w:t>目標を設定した結果、本計画期間において</w:t>
      </w:r>
      <w:r w:rsidR="00DC2C93">
        <w:rPr>
          <w:rFonts w:hint="eastAsia"/>
        </w:rPr>
        <w:t>目指</w:t>
      </w:r>
      <w:r w:rsidR="000C5947">
        <w:rPr>
          <w:rFonts w:hint="eastAsia"/>
        </w:rPr>
        <w:t>すべき</w:t>
      </w:r>
      <w:r w:rsidR="00DC2C93">
        <w:rPr>
          <w:rFonts w:hint="eastAsia"/>
        </w:rPr>
        <w:t>人口動態の目標は次</w:t>
      </w:r>
      <w:r w:rsidR="0042487E">
        <w:rPr>
          <w:rFonts w:hint="eastAsia"/>
        </w:rPr>
        <w:t>の通りです。</w:t>
      </w:r>
      <w:r w:rsidR="0042487E">
        <w:br/>
      </w:r>
      <w:r w:rsidRPr="003A42A4">
        <w:rPr>
          <w:noProof/>
        </w:rPr>
        <w:drawing>
          <wp:inline distT="0" distB="0" distL="0" distR="0" wp14:anchorId="1DD3CBF1" wp14:editId="5CBF2D87">
            <wp:extent cx="5245100" cy="440817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45100" cy="4408170"/>
                    </a:xfrm>
                    <a:prstGeom prst="rect">
                      <a:avLst/>
                    </a:prstGeom>
                    <a:noFill/>
                    <a:ln>
                      <a:noFill/>
                    </a:ln>
                  </pic:spPr>
                </pic:pic>
              </a:graphicData>
            </a:graphic>
          </wp:inline>
        </w:drawing>
      </w:r>
    </w:p>
    <w:p w14:paraId="78846C94" w14:textId="1F33027D" w:rsidR="00030A09" w:rsidRDefault="00030A09" w:rsidP="003A42A4">
      <w:pPr>
        <w:pStyle w:val="af2"/>
        <w:ind w:left="660"/>
      </w:pPr>
      <w:r>
        <w:br w:type="page"/>
      </w:r>
    </w:p>
    <w:p w14:paraId="0B466613" w14:textId="77777777" w:rsidR="000F0042" w:rsidRDefault="000F0042" w:rsidP="00BF454B">
      <w:pPr>
        <w:pStyle w:val="af"/>
        <w:spacing w:before="171" w:after="171"/>
        <w:ind w:left="700" w:hanging="480"/>
      </w:pPr>
      <w:r>
        <w:rPr>
          <w:rFonts w:hint="eastAsia"/>
        </w:rPr>
        <w:lastRenderedPageBreak/>
        <w:t>第３節　住田町ってこんな町</w:t>
      </w:r>
    </w:p>
    <w:p w14:paraId="26C6A791" w14:textId="77777777" w:rsidR="00BD1A27" w:rsidRDefault="00BD1A27" w:rsidP="00BD1A27">
      <w:pPr>
        <w:pStyle w:val="af5"/>
        <w:spacing w:before="171" w:after="171"/>
        <w:ind w:left="440" w:hanging="220"/>
      </w:pPr>
      <w:r>
        <w:rPr>
          <w:rFonts w:hint="eastAsia"/>
        </w:rPr>
        <w:t>１．住田町の「強み」「弱み」</w:t>
      </w:r>
      <w:r w:rsidR="00824C3B">
        <w:rPr>
          <w:rFonts w:hint="eastAsia"/>
        </w:rPr>
        <w:t>「理想の町の姿」</w:t>
      </w:r>
    </w:p>
    <w:p w14:paraId="2E173626" w14:textId="77777777" w:rsidR="00350452" w:rsidRPr="00E25EE1" w:rsidRDefault="008D1DCB" w:rsidP="00E25EE1">
      <w:pPr>
        <w:pStyle w:val="a"/>
        <w:ind w:left="640"/>
      </w:pPr>
      <w:r>
        <w:rPr>
          <w:rFonts w:hint="eastAsia"/>
        </w:rPr>
        <w:t>今後のまち</w:t>
      </w:r>
      <w:r w:rsidR="00374A2F" w:rsidRPr="00E25EE1">
        <w:rPr>
          <w:rFonts w:hint="eastAsia"/>
        </w:rPr>
        <w:t>づくりの方向性</w:t>
      </w:r>
      <w:r w:rsidR="00350452" w:rsidRPr="00E25EE1">
        <w:rPr>
          <w:rFonts w:hint="eastAsia"/>
        </w:rPr>
        <w:t>を検討するにあたり、本町の特徴を「強み」「弱み」として洗い出し</w:t>
      </w:r>
      <w:r w:rsidR="00824C3B" w:rsidRPr="00E25EE1">
        <w:rPr>
          <w:rFonts w:hint="eastAsia"/>
        </w:rPr>
        <w:t>、さらに</w:t>
      </w:r>
      <w:r w:rsidR="00942F5C" w:rsidRPr="00E25EE1">
        <w:rPr>
          <w:rFonts w:hint="eastAsia"/>
        </w:rPr>
        <w:t>目指すべき町の姿の参考として</w:t>
      </w:r>
      <w:r w:rsidR="00824C3B" w:rsidRPr="00E25EE1">
        <w:rPr>
          <w:rFonts w:hint="eastAsia"/>
        </w:rPr>
        <w:t>「理想の町の姿」を取りまとめ</w:t>
      </w:r>
      <w:r w:rsidR="00350452" w:rsidRPr="00E25EE1">
        <w:rPr>
          <w:rFonts w:hint="eastAsia"/>
        </w:rPr>
        <w:t>ました。</w:t>
      </w:r>
    </w:p>
    <w:p w14:paraId="4B852CCA" w14:textId="77777777" w:rsidR="00350452" w:rsidRPr="00E25EE1" w:rsidRDefault="00BD1A27" w:rsidP="00E25EE1">
      <w:pPr>
        <w:pStyle w:val="a"/>
        <w:ind w:left="640"/>
      </w:pPr>
      <w:r w:rsidRPr="00E25EE1">
        <w:rPr>
          <w:rFonts w:hint="eastAsia"/>
        </w:rPr>
        <w:t>方法は、町内5地区で開催した住民懇談会と、町職員を対象に開催した総合計画策定に係るワークショップ</w:t>
      </w:r>
      <w:r w:rsidR="004C1490" w:rsidRPr="00E25EE1">
        <w:rPr>
          <w:rFonts w:hint="eastAsia"/>
        </w:rPr>
        <w:t>における</w:t>
      </w:r>
      <w:r w:rsidR="002F65BF" w:rsidRPr="00E25EE1">
        <w:rPr>
          <w:rFonts w:hint="eastAsia"/>
        </w:rPr>
        <w:t>「</w:t>
      </w:r>
      <w:r w:rsidRPr="00E25EE1">
        <w:rPr>
          <w:rFonts w:hint="eastAsia"/>
        </w:rPr>
        <w:t>付せんアンケート</w:t>
      </w:r>
      <w:r w:rsidR="002F65BF" w:rsidRPr="00E25EE1">
        <w:rPr>
          <w:rFonts w:hint="eastAsia"/>
        </w:rPr>
        <w:t>」</w:t>
      </w:r>
      <w:r w:rsidR="004C1490" w:rsidRPr="00E25EE1">
        <w:rPr>
          <w:rFonts w:hint="eastAsia"/>
        </w:rPr>
        <w:t>によって行いました。</w:t>
      </w:r>
    </w:p>
    <w:p w14:paraId="4F142B2E" w14:textId="3645B5FA" w:rsidR="004C1490" w:rsidRPr="00E25EE1" w:rsidRDefault="004C1490" w:rsidP="00802173">
      <w:pPr>
        <w:pStyle w:val="a"/>
        <w:ind w:left="640"/>
      </w:pPr>
      <w:r w:rsidRPr="00E25EE1">
        <w:rPr>
          <w:rFonts w:hint="eastAsia"/>
        </w:rPr>
        <w:t>寄せられた声</w:t>
      </w:r>
      <w:r w:rsidR="00802173">
        <w:rPr>
          <w:rFonts w:hint="eastAsia"/>
        </w:rPr>
        <w:t>の</w:t>
      </w:r>
      <w:r w:rsidR="00942F5C" w:rsidRPr="00E25EE1">
        <w:rPr>
          <w:rFonts w:hint="eastAsia"/>
        </w:rPr>
        <w:t>要点</w:t>
      </w:r>
      <w:r w:rsidR="00D91C23">
        <w:rPr>
          <w:rFonts w:hint="eastAsia"/>
        </w:rPr>
        <w:t>は</w:t>
      </w:r>
      <w:r w:rsidR="00942F5C" w:rsidRPr="00E25EE1">
        <w:rPr>
          <w:rFonts w:hint="eastAsia"/>
        </w:rPr>
        <w:t>以下</w:t>
      </w:r>
      <w:r w:rsidR="00D91C23">
        <w:rPr>
          <w:rFonts w:hint="eastAsia"/>
        </w:rPr>
        <w:t>の通りです</w:t>
      </w:r>
      <w:r w:rsidRPr="00E25EE1">
        <w:rPr>
          <w:rFonts w:hint="eastAsia"/>
        </w:rPr>
        <w:t>。</w:t>
      </w:r>
      <w:r w:rsidR="00802173">
        <w:rPr>
          <w:rFonts w:hint="eastAsia"/>
        </w:rPr>
        <w:t>（詳</w:t>
      </w:r>
      <w:r w:rsidR="00D91C23">
        <w:rPr>
          <w:rFonts w:hint="eastAsia"/>
        </w:rPr>
        <w:t>しく</w:t>
      </w:r>
      <w:r w:rsidR="00802173">
        <w:rPr>
          <w:rFonts w:hint="eastAsia"/>
        </w:rPr>
        <w:t>は資料編</w:t>
      </w:r>
      <w:r w:rsidR="00D91C23">
        <w:rPr>
          <w:rFonts w:hint="eastAsia"/>
        </w:rPr>
        <w:t>をご覧ください</w:t>
      </w:r>
      <w:r w:rsidR="00802173">
        <w:rPr>
          <w:rFonts w:hint="eastAsia"/>
        </w:rPr>
        <w:t>）</w:t>
      </w:r>
    </w:p>
    <w:p w14:paraId="53C96FD5" w14:textId="77777777" w:rsidR="004159E5" w:rsidRPr="00802173" w:rsidRDefault="004159E5" w:rsidP="00E25EE1"/>
    <w:p w14:paraId="71D41C56" w14:textId="77777777" w:rsidR="00AF377F" w:rsidRDefault="004159E5" w:rsidP="001D764C">
      <w:pPr>
        <w:pStyle w:val="a"/>
        <w:ind w:leftChars="300" w:left="1080"/>
      </w:pPr>
      <w:r w:rsidRPr="00D91C23">
        <w:rPr>
          <w:rFonts w:ascii="BIZ UDゴシック" w:eastAsia="BIZ UDゴシック" w:hAnsi="BIZ UDゴシック" w:hint="eastAsia"/>
          <w:color w:val="0070C0"/>
        </w:rPr>
        <w:t>自然環境</w:t>
      </w:r>
      <w:r>
        <w:rPr>
          <w:rFonts w:hint="eastAsia"/>
        </w:rPr>
        <w:t>は町の強みとして最も多く挙げられ、理想の町の姿では現在の姿</w:t>
      </w:r>
      <w:r w:rsidR="00AF377F">
        <w:rPr>
          <w:rFonts w:hint="eastAsia"/>
        </w:rPr>
        <w:t>を</w:t>
      </w:r>
      <w:r>
        <w:rPr>
          <w:rFonts w:hint="eastAsia"/>
        </w:rPr>
        <w:t>残したいという声が多かった。</w:t>
      </w:r>
    </w:p>
    <w:p w14:paraId="715006E6" w14:textId="77777777" w:rsidR="004159E5" w:rsidRDefault="00353675" w:rsidP="001D764C">
      <w:pPr>
        <w:pStyle w:val="a"/>
        <w:ind w:leftChars="300" w:left="1080"/>
      </w:pPr>
      <w:r>
        <w:rPr>
          <w:rFonts w:hint="eastAsia"/>
        </w:rPr>
        <w:t>町並みや自然環境といった町の</w:t>
      </w:r>
      <w:r w:rsidRPr="00D91C23">
        <w:rPr>
          <w:rFonts w:ascii="BIZ UDゴシック" w:eastAsia="BIZ UDゴシック" w:hAnsi="BIZ UDゴシック" w:hint="eastAsia"/>
          <w:color w:val="0070C0"/>
        </w:rPr>
        <w:t>風景</w:t>
      </w:r>
      <w:r>
        <w:rPr>
          <w:rFonts w:hint="eastAsia"/>
        </w:rPr>
        <w:t>が強みとして挙げられ、理想の町の姿でも、今のままの姿を残してほしいという声が寄せられた。</w:t>
      </w:r>
    </w:p>
    <w:p w14:paraId="2625A8E8" w14:textId="77777777" w:rsidR="004159E5" w:rsidRDefault="004159E5" w:rsidP="001D764C">
      <w:pPr>
        <w:pStyle w:val="a"/>
        <w:ind w:leftChars="300" w:left="1080"/>
      </w:pPr>
      <w:r w:rsidRPr="00D91C23">
        <w:rPr>
          <w:rFonts w:ascii="BIZ UDゴシック" w:eastAsia="BIZ UDゴシック" w:hAnsi="BIZ UDゴシック" w:hint="eastAsia"/>
          <w:color w:val="0070C0"/>
        </w:rPr>
        <w:t>地域コミュニティ</w:t>
      </w:r>
      <w:r>
        <w:rPr>
          <w:rFonts w:hint="eastAsia"/>
        </w:rPr>
        <w:t>は、特に住民</w:t>
      </w:r>
      <w:r w:rsidR="00025BAC">
        <w:rPr>
          <w:rFonts w:hint="eastAsia"/>
        </w:rPr>
        <w:t>同士</w:t>
      </w:r>
      <w:r>
        <w:rPr>
          <w:rFonts w:hint="eastAsia"/>
        </w:rPr>
        <w:t>の繋がりや見守り</w:t>
      </w:r>
      <w:r w:rsidR="00414399">
        <w:rPr>
          <w:rFonts w:hint="eastAsia"/>
        </w:rPr>
        <w:t>、住民の人柄の良さ</w:t>
      </w:r>
      <w:r>
        <w:rPr>
          <w:rFonts w:hint="eastAsia"/>
        </w:rPr>
        <w:t>などが強みとして挙げられている一方、行事の多さや役員等のなり手不足などが弱みとして挙げられ</w:t>
      </w:r>
      <w:r w:rsidR="00AF377F">
        <w:rPr>
          <w:rFonts w:hint="eastAsia"/>
        </w:rPr>
        <w:t>、</w:t>
      </w:r>
      <w:r>
        <w:rPr>
          <w:rFonts w:hint="eastAsia"/>
        </w:rPr>
        <w:t>理想の町の姿</w:t>
      </w:r>
      <w:r w:rsidR="00AF377F">
        <w:rPr>
          <w:rFonts w:hint="eastAsia"/>
        </w:rPr>
        <w:t>では</w:t>
      </w:r>
      <w:r>
        <w:rPr>
          <w:rFonts w:hint="eastAsia"/>
        </w:rPr>
        <w:t>人と人との</w:t>
      </w:r>
      <w:r w:rsidR="00025BAC">
        <w:rPr>
          <w:rFonts w:hint="eastAsia"/>
        </w:rPr>
        <w:t>繋がりを継続する声が多く寄せられた。</w:t>
      </w:r>
    </w:p>
    <w:p w14:paraId="0DCD8FCC" w14:textId="77777777" w:rsidR="00025BAC" w:rsidRDefault="00025BAC" w:rsidP="001D764C">
      <w:pPr>
        <w:pStyle w:val="a"/>
        <w:ind w:leftChars="300" w:left="1080"/>
      </w:pPr>
      <w:r w:rsidRPr="00D91C23">
        <w:rPr>
          <w:rFonts w:ascii="BIZ UDゴシック" w:eastAsia="BIZ UDゴシック" w:hAnsi="BIZ UDゴシック" w:hint="eastAsia"/>
          <w:color w:val="0070C0"/>
        </w:rPr>
        <w:t>子育て</w:t>
      </w:r>
      <w:r w:rsidRPr="00B41990">
        <w:rPr>
          <w:rFonts w:hAnsi="BIZ UD明朝 Medium" w:hint="eastAsia"/>
        </w:rPr>
        <w:t>や</w:t>
      </w:r>
      <w:r w:rsidRPr="00D91C23">
        <w:rPr>
          <w:rFonts w:ascii="BIZ UDゴシック" w:eastAsia="BIZ UDゴシック" w:hAnsi="BIZ UDゴシック" w:hint="eastAsia"/>
          <w:color w:val="0070C0"/>
        </w:rPr>
        <w:t>教育環境</w:t>
      </w:r>
      <w:r>
        <w:rPr>
          <w:rFonts w:hint="eastAsia"/>
        </w:rPr>
        <w:t>については、前計画に</w:t>
      </w:r>
      <w:r w:rsidR="00414399">
        <w:rPr>
          <w:rFonts w:hint="eastAsia"/>
        </w:rPr>
        <w:t>おける</w:t>
      </w:r>
      <w:r>
        <w:rPr>
          <w:rFonts w:hint="eastAsia"/>
        </w:rPr>
        <w:t>行政支援</w:t>
      </w:r>
      <w:r w:rsidR="00414399">
        <w:rPr>
          <w:rFonts w:hint="eastAsia"/>
        </w:rPr>
        <w:t>の</w:t>
      </w:r>
      <w:r>
        <w:rPr>
          <w:rFonts w:hint="eastAsia"/>
        </w:rPr>
        <w:t>充実</w:t>
      </w:r>
      <w:r w:rsidR="00374A2F">
        <w:rPr>
          <w:rFonts w:hint="eastAsia"/>
        </w:rPr>
        <w:t>によって</w:t>
      </w:r>
      <w:r>
        <w:rPr>
          <w:rFonts w:hint="eastAsia"/>
        </w:rPr>
        <w:t>、</w:t>
      </w:r>
      <w:r w:rsidR="00414399">
        <w:rPr>
          <w:rFonts w:hint="eastAsia"/>
        </w:rPr>
        <w:t>町の</w:t>
      </w:r>
      <w:r>
        <w:rPr>
          <w:rFonts w:hint="eastAsia"/>
        </w:rPr>
        <w:t>強みとしてとらえられており、理想の町の姿としても子育てがしやすく子供たちが健やかに育つ環境が望まれ</w:t>
      </w:r>
      <w:r w:rsidR="00414399">
        <w:rPr>
          <w:rFonts w:hint="eastAsia"/>
        </w:rPr>
        <w:t>ている。</w:t>
      </w:r>
      <w:r w:rsidR="00414399">
        <w:br/>
      </w:r>
      <w:r w:rsidR="00414399">
        <w:rPr>
          <w:rFonts w:hint="eastAsia"/>
        </w:rPr>
        <w:t>ただし、</w:t>
      </w:r>
      <w:r w:rsidR="00B41990">
        <w:rPr>
          <w:rFonts w:hint="eastAsia"/>
        </w:rPr>
        <w:t>少子化による子供同士の</w:t>
      </w:r>
      <w:r w:rsidR="00414399">
        <w:rPr>
          <w:rFonts w:hint="eastAsia"/>
        </w:rPr>
        <w:t>交流の少なさや、学びの場所や機会の少なさ、関連して、遊ぶ場所、娯楽の少なさが弱みとして挙げられている。</w:t>
      </w:r>
    </w:p>
    <w:p w14:paraId="22122B7A" w14:textId="77777777" w:rsidR="00025BAC" w:rsidRDefault="00025BAC" w:rsidP="001D764C">
      <w:pPr>
        <w:pStyle w:val="a"/>
        <w:ind w:leftChars="300" w:left="1080"/>
      </w:pPr>
      <w:r w:rsidRPr="00D91C23">
        <w:rPr>
          <w:rFonts w:ascii="BIZ UDゴシック" w:eastAsia="BIZ UDゴシック" w:hAnsi="BIZ UDゴシック" w:hint="eastAsia"/>
          <w:color w:val="0070C0"/>
        </w:rPr>
        <w:t>医療</w:t>
      </w:r>
      <w:r>
        <w:rPr>
          <w:rFonts w:hint="eastAsia"/>
        </w:rPr>
        <w:t>については、医療機関の少なさ、遠さ</w:t>
      </w:r>
      <w:r w:rsidR="00414399">
        <w:rPr>
          <w:rFonts w:hint="eastAsia"/>
        </w:rPr>
        <w:t>、また住民の健康に対する意識の低さ</w:t>
      </w:r>
      <w:r>
        <w:rPr>
          <w:rFonts w:hint="eastAsia"/>
        </w:rPr>
        <w:t>が町の弱みとして多く挙げられており、理想の町の姿でも</w:t>
      </w:r>
      <w:r w:rsidR="00414399">
        <w:rPr>
          <w:rFonts w:hint="eastAsia"/>
        </w:rPr>
        <w:t>これらの改善を望む声が挙がっている。</w:t>
      </w:r>
    </w:p>
    <w:p w14:paraId="2E1A9ACC" w14:textId="77777777" w:rsidR="00414399" w:rsidRDefault="00414399" w:rsidP="001D764C">
      <w:pPr>
        <w:pStyle w:val="a"/>
        <w:ind w:leftChars="300" w:left="1080"/>
      </w:pPr>
      <w:r w:rsidRPr="00D91C23">
        <w:rPr>
          <w:rFonts w:ascii="BIZ UDゴシック" w:eastAsia="BIZ UDゴシック" w:hAnsi="BIZ UDゴシック" w:hint="eastAsia"/>
          <w:color w:val="0070C0"/>
        </w:rPr>
        <w:t>町の位置</w:t>
      </w:r>
      <w:r>
        <w:rPr>
          <w:rFonts w:hint="eastAsia"/>
        </w:rPr>
        <w:t>が、沿岸や内陸の都市へのアクセスがしやすい場所にあるという点が強みとして挙げられた一方で</w:t>
      </w:r>
      <w:r w:rsidR="00AF377F">
        <w:rPr>
          <w:rFonts w:hint="eastAsia"/>
        </w:rPr>
        <w:t>、</w:t>
      </w:r>
      <w:r w:rsidRPr="00D91C23">
        <w:rPr>
          <w:rFonts w:ascii="BIZ UDゴシック" w:eastAsia="BIZ UDゴシック" w:hAnsi="BIZ UDゴシック" w:hint="eastAsia"/>
          <w:color w:val="0070C0"/>
        </w:rPr>
        <w:t>交通機関</w:t>
      </w:r>
      <w:r>
        <w:rPr>
          <w:rFonts w:hint="eastAsia"/>
        </w:rPr>
        <w:t>の不便さが弱みとして挙げられている。</w:t>
      </w:r>
      <w:r w:rsidR="00AF377F">
        <w:br/>
      </w:r>
      <w:r w:rsidR="00AF377F">
        <w:rPr>
          <w:rFonts w:hint="eastAsia"/>
        </w:rPr>
        <w:t>関連して、</w:t>
      </w:r>
      <w:r w:rsidR="00AF377F" w:rsidRPr="00D91C23">
        <w:rPr>
          <w:rFonts w:ascii="BIZ UDゴシック" w:eastAsia="BIZ UDゴシック" w:hAnsi="BIZ UDゴシック" w:hint="eastAsia"/>
          <w:color w:val="0070C0"/>
        </w:rPr>
        <w:t>集落が点在</w:t>
      </w:r>
      <w:r w:rsidR="00AF377F">
        <w:rPr>
          <w:rFonts w:hint="eastAsia"/>
        </w:rPr>
        <w:t>していることも移動時間がかかるなどの理由から弱みとして挙げられた。</w:t>
      </w:r>
    </w:p>
    <w:p w14:paraId="4DB155C8" w14:textId="77777777" w:rsidR="00353675" w:rsidRDefault="00353675" w:rsidP="001D764C">
      <w:pPr>
        <w:pStyle w:val="a"/>
        <w:ind w:leftChars="300" w:left="1080"/>
      </w:pPr>
      <w:r w:rsidRPr="00D91C23">
        <w:rPr>
          <w:rFonts w:ascii="BIZ UDゴシック" w:eastAsia="BIZ UDゴシック" w:hAnsi="BIZ UDゴシック" w:hint="eastAsia"/>
          <w:color w:val="0070C0"/>
        </w:rPr>
        <w:t>住まい</w:t>
      </w:r>
      <w:r>
        <w:rPr>
          <w:rFonts w:hint="eastAsia"/>
        </w:rPr>
        <w:t>については、町内に</w:t>
      </w:r>
      <w:r w:rsidR="00AF377F">
        <w:rPr>
          <w:rFonts w:hint="eastAsia"/>
        </w:rPr>
        <w:t>不動産業者がないことによる</w:t>
      </w:r>
      <w:r>
        <w:rPr>
          <w:rFonts w:hint="eastAsia"/>
        </w:rPr>
        <w:t>家を探す大変さや</w:t>
      </w:r>
      <w:r w:rsidR="00AF377F">
        <w:rPr>
          <w:rFonts w:hint="eastAsia"/>
        </w:rPr>
        <w:t>、生涯の段階に</w:t>
      </w:r>
      <w:r>
        <w:rPr>
          <w:rFonts w:hint="eastAsia"/>
        </w:rPr>
        <w:t>応じた住み替えがしにくいといったことが弱みとして挙げられた。</w:t>
      </w:r>
    </w:p>
    <w:p w14:paraId="2734B30C" w14:textId="77777777" w:rsidR="00AF377F" w:rsidRDefault="00AF377F" w:rsidP="001D764C">
      <w:pPr>
        <w:pStyle w:val="a"/>
        <w:ind w:leftChars="300" w:left="1080"/>
      </w:pPr>
      <w:r>
        <w:rPr>
          <w:rFonts w:hint="eastAsia"/>
        </w:rPr>
        <w:t>日常の</w:t>
      </w:r>
      <w:r w:rsidRPr="00D91C23">
        <w:rPr>
          <w:rFonts w:ascii="BIZ UDゴシック" w:eastAsia="BIZ UDゴシック" w:hAnsi="BIZ UDゴシック" w:hint="eastAsia"/>
          <w:color w:val="0070C0"/>
        </w:rPr>
        <w:t>買い物</w:t>
      </w:r>
      <w:r>
        <w:rPr>
          <w:rFonts w:hint="eastAsia"/>
        </w:rPr>
        <w:t>ができる商業施設の少なさが弱みとして挙げられ、理想の町の姿でもその改善を望む声が寄せられた。</w:t>
      </w:r>
    </w:p>
    <w:p w14:paraId="2BC5A196" w14:textId="77777777" w:rsidR="00AF377F" w:rsidRDefault="00AF377F" w:rsidP="001D764C">
      <w:pPr>
        <w:pStyle w:val="a"/>
        <w:ind w:leftChars="300" w:left="1080"/>
      </w:pPr>
      <w:r w:rsidRPr="00D91C23">
        <w:rPr>
          <w:rFonts w:ascii="BIZ UDゴシック" w:eastAsia="BIZ UDゴシック" w:hAnsi="BIZ UDゴシック" w:hint="eastAsia"/>
          <w:color w:val="0070C0"/>
        </w:rPr>
        <w:t>しごと</w:t>
      </w:r>
      <w:r>
        <w:rPr>
          <w:rFonts w:hint="eastAsia"/>
        </w:rPr>
        <w:t>分野では、畜産を主とした</w:t>
      </w:r>
      <w:r w:rsidRPr="00D91C23">
        <w:rPr>
          <w:rFonts w:ascii="BIZ UDゴシック" w:eastAsia="BIZ UDゴシック" w:hAnsi="BIZ UDゴシック" w:hint="eastAsia"/>
          <w:color w:val="0070C0"/>
        </w:rPr>
        <w:t>食産業</w:t>
      </w:r>
      <w:r>
        <w:rPr>
          <w:rFonts w:hint="eastAsia"/>
        </w:rPr>
        <w:t>が町の良さとして認知されている。一方で、労働者側からすると若い世代の働く場所の少なさ、経営者側からすると人手不足といった、相反する内容が弱みとして挙げられている。</w:t>
      </w:r>
    </w:p>
    <w:p w14:paraId="57D4C33E" w14:textId="77777777" w:rsidR="00AF377F" w:rsidRDefault="00AF377F" w:rsidP="001D764C">
      <w:pPr>
        <w:pStyle w:val="a"/>
        <w:ind w:leftChars="300" w:left="1080"/>
      </w:pPr>
      <w:r>
        <w:rPr>
          <w:rFonts w:hint="eastAsia"/>
        </w:rPr>
        <w:t>自然環境や自然、食産業といった強みを活かす手段として、</w:t>
      </w:r>
      <w:r w:rsidRPr="00D91C23">
        <w:rPr>
          <w:rFonts w:ascii="BIZ UDゴシック" w:eastAsia="BIZ UDゴシック" w:hAnsi="BIZ UDゴシック" w:hint="eastAsia"/>
          <w:color w:val="0070C0"/>
        </w:rPr>
        <w:t>観光</w:t>
      </w:r>
      <w:r>
        <w:rPr>
          <w:rFonts w:hint="eastAsia"/>
        </w:rPr>
        <w:t>による交流</w:t>
      </w:r>
      <w:r>
        <w:rPr>
          <w:rFonts w:hint="eastAsia"/>
        </w:rPr>
        <w:lastRenderedPageBreak/>
        <w:t>人口の拡大に期待する声が挙がった。</w:t>
      </w:r>
    </w:p>
    <w:p w14:paraId="185313DE" w14:textId="77777777" w:rsidR="00AF377F" w:rsidRDefault="00AF377F" w:rsidP="001D764C">
      <w:pPr>
        <w:pStyle w:val="a"/>
        <w:ind w:leftChars="300" w:left="1080"/>
      </w:pPr>
      <w:r>
        <w:rPr>
          <w:rFonts w:hint="eastAsia"/>
        </w:rPr>
        <w:t>すべてに共通する課題</w:t>
      </w:r>
      <w:r w:rsidR="00B41990">
        <w:rPr>
          <w:rFonts w:hint="eastAsia"/>
        </w:rPr>
        <w:t>である</w:t>
      </w:r>
      <w:r w:rsidRPr="00D91C23">
        <w:rPr>
          <w:rFonts w:ascii="BIZ UDゴシック" w:eastAsia="BIZ UDゴシック" w:hAnsi="BIZ UDゴシック" w:hint="eastAsia"/>
          <w:color w:val="0070C0"/>
        </w:rPr>
        <w:t>人口減少</w:t>
      </w:r>
      <w:r>
        <w:rPr>
          <w:rFonts w:hint="eastAsia"/>
        </w:rPr>
        <w:t>や</w:t>
      </w:r>
      <w:r w:rsidRPr="00D91C23">
        <w:rPr>
          <w:rFonts w:ascii="BIZ UDゴシック" w:eastAsia="BIZ UDゴシック" w:hAnsi="BIZ UDゴシック" w:hint="eastAsia"/>
          <w:color w:val="0070C0"/>
        </w:rPr>
        <w:t>少子化</w:t>
      </w:r>
      <w:r>
        <w:rPr>
          <w:rFonts w:hint="eastAsia"/>
        </w:rPr>
        <w:t>が弱みとして挙げられた。理想の町の姿では、少ない人口でも維持できる町よりも、</w:t>
      </w:r>
      <w:r w:rsidRPr="00D91C23">
        <w:rPr>
          <w:rFonts w:ascii="BIZ UDゴシック" w:eastAsia="BIZ UDゴシック" w:hAnsi="BIZ UDゴシック" w:hint="eastAsia"/>
          <w:color w:val="0070C0"/>
        </w:rPr>
        <w:t>人口が増える町</w:t>
      </w:r>
      <w:r>
        <w:rPr>
          <w:rFonts w:hint="eastAsia"/>
        </w:rPr>
        <w:t>を望む声が多かった。</w:t>
      </w:r>
    </w:p>
    <w:p w14:paraId="462DE62B" w14:textId="77777777" w:rsidR="0065043D" w:rsidRDefault="00AF377F" w:rsidP="003F69F7">
      <w:pPr>
        <w:pStyle w:val="a"/>
        <w:ind w:leftChars="300" w:left="1080"/>
      </w:pPr>
      <w:r>
        <w:rPr>
          <w:rFonts w:hint="eastAsia"/>
        </w:rPr>
        <w:t>エネルギーや食料</w:t>
      </w:r>
      <w:r w:rsidR="001D764C">
        <w:rPr>
          <w:rFonts w:hint="eastAsia"/>
        </w:rPr>
        <w:t>といった</w:t>
      </w:r>
      <w:r>
        <w:rPr>
          <w:rFonts w:hint="eastAsia"/>
        </w:rPr>
        <w:t>面</w:t>
      </w:r>
      <w:r w:rsidR="001D764C">
        <w:rPr>
          <w:rFonts w:hint="eastAsia"/>
        </w:rPr>
        <w:t>で</w:t>
      </w:r>
      <w:r>
        <w:rPr>
          <w:rFonts w:hint="eastAsia"/>
        </w:rPr>
        <w:t>の</w:t>
      </w:r>
      <w:r w:rsidRPr="00D91C23">
        <w:rPr>
          <w:rFonts w:ascii="BIZ UDゴシック" w:eastAsia="BIZ UDゴシック" w:hAnsi="BIZ UDゴシック" w:hint="eastAsia"/>
          <w:color w:val="0070C0"/>
        </w:rPr>
        <w:t>自立や</w:t>
      </w:r>
      <w:r w:rsidR="003F69F7" w:rsidRPr="00D91C23">
        <w:rPr>
          <w:rFonts w:ascii="BIZ UDゴシック" w:eastAsia="BIZ UDゴシック" w:hAnsi="BIZ UDゴシック" w:hint="eastAsia"/>
          <w:color w:val="0070C0"/>
        </w:rPr>
        <w:t>町内での</w:t>
      </w:r>
      <w:r w:rsidRPr="00D91C23">
        <w:rPr>
          <w:rFonts w:ascii="BIZ UDゴシック" w:eastAsia="BIZ UDゴシック" w:hAnsi="BIZ UDゴシック" w:hint="eastAsia"/>
          <w:color w:val="0070C0"/>
        </w:rPr>
        <w:t>完結</w:t>
      </w:r>
      <w:r>
        <w:rPr>
          <w:rFonts w:hint="eastAsia"/>
        </w:rPr>
        <w:t>を望む声が寄せられた。</w:t>
      </w:r>
    </w:p>
    <w:p w14:paraId="69E3D423" w14:textId="77777777" w:rsidR="00436133" w:rsidRDefault="00436133" w:rsidP="00802173">
      <w:pPr>
        <w:pStyle w:val="af5"/>
        <w:spacing w:before="171" w:after="171"/>
        <w:ind w:leftChars="45" w:left="198" w:hangingChars="45" w:hanging="99"/>
      </w:pPr>
      <w:r>
        <w:rPr>
          <w:rFonts w:hint="eastAsia"/>
        </w:rPr>
        <w:t>２．住田町の「住みやすさ」「住みにくさ」</w:t>
      </w:r>
    </w:p>
    <w:p w14:paraId="644E3EB8" w14:textId="77777777" w:rsidR="00436133" w:rsidRDefault="00436133" w:rsidP="00436133">
      <w:pPr>
        <w:pStyle w:val="a"/>
        <w:ind w:left="640"/>
      </w:pPr>
      <w:r>
        <w:rPr>
          <w:rFonts w:hint="eastAsia"/>
        </w:rPr>
        <w:t>前計画の進ちょく状況を把握するためのアンケート調査において、住田町の住みやすさ、住みにくさ</w:t>
      </w:r>
      <w:r w:rsidR="00ED6AF7">
        <w:rPr>
          <w:rFonts w:hint="eastAsia"/>
        </w:rPr>
        <w:t>の理由に関する設問への回答の</w:t>
      </w:r>
      <w:r>
        <w:rPr>
          <w:rFonts w:hint="eastAsia"/>
        </w:rPr>
        <w:t>結果は下の2つのグラフの通りでした。（平成29～30年度の2年分）</w:t>
      </w:r>
    </w:p>
    <w:p w14:paraId="28C90A49" w14:textId="77777777" w:rsidR="00436133" w:rsidRDefault="00436133" w:rsidP="00436133">
      <w:pPr>
        <w:pStyle w:val="a"/>
        <w:ind w:left="640"/>
      </w:pPr>
      <w:r>
        <w:rPr>
          <w:rFonts w:hint="eastAsia"/>
        </w:rPr>
        <w:t>「住みやすさ」の要因としては、「自然環境や気候」「住民の人柄や交流」「静か、のんびりしている」という点が多く挙げられました。</w:t>
      </w:r>
    </w:p>
    <w:p w14:paraId="439C6C82" w14:textId="77777777" w:rsidR="00436133" w:rsidRDefault="00436133" w:rsidP="00436133">
      <w:pPr>
        <w:pStyle w:val="af2"/>
        <w:ind w:left="660"/>
      </w:pPr>
      <w:r w:rsidRPr="00436133">
        <w:rPr>
          <w:noProof/>
        </w:rPr>
        <w:drawing>
          <wp:inline distT="0" distB="0" distL="0" distR="0" wp14:anchorId="1C6EB27B" wp14:editId="5DC1C75D">
            <wp:extent cx="5400040" cy="2407285"/>
            <wp:effectExtent l="0" t="0" r="10160" b="12065"/>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2FB96D5" w14:textId="77777777" w:rsidR="00436133" w:rsidRDefault="00436133" w:rsidP="00436133">
      <w:pPr>
        <w:pStyle w:val="a"/>
        <w:ind w:left="640"/>
      </w:pPr>
      <w:r>
        <w:rPr>
          <w:rFonts w:hint="eastAsia"/>
        </w:rPr>
        <w:t>「住みにくさ」の要因としては、「道路交通」「買い物」「病院」が特に多く、次いで「働く場所」「地域コミュニティ」が挙げられました。</w:t>
      </w:r>
    </w:p>
    <w:p w14:paraId="68D660E3" w14:textId="77777777" w:rsidR="00436133" w:rsidRPr="00436133" w:rsidRDefault="00436133" w:rsidP="00436133">
      <w:pPr>
        <w:pStyle w:val="af2"/>
        <w:ind w:left="660"/>
      </w:pPr>
      <w:r w:rsidRPr="00436133">
        <w:rPr>
          <w:noProof/>
        </w:rPr>
        <w:drawing>
          <wp:inline distT="0" distB="0" distL="0" distR="0" wp14:anchorId="6E0A1AD7" wp14:editId="14B4A511">
            <wp:extent cx="5400040" cy="2606040"/>
            <wp:effectExtent l="0" t="0" r="10160" b="3810"/>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34FD9CE" w14:textId="77777777" w:rsidR="00E57FA3" w:rsidRDefault="00436133" w:rsidP="0065043D">
      <w:pPr>
        <w:pStyle w:val="af5"/>
        <w:spacing w:before="171" w:after="171"/>
        <w:ind w:left="440" w:hanging="220"/>
      </w:pPr>
      <w:r>
        <w:rPr>
          <w:rFonts w:hint="eastAsia"/>
        </w:rPr>
        <w:lastRenderedPageBreak/>
        <w:t>３</w:t>
      </w:r>
      <w:r w:rsidR="0065043D">
        <w:rPr>
          <w:rFonts w:hint="eastAsia"/>
        </w:rPr>
        <w:t>．データから見る住田町</w:t>
      </w:r>
    </w:p>
    <w:p w14:paraId="2963788C" w14:textId="77777777" w:rsidR="00B41990" w:rsidRDefault="00B41990" w:rsidP="00B41990">
      <w:pPr>
        <w:pStyle w:val="a"/>
        <w:ind w:left="640"/>
      </w:pPr>
      <w:r>
        <w:rPr>
          <w:rFonts w:hint="eastAsia"/>
        </w:rPr>
        <w:t>ここでは、</w:t>
      </w:r>
      <w:r w:rsidR="003C1A85">
        <w:rPr>
          <w:rFonts w:hint="eastAsia"/>
        </w:rPr>
        <w:t>客観的な指標である</w:t>
      </w:r>
      <w:r>
        <w:rPr>
          <w:rFonts w:hint="eastAsia"/>
        </w:rPr>
        <w:t>データから町の姿を分析します。</w:t>
      </w:r>
      <w:r w:rsidR="00ED6AF7">
        <w:br/>
      </w:r>
      <w:r w:rsidR="00ED6AF7">
        <w:rPr>
          <w:rFonts w:hint="eastAsia"/>
        </w:rPr>
        <w:t>（詳しくは資料編をご覧ください）</w:t>
      </w:r>
    </w:p>
    <w:p w14:paraId="68145BFD" w14:textId="77777777" w:rsidR="0065043D" w:rsidRDefault="008C06B4" w:rsidP="008C06B4">
      <w:pPr>
        <w:pStyle w:val="af5"/>
        <w:spacing w:before="171" w:after="171"/>
        <w:ind w:left="440" w:hanging="220"/>
      </w:pPr>
      <w:r>
        <w:rPr>
          <w:rFonts w:hint="eastAsia"/>
        </w:rPr>
        <w:t>(1) 人口</w:t>
      </w:r>
    </w:p>
    <w:p w14:paraId="7019F48A" w14:textId="77777777" w:rsidR="008C06B4" w:rsidRDefault="00A62B82" w:rsidP="008C06B4">
      <w:pPr>
        <w:pStyle w:val="a"/>
        <w:ind w:left="640"/>
      </w:pPr>
      <w:r>
        <w:rPr>
          <w:rFonts w:hint="eastAsia"/>
        </w:rPr>
        <w:t>住田町に合併した昭和30年(1955年)の13,121人をピークに、</w:t>
      </w:r>
      <w:r w:rsidRPr="00AC0BF0">
        <w:rPr>
          <w:rFonts w:ascii="BIZ UDゴシック" w:eastAsia="BIZ UDゴシック" w:hAnsi="BIZ UDゴシック" w:hint="eastAsia"/>
          <w:color w:val="0070C0"/>
        </w:rPr>
        <w:t>人口は一貫して減少</w:t>
      </w:r>
      <w:r>
        <w:rPr>
          <w:rFonts w:hint="eastAsia"/>
        </w:rPr>
        <w:t>しています。</w:t>
      </w:r>
    </w:p>
    <w:p w14:paraId="2EC74719" w14:textId="77777777" w:rsidR="00A62B82" w:rsidRDefault="00A62B82" w:rsidP="00A62B82">
      <w:pPr>
        <w:pStyle w:val="a"/>
        <w:ind w:left="640"/>
      </w:pPr>
      <w:r>
        <w:rPr>
          <w:rFonts w:hint="eastAsia"/>
        </w:rPr>
        <w:t>年少人口（0～14歳）、生産年齢人口（15～64歳）は年々減少し、老年人口（65歳以上）は平成17年(2015年)まで増加し以後減少しています。</w:t>
      </w:r>
    </w:p>
    <w:p w14:paraId="2DFF5264" w14:textId="77777777" w:rsidR="00A62B82" w:rsidRDefault="00A62B82" w:rsidP="008C06B4">
      <w:pPr>
        <w:pStyle w:val="a"/>
        <w:ind w:left="640"/>
      </w:pPr>
      <w:r>
        <w:rPr>
          <w:rFonts w:hint="eastAsia"/>
        </w:rPr>
        <w:t>年少人口、生産年齢人口の割合は年々減少し、老年人口の割合（</w:t>
      </w:r>
      <w:r w:rsidRPr="00F85E85">
        <w:rPr>
          <w:rFonts w:hAnsi="BIZ UD明朝 Medium" w:hint="eastAsia"/>
        </w:rPr>
        <w:t>高齢化率</w:t>
      </w:r>
      <w:r>
        <w:rPr>
          <w:rFonts w:hint="eastAsia"/>
        </w:rPr>
        <w:t>）は増加傾向にあります。</w:t>
      </w:r>
    </w:p>
    <w:p w14:paraId="370884AB" w14:textId="77777777" w:rsidR="00A62B82" w:rsidRDefault="00A62B82" w:rsidP="008C06B4">
      <w:pPr>
        <w:pStyle w:val="a"/>
        <w:ind w:left="640"/>
      </w:pPr>
      <w:r w:rsidRPr="00AC0BF0">
        <w:rPr>
          <w:rFonts w:ascii="BIZ UDゴシック" w:eastAsia="BIZ UDゴシック" w:hAnsi="BIZ UDゴシック" w:hint="eastAsia"/>
          <w:color w:val="0070C0"/>
        </w:rPr>
        <w:t>自然動態（出生、死亡）</w:t>
      </w:r>
      <w:r>
        <w:rPr>
          <w:rFonts w:hint="eastAsia"/>
        </w:rPr>
        <w:t>では、死亡数は昭和20年代から年間100人前後で大きな変動はないが、出生数は昭和20年代に400人前後だったものが徐々に減少し、昭和50年代には100人前後、最近では20人前後となっています。</w:t>
      </w:r>
    </w:p>
    <w:p w14:paraId="5CD672C1" w14:textId="77777777" w:rsidR="00473699" w:rsidRDefault="00473699" w:rsidP="008C06B4">
      <w:pPr>
        <w:pStyle w:val="a"/>
        <w:ind w:left="640"/>
      </w:pPr>
      <w:r w:rsidRPr="00AC0BF0">
        <w:rPr>
          <w:rFonts w:ascii="BIZ UDゴシック" w:eastAsia="BIZ UDゴシック" w:hAnsi="BIZ UDゴシック" w:hint="eastAsia"/>
          <w:color w:val="0070C0"/>
        </w:rPr>
        <w:t>社会動態（転入、転出）</w:t>
      </w:r>
      <w:r w:rsidR="003F69F7">
        <w:rPr>
          <w:rFonts w:hint="eastAsia"/>
        </w:rPr>
        <w:t>は、</w:t>
      </w:r>
      <w:r w:rsidR="00B02AA0">
        <w:rPr>
          <w:rFonts w:hint="eastAsia"/>
        </w:rPr>
        <w:t>出生数の減少により転出者数も減少しているものの、転入者数も同様に減少傾向にあります。昭和50年代に100</w:t>
      </w:r>
      <w:r w:rsidR="003F69F7">
        <w:rPr>
          <w:rFonts w:hint="eastAsia"/>
        </w:rPr>
        <w:t>人前後の社会減だったものが、近年</w:t>
      </w:r>
      <w:r w:rsidR="00B02AA0">
        <w:rPr>
          <w:rFonts w:hint="eastAsia"/>
        </w:rPr>
        <w:t>では50人前後の社会減となっていますが、依然として転出超過にあります。</w:t>
      </w:r>
    </w:p>
    <w:p w14:paraId="29FD3FC4" w14:textId="3053BB76" w:rsidR="00143D8E" w:rsidRDefault="00B41990" w:rsidP="00143D8E">
      <w:pPr>
        <w:pStyle w:val="a"/>
        <w:ind w:left="640"/>
      </w:pPr>
      <w:r w:rsidRPr="00AC0BF0">
        <w:rPr>
          <w:rFonts w:ascii="BIZ UDゴシック" w:eastAsia="BIZ UDゴシック" w:hAnsi="BIZ UDゴシック" w:hint="eastAsia"/>
          <w:color w:val="0070C0"/>
        </w:rPr>
        <w:t>年齢階級別</w:t>
      </w:r>
      <w:r>
        <w:rPr>
          <w:rFonts w:hint="eastAsia"/>
        </w:rPr>
        <w:t>にみると、転入転出は20代から30</w:t>
      </w:r>
      <w:r w:rsidR="00143D8E">
        <w:rPr>
          <w:rFonts w:hint="eastAsia"/>
        </w:rPr>
        <w:t>代</w:t>
      </w:r>
      <w:r>
        <w:rPr>
          <w:rFonts w:hint="eastAsia"/>
        </w:rPr>
        <w:t>が大半を占め、</w:t>
      </w:r>
      <w:r w:rsidR="003F69F7">
        <w:rPr>
          <w:rFonts w:hint="eastAsia"/>
        </w:rPr>
        <w:t>平成26年(2014年)から</w:t>
      </w:r>
      <w:r>
        <w:rPr>
          <w:rFonts w:hint="eastAsia"/>
        </w:rPr>
        <w:t>平成30年(2018年)</w:t>
      </w:r>
      <w:r w:rsidR="003F69F7">
        <w:rPr>
          <w:rFonts w:hint="eastAsia"/>
        </w:rPr>
        <w:t>の</w:t>
      </w:r>
      <w:r w:rsidR="00104665">
        <w:rPr>
          <w:rFonts w:hint="eastAsia"/>
        </w:rPr>
        <w:t>5</w:t>
      </w:r>
      <w:r w:rsidR="00143D8E">
        <w:rPr>
          <w:rFonts w:hint="eastAsia"/>
        </w:rPr>
        <w:t>年間で</w:t>
      </w:r>
      <w:r w:rsidR="00427FE3">
        <w:rPr>
          <w:rFonts w:hint="eastAsia"/>
        </w:rPr>
        <w:t>は、20代前半の社会減が</w:t>
      </w:r>
      <w:r w:rsidR="00173AB2">
        <w:rPr>
          <w:rFonts w:hint="eastAsia"/>
        </w:rPr>
        <w:t>最も大きくなっています</w:t>
      </w:r>
      <w:r w:rsidR="00143D8E">
        <w:rPr>
          <w:rFonts w:hint="eastAsia"/>
        </w:rPr>
        <w:t>。</w:t>
      </w:r>
      <w:r w:rsidR="00C5638E">
        <w:rPr>
          <w:rFonts w:hint="eastAsia"/>
        </w:rPr>
        <w:t>（下表、単位：人）</w:t>
      </w:r>
    </w:p>
    <w:tbl>
      <w:tblPr>
        <w:tblStyle w:val="a8"/>
        <w:tblW w:w="0" w:type="auto"/>
        <w:tblInd w:w="1080" w:type="dxa"/>
        <w:tblLook w:val="04A0" w:firstRow="1" w:lastRow="0" w:firstColumn="1" w:lastColumn="0" w:noHBand="0" w:noVBand="1"/>
      </w:tblPr>
      <w:tblGrid>
        <w:gridCol w:w="1340"/>
        <w:gridCol w:w="567"/>
        <w:gridCol w:w="1181"/>
        <w:gridCol w:w="1181"/>
        <w:gridCol w:w="1182"/>
      </w:tblGrid>
      <w:tr w:rsidR="00143D8E" w:rsidRPr="00104665" w14:paraId="6419AF27" w14:textId="77777777" w:rsidTr="00143D8E">
        <w:tc>
          <w:tcPr>
            <w:tcW w:w="1907" w:type="dxa"/>
            <w:gridSpan w:val="2"/>
            <w:shd w:val="clear" w:color="auto" w:fill="F2F2F2" w:themeFill="background1" w:themeFillShade="F2"/>
          </w:tcPr>
          <w:p w14:paraId="7383FA06" w14:textId="77777777" w:rsidR="00143D8E" w:rsidRPr="00104665" w:rsidRDefault="00143D8E" w:rsidP="00143D8E">
            <w:pPr>
              <w:jc w:val="center"/>
              <w:rPr>
                <w:sz w:val="20"/>
                <w:szCs w:val="20"/>
              </w:rPr>
            </w:pPr>
            <w:r w:rsidRPr="00104665">
              <w:rPr>
                <w:rFonts w:hint="eastAsia"/>
                <w:sz w:val="20"/>
                <w:szCs w:val="20"/>
              </w:rPr>
              <w:t>区分</w:t>
            </w:r>
          </w:p>
        </w:tc>
        <w:tc>
          <w:tcPr>
            <w:tcW w:w="1181" w:type="dxa"/>
            <w:shd w:val="clear" w:color="auto" w:fill="F2F2F2" w:themeFill="background1" w:themeFillShade="F2"/>
          </w:tcPr>
          <w:p w14:paraId="291B9E62" w14:textId="77777777" w:rsidR="00143D8E" w:rsidRPr="00104665" w:rsidRDefault="00143D8E" w:rsidP="00143D8E">
            <w:pPr>
              <w:jc w:val="center"/>
              <w:rPr>
                <w:sz w:val="20"/>
                <w:szCs w:val="20"/>
              </w:rPr>
            </w:pPr>
            <w:r w:rsidRPr="00104665">
              <w:rPr>
                <w:rFonts w:hint="eastAsia"/>
                <w:sz w:val="20"/>
                <w:szCs w:val="20"/>
              </w:rPr>
              <w:t>転入</w:t>
            </w:r>
          </w:p>
        </w:tc>
        <w:tc>
          <w:tcPr>
            <w:tcW w:w="1181" w:type="dxa"/>
            <w:shd w:val="clear" w:color="auto" w:fill="F2F2F2" w:themeFill="background1" w:themeFillShade="F2"/>
          </w:tcPr>
          <w:p w14:paraId="2397E627" w14:textId="77777777" w:rsidR="00143D8E" w:rsidRPr="00104665" w:rsidRDefault="00143D8E" w:rsidP="00143D8E">
            <w:pPr>
              <w:jc w:val="center"/>
              <w:rPr>
                <w:sz w:val="20"/>
                <w:szCs w:val="20"/>
              </w:rPr>
            </w:pPr>
            <w:r w:rsidRPr="00104665">
              <w:rPr>
                <w:rFonts w:hint="eastAsia"/>
                <w:sz w:val="20"/>
                <w:szCs w:val="20"/>
              </w:rPr>
              <w:t>転出</w:t>
            </w:r>
          </w:p>
        </w:tc>
        <w:tc>
          <w:tcPr>
            <w:tcW w:w="1182" w:type="dxa"/>
            <w:shd w:val="clear" w:color="auto" w:fill="F2F2F2" w:themeFill="background1" w:themeFillShade="F2"/>
          </w:tcPr>
          <w:p w14:paraId="156523C3" w14:textId="77777777" w:rsidR="00143D8E" w:rsidRPr="00104665" w:rsidRDefault="00143D8E" w:rsidP="00143D8E">
            <w:pPr>
              <w:jc w:val="center"/>
              <w:rPr>
                <w:sz w:val="20"/>
                <w:szCs w:val="20"/>
              </w:rPr>
            </w:pPr>
            <w:r w:rsidRPr="00104665">
              <w:rPr>
                <w:rFonts w:hint="eastAsia"/>
                <w:sz w:val="20"/>
                <w:szCs w:val="20"/>
              </w:rPr>
              <w:t>社会増減</w:t>
            </w:r>
          </w:p>
        </w:tc>
      </w:tr>
      <w:tr w:rsidR="00143D8E" w:rsidRPr="00104665" w14:paraId="22E96390" w14:textId="77777777" w:rsidTr="00143D8E">
        <w:tc>
          <w:tcPr>
            <w:tcW w:w="1340" w:type="dxa"/>
            <w:vMerge w:val="restart"/>
          </w:tcPr>
          <w:p w14:paraId="486157AA" w14:textId="77777777" w:rsidR="00143D8E" w:rsidRPr="00104665" w:rsidRDefault="00143D8E" w:rsidP="00143D8E">
            <w:pPr>
              <w:rPr>
                <w:sz w:val="20"/>
                <w:szCs w:val="20"/>
              </w:rPr>
            </w:pPr>
            <w:r w:rsidRPr="00104665">
              <w:rPr>
                <w:rFonts w:hint="eastAsia"/>
                <w:sz w:val="20"/>
                <w:szCs w:val="20"/>
              </w:rPr>
              <w:t>20～24歳</w:t>
            </w:r>
          </w:p>
        </w:tc>
        <w:tc>
          <w:tcPr>
            <w:tcW w:w="567" w:type="dxa"/>
            <w:tcBorders>
              <w:bottom w:val="dotted" w:sz="4" w:space="0" w:color="auto"/>
            </w:tcBorders>
          </w:tcPr>
          <w:p w14:paraId="596CEF32" w14:textId="77777777" w:rsidR="00143D8E" w:rsidRPr="00104665" w:rsidRDefault="00143D8E" w:rsidP="00104665">
            <w:pPr>
              <w:jc w:val="center"/>
              <w:rPr>
                <w:sz w:val="20"/>
                <w:szCs w:val="20"/>
              </w:rPr>
            </w:pPr>
            <w:r w:rsidRPr="00104665">
              <w:rPr>
                <w:rFonts w:hint="eastAsia"/>
                <w:sz w:val="20"/>
                <w:szCs w:val="20"/>
              </w:rPr>
              <w:t>男</w:t>
            </w:r>
          </w:p>
        </w:tc>
        <w:tc>
          <w:tcPr>
            <w:tcW w:w="1181" w:type="dxa"/>
            <w:tcBorders>
              <w:bottom w:val="dotted" w:sz="4" w:space="0" w:color="auto"/>
            </w:tcBorders>
          </w:tcPr>
          <w:p w14:paraId="43213438" w14:textId="77777777" w:rsidR="00143D8E" w:rsidRPr="00104665" w:rsidRDefault="00143D8E" w:rsidP="00143D8E">
            <w:pPr>
              <w:ind w:rightChars="100" w:right="220"/>
              <w:jc w:val="right"/>
              <w:rPr>
                <w:sz w:val="20"/>
                <w:szCs w:val="20"/>
              </w:rPr>
            </w:pPr>
            <w:r w:rsidRPr="00104665">
              <w:rPr>
                <w:rFonts w:hint="eastAsia"/>
                <w:sz w:val="20"/>
                <w:szCs w:val="20"/>
              </w:rPr>
              <w:t>63</w:t>
            </w:r>
          </w:p>
        </w:tc>
        <w:tc>
          <w:tcPr>
            <w:tcW w:w="1181" w:type="dxa"/>
            <w:tcBorders>
              <w:bottom w:val="dotted" w:sz="4" w:space="0" w:color="auto"/>
            </w:tcBorders>
          </w:tcPr>
          <w:p w14:paraId="6BDD2720" w14:textId="77777777" w:rsidR="00143D8E" w:rsidRPr="00104665" w:rsidRDefault="00143D8E" w:rsidP="00143D8E">
            <w:pPr>
              <w:ind w:rightChars="100" w:right="220"/>
              <w:jc w:val="right"/>
              <w:rPr>
                <w:sz w:val="20"/>
                <w:szCs w:val="20"/>
              </w:rPr>
            </w:pPr>
            <w:r w:rsidRPr="00104665">
              <w:rPr>
                <w:rFonts w:hint="eastAsia"/>
                <w:sz w:val="20"/>
                <w:szCs w:val="20"/>
              </w:rPr>
              <w:t>83</w:t>
            </w:r>
          </w:p>
        </w:tc>
        <w:tc>
          <w:tcPr>
            <w:tcW w:w="1182" w:type="dxa"/>
            <w:tcBorders>
              <w:bottom w:val="dotted" w:sz="4" w:space="0" w:color="auto"/>
            </w:tcBorders>
          </w:tcPr>
          <w:p w14:paraId="1E32EE37" w14:textId="77777777" w:rsidR="00143D8E" w:rsidRPr="00104665" w:rsidRDefault="00143D8E" w:rsidP="00143D8E">
            <w:pPr>
              <w:ind w:rightChars="100" w:right="220"/>
              <w:jc w:val="right"/>
              <w:rPr>
                <w:sz w:val="20"/>
                <w:szCs w:val="20"/>
              </w:rPr>
            </w:pPr>
            <w:r w:rsidRPr="00104665">
              <w:rPr>
                <w:rFonts w:hint="eastAsia"/>
                <w:sz w:val="20"/>
                <w:szCs w:val="20"/>
              </w:rPr>
              <w:t>-20</w:t>
            </w:r>
          </w:p>
        </w:tc>
      </w:tr>
      <w:tr w:rsidR="00143D8E" w:rsidRPr="00104665" w14:paraId="378B7AD8" w14:textId="77777777" w:rsidTr="00143D8E">
        <w:tc>
          <w:tcPr>
            <w:tcW w:w="1340" w:type="dxa"/>
            <w:vMerge/>
          </w:tcPr>
          <w:p w14:paraId="6E9D4BE6" w14:textId="77777777" w:rsidR="00143D8E" w:rsidRPr="00104665" w:rsidRDefault="00143D8E" w:rsidP="00143D8E">
            <w:pPr>
              <w:rPr>
                <w:sz w:val="20"/>
                <w:szCs w:val="20"/>
              </w:rPr>
            </w:pPr>
          </w:p>
        </w:tc>
        <w:tc>
          <w:tcPr>
            <w:tcW w:w="567" w:type="dxa"/>
            <w:tcBorders>
              <w:top w:val="dotted" w:sz="4" w:space="0" w:color="auto"/>
              <w:bottom w:val="dotted" w:sz="4" w:space="0" w:color="auto"/>
            </w:tcBorders>
          </w:tcPr>
          <w:p w14:paraId="2375A66D" w14:textId="77777777" w:rsidR="00143D8E" w:rsidRPr="00104665" w:rsidRDefault="00143D8E" w:rsidP="00104665">
            <w:pPr>
              <w:jc w:val="center"/>
              <w:rPr>
                <w:sz w:val="20"/>
                <w:szCs w:val="20"/>
              </w:rPr>
            </w:pPr>
            <w:r w:rsidRPr="00104665">
              <w:rPr>
                <w:rFonts w:hint="eastAsia"/>
                <w:sz w:val="20"/>
                <w:szCs w:val="20"/>
              </w:rPr>
              <w:t>女</w:t>
            </w:r>
          </w:p>
        </w:tc>
        <w:tc>
          <w:tcPr>
            <w:tcW w:w="1181" w:type="dxa"/>
            <w:tcBorders>
              <w:top w:val="dotted" w:sz="4" w:space="0" w:color="auto"/>
              <w:bottom w:val="dotted" w:sz="4" w:space="0" w:color="auto"/>
            </w:tcBorders>
          </w:tcPr>
          <w:p w14:paraId="737E5E6A" w14:textId="77777777" w:rsidR="00143D8E" w:rsidRPr="00104665" w:rsidRDefault="00143D8E" w:rsidP="00143D8E">
            <w:pPr>
              <w:ind w:rightChars="100" w:right="220"/>
              <w:jc w:val="right"/>
              <w:rPr>
                <w:sz w:val="20"/>
                <w:szCs w:val="20"/>
              </w:rPr>
            </w:pPr>
            <w:r w:rsidRPr="00104665">
              <w:rPr>
                <w:rFonts w:hint="eastAsia"/>
                <w:sz w:val="20"/>
                <w:szCs w:val="20"/>
              </w:rPr>
              <w:t>45</w:t>
            </w:r>
          </w:p>
        </w:tc>
        <w:tc>
          <w:tcPr>
            <w:tcW w:w="1181" w:type="dxa"/>
            <w:tcBorders>
              <w:top w:val="dotted" w:sz="4" w:space="0" w:color="auto"/>
              <w:bottom w:val="dotted" w:sz="4" w:space="0" w:color="auto"/>
            </w:tcBorders>
          </w:tcPr>
          <w:p w14:paraId="51F8F8E6" w14:textId="77777777" w:rsidR="00143D8E" w:rsidRPr="00104665" w:rsidRDefault="00143D8E" w:rsidP="00143D8E">
            <w:pPr>
              <w:ind w:rightChars="100" w:right="220"/>
              <w:jc w:val="right"/>
              <w:rPr>
                <w:sz w:val="20"/>
                <w:szCs w:val="20"/>
              </w:rPr>
            </w:pPr>
            <w:r w:rsidRPr="00104665">
              <w:rPr>
                <w:rFonts w:hint="eastAsia"/>
                <w:sz w:val="20"/>
                <w:szCs w:val="20"/>
              </w:rPr>
              <w:t>65</w:t>
            </w:r>
          </w:p>
        </w:tc>
        <w:tc>
          <w:tcPr>
            <w:tcW w:w="1182" w:type="dxa"/>
            <w:tcBorders>
              <w:top w:val="dotted" w:sz="4" w:space="0" w:color="auto"/>
              <w:bottom w:val="dotted" w:sz="4" w:space="0" w:color="auto"/>
            </w:tcBorders>
          </w:tcPr>
          <w:p w14:paraId="57717B13" w14:textId="77777777" w:rsidR="00143D8E" w:rsidRPr="00104665" w:rsidRDefault="00143D8E" w:rsidP="00143D8E">
            <w:pPr>
              <w:ind w:rightChars="100" w:right="220"/>
              <w:jc w:val="right"/>
              <w:rPr>
                <w:sz w:val="20"/>
                <w:szCs w:val="20"/>
              </w:rPr>
            </w:pPr>
            <w:r w:rsidRPr="00104665">
              <w:rPr>
                <w:rFonts w:hint="eastAsia"/>
                <w:sz w:val="20"/>
                <w:szCs w:val="20"/>
              </w:rPr>
              <w:t>-20</w:t>
            </w:r>
          </w:p>
        </w:tc>
      </w:tr>
      <w:tr w:rsidR="00143D8E" w:rsidRPr="00104665" w14:paraId="17B7678C" w14:textId="77777777" w:rsidTr="00143D8E">
        <w:tc>
          <w:tcPr>
            <w:tcW w:w="1340" w:type="dxa"/>
            <w:vMerge/>
          </w:tcPr>
          <w:p w14:paraId="7CF47C5E" w14:textId="77777777" w:rsidR="00143D8E" w:rsidRPr="00104665" w:rsidRDefault="00143D8E" w:rsidP="00143D8E">
            <w:pPr>
              <w:rPr>
                <w:sz w:val="20"/>
                <w:szCs w:val="20"/>
              </w:rPr>
            </w:pPr>
          </w:p>
        </w:tc>
        <w:tc>
          <w:tcPr>
            <w:tcW w:w="567" w:type="dxa"/>
            <w:tcBorders>
              <w:top w:val="dotted" w:sz="4" w:space="0" w:color="auto"/>
              <w:bottom w:val="single" w:sz="4" w:space="0" w:color="auto"/>
            </w:tcBorders>
          </w:tcPr>
          <w:p w14:paraId="4A54226D" w14:textId="77777777" w:rsidR="00143D8E" w:rsidRPr="00104665" w:rsidRDefault="00143D8E" w:rsidP="00104665">
            <w:pPr>
              <w:jc w:val="center"/>
              <w:rPr>
                <w:sz w:val="20"/>
                <w:szCs w:val="20"/>
              </w:rPr>
            </w:pPr>
            <w:r w:rsidRPr="00104665">
              <w:rPr>
                <w:rFonts w:hint="eastAsia"/>
                <w:sz w:val="20"/>
                <w:szCs w:val="20"/>
              </w:rPr>
              <w:t>計</w:t>
            </w:r>
          </w:p>
        </w:tc>
        <w:tc>
          <w:tcPr>
            <w:tcW w:w="1181" w:type="dxa"/>
            <w:tcBorders>
              <w:top w:val="dotted" w:sz="4" w:space="0" w:color="auto"/>
              <w:bottom w:val="single" w:sz="4" w:space="0" w:color="auto"/>
            </w:tcBorders>
          </w:tcPr>
          <w:p w14:paraId="18B9883E" w14:textId="77777777" w:rsidR="00143D8E" w:rsidRPr="00104665" w:rsidRDefault="00143D8E" w:rsidP="00143D8E">
            <w:pPr>
              <w:ind w:rightChars="100" w:right="220"/>
              <w:jc w:val="right"/>
              <w:rPr>
                <w:sz w:val="20"/>
                <w:szCs w:val="20"/>
              </w:rPr>
            </w:pPr>
            <w:r w:rsidRPr="00104665">
              <w:rPr>
                <w:rFonts w:hint="eastAsia"/>
                <w:sz w:val="20"/>
                <w:szCs w:val="20"/>
              </w:rPr>
              <w:t>108</w:t>
            </w:r>
          </w:p>
        </w:tc>
        <w:tc>
          <w:tcPr>
            <w:tcW w:w="1181" w:type="dxa"/>
            <w:tcBorders>
              <w:top w:val="dotted" w:sz="4" w:space="0" w:color="auto"/>
              <w:bottom w:val="single" w:sz="4" w:space="0" w:color="auto"/>
            </w:tcBorders>
          </w:tcPr>
          <w:p w14:paraId="20AC616E" w14:textId="77777777" w:rsidR="00143D8E" w:rsidRPr="00104665" w:rsidRDefault="00143D8E" w:rsidP="00143D8E">
            <w:pPr>
              <w:ind w:rightChars="100" w:right="220"/>
              <w:jc w:val="right"/>
              <w:rPr>
                <w:sz w:val="20"/>
                <w:szCs w:val="20"/>
              </w:rPr>
            </w:pPr>
            <w:r w:rsidRPr="00104665">
              <w:rPr>
                <w:rFonts w:hint="eastAsia"/>
                <w:sz w:val="20"/>
                <w:szCs w:val="20"/>
              </w:rPr>
              <w:t>148</w:t>
            </w:r>
          </w:p>
        </w:tc>
        <w:tc>
          <w:tcPr>
            <w:tcW w:w="1182" w:type="dxa"/>
            <w:tcBorders>
              <w:top w:val="dotted" w:sz="4" w:space="0" w:color="auto"/>
              <w:bottom w:val="single" w:sz="4" w:space="0" w:color="auto"/>
            </w:tcBorders>
          </w:tcPr>
          <w:p w14:paraId="10228790" w14:textId="77777777" w:rsidR="00143D8E" w:rsidRPr="00104665" w:rsidRDefault="00143D8E" w:rsidP="00143D8E">
            <w:pPr>
              <w:ind w:rightChars="100" w:right="220"/>
              <w:jc w:val="right"/>
              <w:rPr>
                <w:sz w:val="20"/>
                <w:szCs w:val="20"/>
              </w:rPr>
            </w:pPr>
            <w:r w:rsidRPr="00104665">
              <w:rPr>
                <w:rFonts w:hint="eastAsia"/>
                <w:sz w:val="20"/>
                <w:szCs w:val="20"/>
              </w:rPr>
              <w:t>-40</w:t>
            </w:r>
          </w:p>
        </w:tc>
      </w:tr>
      <w:tr w:rsidR="00143D8E" w:rsidRPr="00104665" w14:paraId="1EFCC92A" w14:textId="77777777" w:rsidTr="00143D8E">
        <w:tc>
          <w:tcPr>
            <w:tcW w:w="1340" w:type="dxa"/>
            <w:vMerge w:val="restart"/>
          </w:tcPr>
          <w:p w14:paraId="720C1D3B" w14:textId="77777777" w:rsidR="00143D8E" w:rsidRPr="00104665" w:rsidRDefault="00143D8E" w:rsidP="00143D8E">
            <w:pPr>
              <w:rPr>
                <w:sz w:val="20"/>
                <w:szCs w:val="20"/>
              </w:rPr>
            </w:pPr>
            <w:r w:rsidRPr="00104665">
              <w:rPr>
                <w:rFonts w:hint="eastAsia"/>
                <w:sz w:val="20"/>
                <w:szCs w:val="20"/>
              </w:rPr>
              <w:t>25～29歳</w:t>
            </w:r>
          </w:p>
        </w:tc>
        <w:tc>
          <w:tcPr>
            <w:tcW w:w="567" w:type="dxa"/>
            <w:tcBorders>
              <w:bottom w:val="dotted" w:sz="4" w:space="0" w:color="auto"/>
            </w:tcBorders>
          </w:tcPr>
          <w:p w14:paraId="55CA4330" w14:textId="77777777" w:rsidR="00143D8E" w:rsidRPr="00104665" w:rsidRDefault="00143D8E" w:rsidP="00104665">
            <w:pPr>
              <w:jc w:val="center"/>
              <w:rPr>
                <w:sz w:val="20"/>
                <w:szCs w:val="20"/>
              </w:rPr>
            </w:pPr>
            <w:r w:rsidRPr="00104665">
              <w:rPr>
                <w:rFonts w:hint="eastAsia"/>
                <w:sz w:val="20"/>
                <w:szCs w:val="20"/>
              </w:rPr>
              <w:t>男</w:t>
            </w:r>
          </w:p>
        </w:tc>
        <w:tc>
          <w:tcPr>
            <w:tcW w:w="1181" w:type="dxa"/>
            <w:tcBorders>
              <w:bottom w:val="dotted" w:sz="4" w:space="0" w:color="auto"/>
            </w:tcBorders>
          </w:tcPr>
          <w:p w14:paraId="4B8071DC" w14:textId="77777777" w:rsidR="00143D8E" w:rsidRPr="00104665" w:rsidRDefault="00143D8E" w:rsidP="00143D8E">
            <w:pPr>
              <w:ind w:rightChars="100" w:right="220"/>
              <w:jc w:val="right"/>
              <w:rPr>
                <w:sz w:val="20"/>
                <w:szCs w:val="20"/>
              </w:rPr>
            </w:pPr>
            <w:r w:rsidRPr="00104665">
              <w:rPr>
                <w:rFonts w:hint="eastAsia"/>
                <w:sz w:val="20"/>
                <w:szCs w:val="20"/>
              </w:rPr>
              <w:t>49</w:t>
            </w:r>
          </w:p>
        </w:tc>
        <w:tc>
          <w:tcPr>
            <w:tcW w:w="1181" w:type="dxa"/>
            <w:tcBorders>
              <w:bottom w:val="dotted" w:sz="4" w:space="0" w:color="auto"/>
            </w:tcBorders>
          </w:tcPr>
          <w:p w14:paraId="199CF491" w14:textId="77777777" w:rsidR="00143D8E" w:rsidRPr="00104665" w:rsidRDefault="00143D8E" w:rsidP="00143D8E">
            <w:pPr>
              <w:ind w:rightChars="100" w:right="220"/>
              <w:jc w:val="right"/>
              <w:rPr>
                <w:sz w:val="20"/>
                <w:szCs w:val="20"/>
              </w:rPr>
            </w:pPr>
            <w:r w:rsidRPr="00104665">
              <w:rPr>
                <w:rFonts w:hint="eastAsia"/>
                <w:sz w:val="20"/>
                <w:szCs w:val="20"/>
              </w:rPr>
              <w:t>48</w:t>
            </w:r>
          </w:p>
        </w:tc>
        <w:tc>
          <w:tcPr>
            <w:tcW w:w="1182" w:type="dxa"/>
            <w:tcBorders>
              <w:bottom w:val="dotted" w:sz="4" w:space="0" w:color="auto"/>
            </w:tcBorders>
          </w:tcPr>
          <w:p w14:paraId="355F2AE1" w14:textId="77777777" w:rsidR="00143D8E" w:rsidRPr="00104665" w:rsidRDefault="00143D8E" w:rsidP="00143D8E">
            <w:pPr>
              <w:ind w:rightChars="100" w:right="220"/>
              <w:jc w:val="right"/>
              <w:rPr>
                <w:sz w:val="20"/>
                <w:szCs w:val="20"/>
              </w:rPr>
            </w:pPr>
            <w:r w:rsidRPr="00104665">
              <w:rPr>
                <w:rFonts w:hint="eastAsia"/>
                <w:sz w:val="20"/>
                <w:szCs w:val="20"/>
              </w:rPr>
              <w:t>+1</w:t>
            </w:r>
          </w:p>
        </w:tc>
      </w:tr>
      <w:tr w:rsidR="00143D8E" w:rsidRPr="00104665" w14:paraId="260B9C3B" w14:textId="77777777" w:rsidTr="00143D8E">
        <w:tc>
          <w:tcPr>
            <w:tcW w:w="1340" w:type="dxa"/>
            <w:vMerge/>
          </w:tcPr>
          <w:p w14:paraId="62BE1869" w14:textId="77777777" w:rsidR="00143D8E" w:rsidRPr="00104665" w:rsidRDefault="00143D8E" w:rsidP="00143D8E">
            <w:pPr>
              <w:rPr>
                <w:sz w:val="20"/>
                <w:szCs w:val="20"/>
              </w:rPr>
            </w:pPr>
          </w:p>
        </w:tc>
        <w:tc>
          <w:tcPr>
            <w:tcW w:w="567" w:type="dxa"/>
            <w:tcBorders>
              <w:top w:val="dotted" w:sz="4" w:space="0" w:color="auto"/>
              <w:bottom w:val="dotted" w:sz="4" w:space="0" w:color="auto"/>
            </w:tcBorders>
          </w:tcPr>
          <w:p w14:paraId="31BB7147" w14:textId="77777777" w:rsidR="00143D8E" w:rsidRPr="00104665" w:rsidRDefault="00143D8E" w:rsidP="00104665">
            <w:pPr>
              <w:jc w:val="center"/>
              <w:rPr>
                <w:sz w:val="20"/>
                <w:szCs w:val="20"/>
              </w:rPr>
            </w:pPr>
            <w:r w:rsidRPr="00104665">
              <w:rPr>
                <w:rFonts w:hint="eastAsia"/>
                <w:sz w:val="20"/>
                <w:szCs w:val="20"/>
              </w:rPr>
              <w:t>女</w:t>
            </w:r>
          </w:p>
        </w:tc>
        <w:tc>
          <w:tcPr>
            <w:tcW w:w="1181" w:type="dxa"/>
            <w:tcBorders>
              <w:top w:val="dotted" w:sz="4" w:space="0" w:color="auto"/>
              <w:bottom w:val="dotted" w:sz="4" w:space="0" w:color="auto"/>
            </w:tcBorders>
          </w:tcPr>
          <w:p w14:paraId="7EF5714D" w14:textId="77777777" w:rsidR="00143D8E" w:rsidRPr="00104665" w:rsidRDefault="00143D8E" w:rsidP="00143D8E">
            <w:pPr>
              <w:ind w:rightChars="100" w:right="220"/>
              <w:jc w:val="right"/>
              <w:rPr>
                <w:sz w:val="20"/>
                <w:szCs w:val="20"/>
              </w:rPr>
            </w:pPr>
            <w:r w:rsidRPr="00104665">
              <w:rPr>
                <w:rFonts w:hint="eastAsia"/>
                <w:sz w:val="20"/>
                <w:szCs w:val="20"/>
              </w:rPr>
              <w:t>49</w:t>
            </w:r>
          </w:p>
        </w:tc>
        <w:tc>
          <w:tcPr>
            <w:tcW w:w="1181" w:type="dxa"/>
            <w:tcBorders>
              <w:top w:val="dotted" w:sz="4" w:space="0" w:color="auto"/>
              <w:bottom w:val="dotted" w:sz="4" w:space="0" w:color="auto"/>
            </w:tcBorders>
          </w:tcPr>
          <w:p w14:paraId="2908A63D" w14:textId="77777777" w:rsidR="00143D8E" w:rsidRPr="00104665" w:rsidRDefault="00143D8E" w:rsidP="00143D8E">
            <w:pPr>
              <w:ind w:rightChars="100" w:right="220"/>
              <w:jc w:val="right"/>
              <w:rPr>
                <w:sz w:val="20"/>
                <w:szCs w:val="20"/>
              </w:rPr>
            </w:pPr>
            <w:r w:rsidRPr="00104665">
              <w:rPr>
                <w:rFonts w:hint="eastAsia"/>
                <w:sz w:val="20"/>
                <w:szCs w:val="20"/>
              </w:rPr>
              <w:t>49</w:t>
            </w:r>
          </w:p>
        </w:tc>
        <w:tc>
          <w:tcPr>
            <w:tcW w:w="1182" w:type="dxa"/>
            <w:tcBorders>
              <w:top w:val="dotted" w:sz="4" w:space="0" w:color="auto"/>
              <w:bottom w:val="dotted" w:sz="4" w:space="0" w:color="auto"/>
            </w:tcBorders>
          </w:tcPr>
          <w:p w14:paraId="4BDE3106" w14:textId="77777777" w:rsidR="00143D8E" w:rsidRPr="00104665" w:rsidRDefault="00143D8E" w:rsidP="00143D8E">
            <w:pPr>
              <w:ind w:rightChars="100" w:right="220"/>
              <w:jc w:val="right"/>
              <w:rPr>
                <w:sz w:val="20"/>
                <w:szCs w:val="20"/>
              </w:rPr>
            </w:pPr>
            <w:r w:rsidRPr="00104665">
              <w:rPr>
                <w:rFonts w:hint="eastAsia"/>
                <w:sz w:val="20"/>
                <w:szCs w:val="20"/>
              </w:rPr>
              <w:t>0</w:t>
            </w:r>
          </w:p>
        </w:tc>
      </w:tr>
      <w:tr w:rsidR="00143D8E" w:rsidRPr="00104665" w14:paraId="0CDBA6FC" w14:textId="77777777" w:rsidTr="00143D8E">
        <w:tc>
          <w:tcPr>
            <w:tcW w:w="1340" w:type="dxa"/>
            <w:vMerge/>
          </w:tcPr>
          <w:p w14:paraId="2675503D" w14:textId="77777777" w:rsidR="00143D8E" w:rsidRPr="00104665" w:rsidRDefault="00143D8E" w:rsidP="00143D8E">
            <w:pPr>
              <w:rPr>
                <w:sz w:val="20"/>
                <w:szCs w:val="20"/>
              </w:rPr>
            </w:pPr>
          </w:p>
        </w:tc>
        <w:tc>
          <w:tcPr>
            <w:tcW w:w="567" w:type="dxa"/>
            <w:tcBorders>
              <w:top w:val="dotted" w:sz="4" w:space="0" w:color="auto"/>
              <w:bottom w:val="single" w:sz="4" w:space="0" w:color="auto"/>
            </w:tcBorders>
          </w:tcPr>
          <w:p w14:paraId="7D93EE9A" w14:textId="77777777" w:rsidR="00143D8E" w:rsidRPr="00104665" w:rsidRDefault="00143D8E" w:rsidP="00104665">
            <w:pPr>
              <w:jc w:val="center"/>
              <w:rPr>
                <w:sz w:val="20"/>
                <w:szCs w:val="20"/>
              </w:rPr>
            </w:pPr>
            <w:r w:rsidRPr="00104665">
              <w:rPr>
                <w:rFonts w:hint="eastAsia"/>
                <w:sz w:val="20"/>
                <w:szCs w:val="20"/>
              </w:rPr>
              <w:t>計</w:t>
            </w:r>
          </w:p>
        </w:tc>
        <w:tc>
          <w:tcPr>
            <w:tcW w:w="1181" w:type="dxa"/>
            <w:tcBorders>
              <w:top w:val="dotted" w:sz="4" w:space="0" w:color="auto"/>
              <w:bottom w:val="single" w:sz="4" w:space="0" w:color="auto"/>
            </w:tcBorders>
          </w:tcPr>
          <w:p w14:paraId="2F357DDC" w14:textId="77777777" w:rsidR="00143D8E" w:rsidRPr="00104665" w:rsidRDefault="00143D8E" w:rsidP="00143D8E">
            <w:pPr>
              <w:ind w:rightChars="100" w:right="220"/>
              <w:jc w:val="right"/>
              <w:rPr>
                <w:sz w:val="20"/>
                <w:szCs w:val="20"/>
              </w:rPr>
            </w:pPr>
            <w:r w:rsidRPr="00104665">
              <w:rPr>
                <w:rFonts w:hint="eastAsia"/>
                <w:sz w:val="20"/>
                <w:szCs w:val="20"/>
              </w:rPr>
              <w:t>98</w:t>
            </w:r>
          </w:p>
        </w:tc>
        <w:tc>
          <w:tcPr>
            <w:tcW w:w="1181" w:type="dxa"/>
            <w:tcBorders>
              <w:top w:val="dotted" w:sz="4" w:space="0" w:color="auto"/>
              <w:bottom w:val="single" w:sz="4" w:space="0" w:color="auto"/>
            </w:tcBorders>
          </w:tcPr>
          <w:p w14:paraId="322A3AC3" w14:textId="77777777" w:rsidR="00143D8E" w:rsidRPr="00104665" w:rsidRDefault="00143D8E" w:rsidP="00143D8E">
            <w:pPr>
              <w:ind w:rightChars="100" w:right="220"/>
              <w:jc w:val="right"/>
              <w:rPr>
                <w:sz w:val="20"/>
                <w:szCs w:val="20"/>
              </w:rPr>
            </w:pPr>
            <w:r w:rsidRPr="00104665">
              <w:rPr>
                <w:rFonts w:hint="eastAsia"/>
                <w:sz w:val="20"/>
                <w:szCs w:val="20"/>
              </w:rPr>
              <w:t>97</w:t>
            </w:r>
          </w:p>
        </w:tc>
        <w:tc>
          <w:tcPr>
            <w:tcW w:w="1182" w:type="dxa"/>
            <w:tcBorders>
              <w:top w:val="dotted" w:sz="4" w:space="0" w:color="auto"/>
              <w:bottom w:val="single" w:sz="4" w:space="0" w:color="auto"/>
            </w:tcBorders>
          </w:tcPr>
          <w:p w14:paraId="191D1C84" w14:textId="77777777" w:rsidR="00143D8E" w:rsidRPr="00104665" w:rsidRDefault="00143D8E" w:rsidP="00143D8E">
            <w:pPr>
              <w:ind w:rightChars="100" w:right="220"/>
              <w:jc w:val="right"/>
              <w:rPr>
                <w:sz w:val="20"/>
                <w:szCs w:val="20"/>
              </w:rPr>
            </w:pPr>
            <w:r w:rsidRPr="00104665">
              <w:rPr>
                <w:rFonts w:hint="eastAsia"/>
                <w:sz w:val="20"/>
                <w:szCs w:val="20"/>
              </w:rPr>
              <w:t>+1</w:t>
            </w:r>
          </w:p>
        </w:tc>
      </w:tr>
      <w:tr w:rsidR="00143D8E" w:rsidRPr="00104665" w14:paraId="26F94110" w14:textId="77777777" w:rsidTr="00143D8E">
        <w:tc>
          <w:tcPr>
            <w:tcW w:w="1340" w:type="dxa"/>
            <w:vMerge w:val="restart"/>
          </w:tcPr>
          <w:p w14:paraId="61A1B968" w14:textId="77777777" w:rsidR="00143D8E" w:rsidRPr="00104665" w:rsidRDefault="00143D8E" w:rsidP="00143D8E">
            <w:pPr>
              <w:rPr>
                <w:sz w:val="20"/>
                <w:szCs w:val="20"/>
              </w:rPr>
            </w:pPr>
            <w:r w:rsidRPr="00104665">
              <w:rPr>
                <w:rFonts w:hint="eastAsia"/>
                <w:sz w:val="20"/>
                <w:szCs w:val="20"/>
              </w:rPr>
              <w:t>30～34歳</w:t>
            </w:r>
          </w:p>
        </w:tc>
        <w:tc>
          <w:tcPr>
            <w:tcW w:w="567" w:type="dxa"/>
            <w:tcBorders>
              <w:bottom w:val="dotted" w:sz="4" w:space="0" w:color="auto"/>
            </w:tcBorders>
          </w:tcPr>
          <w:p w14:paraId="1452BCE6" w14:textId="77777777" w:rsidR="00143D8E" w:rsidRPr="00104665" w:rsidRDefault="00143D8E" w:rsidP="00104665">
            <w:pPr>
              <w:jc w:val="center"/>
              <w:rPr>
                <w:sz w:val="20"/>
                <w:szCs w:val="20"/>
              </w:rPr>
            </w:pPr>
            <w:r w:rsidRPr="00104665">
              <w:rPr>
                <w:rFonts w:hint="eastAsia"/>
                <w:sz w:val="20"/>
                <w:szCs w:val="20"/>
              </w:rPr>
              <w:t>男</w:t>
            </w:r>
          </w:p>
        </w:tc>
        <w:tc>
          <w:tcPr>
            <w:tcW w:w="1181" w:type="dxa"/>
            <w:tcBorders>
              <w:bottom w:val="dotted" w:sz="4" w:space="0" w:color="auto"/>
            </w:tcBorders>
          </w:tcPr>
          <w:p w14:paraId="45258F88" w14:textId="77777777" w:rsidR="00143D8E" w:rsidRPr="00104665" w:rsidRDefault="00143D8E" w:rsidP="00143D8E">
            <w:pPr>
              <w:ind w:rightChars="100" w:right="220"/>
              <w:jc w:val="right"/>
              <w:rPr>
                <w:sz w:val="20"/>
                <w:szCs w:val="20"/>
              </w:rPr>
            </w:pPr>
            <w:r w:rsidRPr="00104665">
              <w:rPr>
                <w:rFonts w:hint="eastAsia"/>
                <w:sz w:val="20"/>
                <w:szCs w:val="20"/>
              </w:rPr>
              <w:t>50</w:t>
            </w:r>
          </w:p>
        </w:tc>
        <w:tc>
          <w:tcPr>
            <w:tcW w:w="1181" w:type="dxa"/>
            <w:tcBorders>
              <w:bottom w:val="dotted" w:sz="4" w:space="0" w:color="auto"/>
            </w:tcBorders>
          </w:tcPr>
          <w:p w14:paraId="4D00354A" w14:textId="77777777" w:rsidR="00143D8E" w:rsidRPr="00104665" w:rsidRDefault="00143D8E" w:rsidP="00143D8E">
            <w:pPr>
              <w:ind w:rightChars="100" w:right="220"/>
              <w:jc w:val="right"/>
              <w:rPr>
                <w:sz w:val="20"/>
                <w:szCs w:val="20"/>
              </w:rPr>
            </w:pPr>
            <w:r w:rsidRPr="00104665">
              <w:rPr>
                <w:rFonts w:hint="eastAsia"/>
                <w:sz w:val="20"/>
                <w:szCs w:val="20"/>
              </w:rPr>
              <w:t>41</w:t>
            </w:r>
          </w:p>
        </w:tc>
        <w:tc>
          <w:tcPr>
            <w:tcW w:w="1182" w:type="dxa"/>
            <w:tcBorders>
              <w:bottom w:val="dotted" w:sz="4" w:space="0" w:color="auto"/>
            </w:tcBorders>
          </w:tcPr>
          <w:p w14:paraId="1C092C68" w14:textId="77777777" w:rsidR="00143D8E" w:rsidRPr="00104665" w:rsidRDefault="00143D8E" w:rsidP="00143D8E">
            <w:pPr>
              <w:ind w:rightChars="100" w:right="220"/>
              <w:jc w:val="right"/>
              <w:rPr>
                <w:sz w:val="20"/>
                <w:szCs w:val="20"/>
              </w:rPr>
            </w:pPr>
            <w:r w:rsidRPr="00104665">
              <w:rPr>
                <w:rFonts w:hint="eastAsia"/>
                <w:sz w:val="20"/>
                <w:szCs w:val="20"/>
              </w:rPr>
              <w:t>+9</w:t>
            </w:r>
          </w:p>
        </w:tc>
      </w:tr>
      <w:tr w:rsidR="00143D8E" w:rsidRPr="00104665" w14:paraId="2930630B" w14:textId="77777777" w:rsidTr="00143D8E">
        <w:tc>
          <w:tcPr>
            <w:tcW w:w="1340" w:type="dxa"/>
            <w:vMerge/>
          </w:tcPr>
          <w:p w14:paraId="4341CDE4" w14:textId="77777777" w:rsidR="00143D8E" w:rsidRPr="00104665" w:rsidRDefault="00143D8E" w:rsidP="00143D8E">
            <w:pPr>
              <w:rPr>
                <w:sz w:val="20"/>
                <w:szCs w:val="20"/>
              </w:rPr>
            </w:pPr>
          </w:p>
        </w:tc>
        <w:tc>
          <w:tcPr>
            <w:tcW w:w="567" w:type="dxa"/>
            <w:tcBorders>
              <w:top w:val="dotted" w:sz="4" w:space="0" w:color="auto"/>
              <w:bottom w:val="dotted" w:sz="4" w:space="0" w:color="auto"/>
            </w:tcBorders>
          </w:tcPr>
          <w:p w14:paraId="4E847DD1" w14:textId="77777777" w:rsidR="00143D8E" w:rsidRPr="00104665" w:rsidRDefault="00143D8E" w:rsidP="00104665">
            <w:pPr>
              <w:jc w:val="center"/>
              <w:rPr>
                <w:sz w:val="20"/>
                <w:szCs w:val="20"/>
              </w:rPr>
            </w:pPr>
            <w:r w:rsidRPr="00104665">
              <w:rPr>
                <w:rFonts w:hint="eastAsia"/>
                <w:sz w:val="20"/>
                <w:szCs w:val="20"/>
              </w:rPr>
              <w:t>女</w:t>
            </w:r>
          </w:p>
        </w:tc>
        <w:tc>
          <w:tcPr>
            <w:tcW w:w="1181" w:type="dxa"/>
            <w:tcBorders>
              <w:top w:val="dotted" w:sz="4" w:space="0" w:color="auto"/>
              <w:bottom w:val="dotted" w:sz="4" w:space="0" w:color="auto"/>
            </w:tcBorders>
          </w:tcPr>
          <w:p w14:paraId="4BDB9A89" w14:textId="77777777" w:rsidR="00143D8E" w:rsidRPr="00104665" w:rsidRDefault="00143D8E" w:rsidP="00143D8E">
            <w:pPr>
              <w:ind w:rightChars="100" w:right="220"/>
              <w:jc w:val="right"/>
              <w:rPr>
                <w:sz w:val="20"/>
                <w:szCs w:val="20"/>
              </w:rPr>
            </w:pPr>
            <w:r w:rsidRPr="00104665">
              <w:rPr>
                <w:rFonts w:hint="eastAsia"/>
                <w:sz w:val="20"/>
                <w:szCs w:val="20"/>
              </w:rPr>
              <w:t>31</w:t>
            </w:r>
          </w:p>
        </w:tc>
        <w:tc>
          <w:tcPr>
            <w:tcW w:w="1181" w:type="dxa"/>
            <w:tcBorders>
              <w:top w:val="dotted" w:sz="4" w:space="0" w:color="auto"/>
              <w:bottom w:val="dotted" w:sz="4" w:space="0" w:color="auto"/>
            </w:tcBorders>
          </w:tcPr>
          <w:p w14:paraId="42C44AEB" w14:textId="77777777" w:rsidR="00143D8E" w:rsidRPr="00104665" w:rsidRDefault="00143D8E" w:rsidP="00143D8E">
            <w:pPr>
              <w:ind w:rightChars="100" w:right="220"/>
              <w:jc w:val="right"/>
              <w:rPr>
                <w:sz w:val="20"/>
                <w:szCs w:val="20"/>
              </w:rPr>
            </w:pPr>
            <w:r w:rsidRPr="00104665">
              <w:rPr>
                <w:rFonts w:hint="eastAsia"/>
                <w:sz w:val="20"/>
                <w:szCs w:val="20"/>
              </w:rPr>
              <w:t>39</w:t>
            </w:r>
          </w:p>
        </w:tc>
        <w:tc>
          <w:tcPr>
            <w:tcW w:w="1182" w:type="dxa"/>
            <w:tcBorders>
              <w:top w:val="dotted" w:sz="4" w:space="0" w:color="auto"/>
              <w:bottom w:val="dotted" w:sz="4" w:space="0" w:color="auto"/>
            </w:tcBorders>
          </w:tcPr>
          <w:p w14:paraId="7F7AE858" w14:textId="77777777" w:rsidR="00143D8E" w:rsidRPr="00104665" w:rsidRDefault="00143D8E" w:rsidP="00143D8E">
            <w:pPr>
              <w:ind w:rightChars="100" w:right="220"/>
              <w:jc w:val="right"/>
              <w:rPr>
                <w:sz w:val="20"/>
                <w:szCs w:val="20"/>
              </w:rPr>
            </w:pPr>
            <w:r w:rsidRPr="00104665">
              <w:rPr>
                <w:rFonts w:hint="eastAsia"/>
                <w:sz w:val="20"/>
                <w:szCs w:val="20"/>
              </w:rPr>
              <w:t>-8</w:t>
            </w:r>
          </w:p>
        </w:tc>
      </w:tr>
      <w:tr w:rsidR="00143D8E" w:rsidRPr="00104665" w14:paraId="4750E81B" w14:textId="77777777" w:rsidTr="00143D8E">
        <w:tc>
          <w:tcPr>
            <w:tcW w:w="1340" w:type="dxa"/>
            <w:vMerge/>
          </w:tcPr>
          <w:p w14:paraId="40546634" w14:textId="77777777" w:rsidR="00143D8E" w:rsidRPr="00104665" w:rsidRDefault="00143D8E" w:rsidP="00143D8E">
            <w:pPr>
              <w:rPr>
                <w:sz w:val="20"/>
                <w:szCs w:val="20"/>
              </w:rPr>
            </w:pPr>
          </w:p>
        </w:tc>
        <w:tc>
          <w:tcPr>
            <w:tcW w:w="567" w:type="dxa"/>
            <w:tcBorders>
              <w:top w:val="dotted" w:sz="4" w:space="0" w:color="auto"/>
              <w:bottom w:val="single" w:sz="4" w:space="0" w:color="auto"/>
            </w:tcBorders>
          </w:tcPr>
          <w:p w14:paraId="00E19E21" w14:textId="77777777" w:rsidR="00143D8E" w:rsidRPr="00104665" w:rsidRDefault="00143D8E" w:rsidP="00104665">
            <w:pPr>
              <w:jc w:val="center"/>
              <w:rPr>
                <w:sz w:val="20"/>
                <w:szCs w:val="20"/>
              </w:rPr>
            </w:pPr>
            <w:r w:rsidRPr="00104665">
              <w:rPr>
                <w:rFonts w:hint="eastAsia"/>
                <w:sz w:val="20"/>
                <w:szCs w:val="20"/>
              </w:rPr>
              <w:t>計</w:t>
            </w:r>
          </w:p>
        </w:tc>
        <w:tc>
          <w:tcPr>
            <w:tcW w:w="1181" w:type="dxa"/>
            <w:tcBorders>
              <w:top w:val="dotted" w:sz="4" w:space="0" w:color="auto"/>
              <w:bottom w:val="single" w:sz="4" w:space="0" w:color="auto"/>
            </w:tcBorders>
          </w:tcPr>
          <w:p w14:paraId="6A7C052B" w14:textId="77777777" w:rsidR="00143D8E" w:rsidRPr="00104665" w:rsidRDefault="00143D8E" w:rsidP="00143D8E">
            <w:pPr>
              <w:ind w:rightChars="100" w:right="220"/>
              <w:jc w:val="right"/>
              <w:rPr>
                <w:sz w:val="20"/>
                <w:szCs w:val="20"/>
              </w:rPr>
            </w:pPr>
            <w:r w:rsidRPr="00104665">
              <w:rPr>
                <w:rFonts w:hint="eastAsia"/>
                <w:sz w:val="20"/>
                <w:szCs w:val="20"/>
              </w:rPr>
              <w:t>81</w:t>
            </w:r>
          </w:p>
        </w:tc>
        <w:tc>
          <w:tcPr>
            <w:tcW w:w="1181" w:type="dxa"/>
            <w:tcBorders>
              <w:top w:val="dotted" w:sz="4" w:space="0" w:color="auto"/>
              <w:bottom w:val="single" w:sz="4" w:space="0" w:color="auto"/>
            </w:tcBorders>
          </w:tcPr>
          <w:p w14:paraId="32DF30C5" w14:textId="77777777" w:rsidR="00143D8E" w:rsidRPr="00104665" w:rsidRDefault="00143D8E" w:rsidP="00143D8E">
            <w:pPr>
              <w:ind w:rightChars="100" w:right="220"/>
              <w:jc w:val="right"/>
              <w:rPr>
                <w:sz w:val="20"/>
                <w:szCs w:val="20"/>
              </w:rPr>
            </w:pPr>
            <w:r w:rsidRPr="00104665">
              <w:rPr>
                <w:rFonts w:hint="eastAsia"/>
                <w:sz w:val="20"/>
                <w:szCs w:val="20"/>
              </w:rPr>
              <w:t>80</w:t>
            </w:r>
          </w:p>
        </w:tc>
        <w:tc>
          <w:tcPr>
            <w:tcW w:w="1182" w:type="dxa"/>
            <w:tcBorders>
              <w:top w:val="dotted" w:sz="4" w:space="0" w:color="auto"/>
              <w:bottom w:val="single" w:sz="4" w:space="0" w:color="auto"/>
            </w:tcBorders>
          </w:tcPr>
          <w:p w14:paraId="375EB4F5" w14:textId="77777777" w:rsidR="00143D8E" w:rsidRPr="00104665" w:rsidRDefault="00143D8E" w:rsidP="00143D8E">
            <w:pPr>
              <w:ind w:rightChars="100" w:right="220"/>
              <w:jc w:val="right"/>
              <w:rPr>
                <w:sz w:val="20"/>
                <w:szCs w:val="20"/>
              </w:rPr>
            </w:pPr>
            <w:r w:rsidRPr="00104665">
              <w:rPr>
                <w:rFonts w:hint="eastAsia"/>
                <w:sz w:val="20"/>
                <w:szCs w:val="20"/>
              </w:rPr>
              <w:t>+1</w:t>
            </w:r>
          </w:p>
        </w:tc>
      </w:tr>
      <w:tr w:rsidR="00143D8E" w:rsidRPr="00104665" w14:paraId="021AD716" w14:textId="77777777" w:rsidTr="00143D8E">
        <w:tc>
          <w:tcPr>
            <w:tcW w:w="1340" w:type="dxa"/>
            <w:vMerge w:val="restart"/>
          </w:tcPr>
          <w:p w14:paraId="05E52A21" w14:textId="77777777" w:rsidR="00143D8E" w:rsidRPr="00104665" w:rsidRDefault="00143D8E" w:rsidP="00143D8E">
            <w:pPr>
              <w:rPr>
                <w:sz w:val="20"/>
                <w:szCs w:val="20"/>
              </w:rPr>
            </w:pPr>
            <w:r w:rsidRPr="00104665">
              <w:rPr>
                <w:rFonts w:hint="eastAsia"/>
                <w:sz w:val="20"/>
                <w:szCs w:val="20"/>
              </w:rPr>
              <w:t>35～39歳</w:t>
            </w:r>
          </w:p>
        </w:tc>
        <w:tc>
          <w:tcPr>
            <w:tcW w:w="567" w:type="dxa"/>
            <w:tcBorders>
              <w:bottom w:val="dotted" w:sz="4" w:space="0" w:color="auto"/>
            </w:tcBorders>
          </w:tcPr>
          <w:p w14:paraId="438DF10E" w14:textId="77777777" w:rsidR="00143D8E" w:rsidRPr="00104665" w:rsidRDefault="00143D8E" w:rsidP="00104665">
            <w:pPr>
              <w:jc w:val="center"/>
              <w:rPr>
                <w:sz w:val="20"/>
                <w:szCs w:val="20"/>
              </w:rPr>
            </w:pPr>
            <w:r w:rsidRPr="00104665">
              <w:rPr>
                <w:rFonts w:hint="eastAsia"/>
                <w:sz w:val="20"/>
                <w:szCs w:val="20"/>
              </w:rPr>
              <w:t>男</w:t>
            </w:r>
          </w:p>
        </w:tc>
        <w:tc>
          <w:tcPr>
            <w:tcW w:w="1181" w:type="dxa"/>
            <w:tcBorders>
              <w:bottom w:val="dotted" w:sz="4" w:space="0" w:color="auto"/>
            </w:tcBorders>
          </w:tcPr>
          <w:p w14:paraId="37658159" w14:textId="77777777" w:rsidR="00143D8E" w:rsidRPr="00104665" w:rsidRDefault="00143D8E" w:rsidP="00143D8E">
            <w:pPr>
              <w:ind w:rightChars="100" w:right="220"/>
              <w:jc w:val="right"/>
              <w:rPr>
                <w:sz w:val="20"/>
                <w:szCs w:val="20"/>
              </w:rPr>
            </w:pPr>
            <w:r w:rsidRPr="00104665">
              <w:rPr>
                <w:rFonts w:hint="eastAsia"/>
                <w:sz w:val="20"/>
                <w:szCs w:val="20"/>
              </w:rPr>
              <w:t>18</w:t>
            </w:r>
          </w:p>
        </w:tc>
        <w:tc>
          <w:tcPr>
            <w:tcW w:w="1181" w:type="dxa"/>
            <w:tcBorders>
              <w:bottom w:val="dotted" w:sz="4" w:space="0" w:color="auto"/>
            </w:tcBorders>
          </w:tcPr>
          <w:p w14:paraId="4C201650" w14:textId="77777777" w:rsidR="00143D8E" w:rsidRPr="00104665" w:rsidRDefault="00143D8E" w:rsidP="00143D8E">
            <w:pPr>
              <w:ind w:rightChars="100" w:right="220"/>
              <w:jc w:val="right"/>
              <w:rPr>
                <w:sz w:val="20"/>
                <w:szCs w:val="20"/>
              </w:rPr>
            </w:pPr>
            <w:r w:rsidRPr="00104665">
              <w:rPr>
                <w:rFonts w:hint="eastAsia"/>
                <w:sz w:val="20"/>
                <w:szCs w:val="20"/>
              </w:rPr>
              <w:t>23</w:t>
            </w:r>
          </w:p>
        </w:tc>
        <w:tc>
          <w:tcPr>
            <w:tcW w:w="1182" w:type="dxa"/>
            <w:tcBorders>
              <w:bottom w:val="dotted" w:sz="4" w:space="0" w:color="auto"/>
            </w:tcBorders>
          </w:tcPr>
          <w:p w14:paraId="0604D2E2" w14:textId="77777777" w:rsidR="00143D8E" w:rsidRPr="00104665" w:rsidRDefault="00143D8E" w:rsidP="00143D8E">
            <w:pPr>
              <w:ind w:rightChars="100" w:right="220"/>
              <w:jc w:val="right"/>
              <w:rPr>
                <w:sz w:val="20"/>
                <w:szCs w:val="20"/>
              </w:rPr>
            </w:pPr>
            <w:r w:rsidRPr="00104665">
              <w:rPr>
                <w:rFonts w:hint="eastAsia"/>
                <w:sz w:val="20"/>
                <w:szCs w:val="20"/>
              </w:rPr>
              <w:t>-5</w:t>
            </w:r>
          </w:p>
        </w:tc>
      </w:tr>
      <w:tr w:rsidR="00143D8E" w:rsidRPr="00104665" w14:paraId="5265EA25" w14:textId="77777777" w:rsidTr="00143D8E">
        <w:tc>
          <w:tcPr>
            <w:tcW w:w="1340" w:type="dxa"/>
            <w:vMerge/>
          </w:tcPr>
          <w:p w14:paraId="5ABA1632" w14:textId="77777777" w:rsidR="00143D8E" w:rsidRPr="00104665" w:rsidRDefault="00143D8E" w:rsidP="00143D8E">
            <w:pPr>
              <w:rPr>
                <w:sz w:val="20"/>
                <w:szCs w:val="20"/>
              </w:rPr>
            </w:pPr>
          </w:p>
        </w:tc>
        <w:tc>
          <w:tcPr>
            <w:tcW w:w="567" w:type="dxa"/>
            <w:tcBorders>
              <w:top w:val="dotted" w:sz="4" w:space="0" w:color="auto"/>
              <w:bottom w:val="dotted" w:sz="4" w:space="0" w:color="auto"/>
            </w:tcBorders>
          </w:tcPr>
          <w:p w14:paraId="2FF266A4" w14:textId="77777777" w:rsidR="00143D8E" w:rsidRPr="00104665" w:rsidRDefault="00143D8E" w:rsidP="00104665">
            <w:pPr>
              <w:jc w:val="center"/>
              <w:rPr>
                <w:sz w:val="20"/>
                <w:szCs w:val="20"/>
              </w:rPr>
            </w:pPr>
            <w:r w:rsidRPr="00104665">
              <w:rPr>
                <w:rFonts w:hint="eastAsia"/>
                <w:sz w:val="20"/>
                <w:szCs w:val="20"/>
              </w:rPr>
              <w:t>女</w:t>
            </w:r>
          </w:p>
        </w:tc>
        <w:tc>
          <w:tcPr>
            <w:tcW w:w="1181" w:type="dxa"/>
            <w:tcBorders>
              <w:top w:val="dotted" w:sz="4" w:space="0" w:color="auto"/>
              <w:bottom w:val="dotted" w:sz="4" w:space="0" w:color="auto"/>
            </w:tcBorders>
          </w:tcPr>
          <w:p w14:paraId="01587055" w14:textId="77777777" w:rsidR="00143D8E" w:rsidRPr="00104665" w:rsidRDefault="00143D8E" w:rsidP="00143D8E">
            <w:pPr>
              <w:ind w:rightChars="100" w:right="220"/>
              <w:jc w:val="right"/>
              <w:rPr>
                <w:sz w:val="20"/>
                <w:szCs w:val="20"/>
              </w:rPr>
            </w:pPr>
            <w:r w:rsidRPr="00104665">
              <w:rPr>
                <w:rFonts w:hint="eastAsia"/>
                <w:sz w:val="20"/>
                <w:szCs w:val="20"/>
              </w:rPr>
              <w:t>28</w:t>
            </w:r>
          </w:p>
        </w:tc>
        <w:tc>
          <w:tcPr>
            <w:tcW w:w="1181" w:type="dxa"/>
            <w:tcBorders>
              <w:top w:val="dotted" w:sz="4" w:space="0" w:color="auto"/>
              <w:bottom w:val="dotted" w:sz="4" w:space="0" w:color="auto"/>
            </w:tcBorders>
          </w:tcPr>
          <w:p w14:paraId="38DA1CAF" w14:textId="77777777" w:rsidR="00143D8E" w:rsidRPr="00104665" w:rsidRDefault="00143D8E" w:rsidP="00143D8E">
            <w:pPr>
              <w:ind w:rightChars="100" w:right="220"/>
              <w:jc w:val="right"/>
              <w:rPr>
                <w:sz w:val="20"/>
                <w:szCs w:val="20"/>
              </w:rPr>
            </w:pPr>
            <w:r w:rsidRPr="00104665">
              <w:rPr>
                <w:rFonts w:hint="eastAsia"/>
                <w:sz w:val="20"/>
                <w:szCs w:val="20"/>
              </w:rPr>
              <w:t>31</w:t>
            </w:r>
          </w:p>
        </w:tc>
        <w:tc>
          <w:tcPr>
            <w:tcW w:w="1182" w:type="dxa"/>
            <w:tcBorders>
              <w:top w:val="dotted" w:sz="4" w:space="0" w:color="auto"/>
              <w:bottom w:val="dotted" w:sz="4" w:space="0" w:color="auto"/>
            </w:tcBorders>
          </w:tcPr>
          <w:p w14:paraId="228B3B12" w14:textId="77777777" w:rsidR="00143D8E" w:rsidRPr="00104665" w:rsidRDefault="00143D8E" w:rsidP="00143D8E">
            <w:pPr>
              <w:ind w:rightChars="100" w:right="220"/>
              <w:jc w:val="right"/>
              <w:rPr>
                <w:sz w:val="20"/>
                <w:szCs w:val="20"/>
              </w:rPr>
            </w:pPr>
            <w:r w:rsidRPr="00104665">
              <w:rPr>
                <w:rFonts w:hint="eastAsia"/>
                <w:sz w:val="20"/>
                <w:szCs w:val="20"/>
              </w:rPr>
              <w:t>-3</w:t>
            </w:r>
          </w:p>
        </w:tc>
      </w:tr>
      <w:tr w:rsidR="00143D8E" w:rsidRPr="00104665" w14:paraId="64C7C131" w14:textId="77777777" w:rsidTr="00104665">
        <w:trPr>
          <w:trHeight w:val="70"/>
        </w:trPr>
        <w:tc>
          <w:tcPr>
            <w:tcW w:w="1340" w:type="dxa"/>
            <w:vMerge/>
          </w:tcPr>
          <w:p w14:paraId="2AD467A8" w14:textId="77777777" w:rsidR="00143D8E" w:rsidRPr="00104665" w:rsidRDefault="00143D8E" w:rsidP="00143D8E">
            <w:pPr>
              <w:rPr>
                <w:sz w:val="20"/>
                <w:szCs w:val="20"/>
              </w:rPr>
            </w:pPr>
          </w:p>
        </w:tc>
        <w:tc>
          <w:tcPr>
            <w:tcW w:w="567" w:type="dxa"/>
            <w:tcBorders>
              <w:top w:val="dotted" w:sz="4" w:space="0" w:color="auto"/>
            </w:tcBorders>
          </w:tcPr>
          <w:p w14:paraId="3199662F" w14:textId="77777777" w:rsidR="00143D8E" w:rsidRPr="00104665" w:rsidRDefault="00143D8E" w:rsidP="00104665">
            <w:pPr>
              <w:jc w:val="center"/>
              <w:rPr>
                <w:sz w:val="20"/>
                <w:szCs w:val="20"/>
              </w:rPr>
            </w:pPr>
            <w:r w:rsidRPr="00104665">
              <w:rPr>
                <w:rFonts w:hint="eastAsia"/>
                <w:sz w:val="20"/>
                <w:szCs w:val="20"/>
              </w:rPr>
              <w:t>計</w:t>
            </w:r>
          </w:p>
        </w:tc>
        <w:tc>
          <w:tcPr>
            <w:tcW w:w="1181" w:type="dxa"/>
            <w:tcBorders>
              <w:top w:val="dotted" w:sz="4" w:space="0" w:color="auto"/>
            </w:tcBorders>
          </w:tcPr>
          <w:p w14:paraId="64F1DDDB" w14:textId="77777777" w:rsidR="00143D8E" w:rsidRPr="00104665" w:rsidRDefault="00143D8E" w:rsidP="00143D8E">
            <w:pPr>
              <w:ind w:rightChars="100" w:right="220"/>
              <w:jc w:val="right"/>
              <w:rPr>
                <w:sz w:val="20"/>
                <w:szCs w:val="20"/>
              </w:rPr>
            </w:pPr>
            <w:r w:rsidRPr="00104665">
              <w:rPr>
                <w:rFonts w:hint="eastAsia"/>
                <w:sz w:val="20"/>
                <w:szCs w:val="20"/>
              </w:rPr>
              <w:t>46</w:t>
            </w:r>
          </w:p>
        </w:tc>
        <w:tc>
          <w:tcPr>
            <w:tcW w:w="1181" w:type="dxa"/>
            <w:tcBorders>
              <w:top w:val="dotted" w:sz="4" w:space="0" w:color="auto"/>
            </w:tcBorders>
          </w:tcPr>
          <w:p w14:paraId="2DD91106" w14:textId="77777777" w:rsidR="00143D8E" w:rsidRPr="00104665" w:rsidRDefault="00143D8E" w:rsidP="00143D8E">
            <w:pPr>
              <w:ind w:rightChars="100" w:right="220"/>
              <w:jc w:val="right"/>
              <w:rPr>
                <w:sz w:val="20"/>
                <w:szCs w:val="20"/>
              </w:rPr>
            </w:pPr>
            <w:r w:rsidRPr="00104665">
              <w:rPr>
                <w:rFonts w:hint="eastAsia"/>
                <w:sz w:val="20"/>
                <w:szCs w:val="20"/>
              </w:rPr>
              <w:t>54</w:t>
            </w:r>
          </w:p>
        </w:tc>
        <w:tc>
          <w:tcPr>
            <w:tcW w:w="1182" w:type="dxa"/>
            <w:tcBorders>
              <w:top w:val="dotted" w:sz="4" w:space="0" w:color="auto"/>
            </w:tcBorders>
          </w:tcPr>
          <w:p w14:paraId="7B6ECD52" w14:textId="77777777" w:rsidR="00143D8E" w:rsidRPr="00104665" w:rsidRDefault="00143D8E" w:rsidP="00143D8E">
            <w:pPr>
              <w:ind w:rightChars="100" w:right="220"/>
              <w:jc w:val="right"/>
              <w:rPr>
                <w:sz w:val="20"/>
                <w:szCs w:val="20"/>
              </w:rPr>
            </w:pPr>
            <w:r w:rsidRPr="00104665">
              <w:rPr>
                <w:rFonts w:hint="eastAsia"/>
                <w:sz w:val="20"/>
                <w:szCs w:val="20"/>
              </w:rPr>
              <w:t>-8</w:t>
            </w:r>
          </w:p>
        </w:tc>
      </w:tr>
    </w:tbl>
    <w:p w14:paraId="5E4B5F1F" w14:textId="297D5554" w:rsidR="00B02AA0" w:rsidRDefault="00E859EA" w:rsidP="008C06B4">
      <w:pPr>
        <w:pStyle w:val="a"/>
        <w:ind w:left="640"/>
      </w:pPr>
      <w:r w:rsidRPr="00AC0BF0">
        <w:rPr>
          <w:rFonts w:ascii="BIZ UDゴシック" w:eastAsia="BIZ UDゴシック" w:hAnsi="BIZ UDゴシック" w:hint="eastAsia"/>
          <w:color w:val="0070C0"/>
        </w:rPr>
        <w:t>転入元、転出先の地域別</w:t>
      </w:r>
      <w:r>
        <w:rPr>
          <w:rFonts w:hint="eastAsia"/>
        </w:rPr>
        <w:t>でみ</w:t>
      </w:r>
      <w:r w:rsidR="00B02AA0">
        <w:rPr>
          <w:rFonts w:hint="eastAsia"/>
        </w:rPr>
        <w:t>ると、平成24年(2012年)から平成30年(2018年)までの</w:t>
      </w:r>
      <w:r w:rsidR="00104665">
        <w:rPr>
          <w:rFonts w:hint="eastAsia"/>
        </w:rPr>
        <w:t>7</w:t>
      </w:r>
      <w:r w:rsidR="00B02AA0">
        <w:rPr>
          <w:rFonts w:hint="eastAsia"/>
        </w:rPr>
        <w:t>年間で、岩手県内</w:t>
      </w:r>
      <w:r w:rsidR="00ED6AF7">
        <w:rPr>
          <w:rFonts w:hint="eastAsia"/>
        </w:rPr>
        <w:t>に対して</w:t>
      </w:r>
      <w:r w:rsidR="00B02AA0">
        <w:rPr>
          <w:rFonts w:hint="eastAsia"/>
        </w:rPr>
        <w:t>は219人の</w:t>
      </w:r>
      <w:r w:rsidR="00E71007">
        <w:rPr>
          <w:rFonts w:hint="eastAsia"/>
        </w:rPr>
        <w:t>社会減</w:t>
      </w:r>
      <w:r w:rsidR="00B02AA0">
        <w:rPr>
          <w:rFonts w:hint="eastAsia"/>
        </w:rPr>
        <w:t>、このうち</w:t>
      </w:r>
      <w:r w:rsidR="00E71007">
        <w:rPr>
          <w:rFonts w:hint="eastAsia"/>
        </w:rPr>
        <w:t>近隣の</w:t>
      </w:r>
      <w:r w:rsidR="00B02AA0">
        <w:rPr>
          <w:rFonts w:hint="eastAsia"/>
        </w:rPr>
        <w:t>市</w:t>
      </w:r>
      <w:r w:rsidR="00E71007">
        <w:rPr>
          <w:rFonts w:hint="eastAsia"/>
        </w:rPr>
        <w:t>（</w:t>
      </w:r>
      <w:r w:rsidR="00427FE3">
        <w:rPr>
          <w:rFonts w:hint="eastAsia"/>
        </w:rPr>
        <w:t>大船渡</w:t>
      </w:r>
      <w:r w:rsidR="00E71007">
        <w:rPr>
          <w:rFonts w:hint="eastAsia"/>
        </w:rPr>
        <w:t>市</w:t>
      </w:r>
      <w:r w:rsidR="00427FE3">
        <w:rPr>
          <w:rFonts w:hint="eastAsia"/>
        </w:rPr>
        <w:t>、陸前高田市</w:t>
      </w:r>
      <w:r w:rsidR="00E71007">
        <w:rPr>
          <w:rFonts w:hint="eastAsia"/>
        </w:rPr>
        <w:t>、釜石市、遠野市、奥州市）</w:t>
      </w:r>
      <w:r w:rsidR="00B02AA0">
        <w:rPr>
          <w:rFonts w:hint="eastAsia"/>
        </w:rPr>
        <w:t>に対しては123人、盛岡市に対しては56人の</w:t>
      </w:r>
      <w:r w:rsidR="00E71007">
        <w:rPr>
          <w:rFonts w:hint="eastAsia"/>
        </w:rPr>
        <w:t>社会減</w:t>
      </w:r>
      <w:r>
        <w:rPr>
          <w:rFonts w:hint="eastAsia"/>
        </w:rPr>
        <w:t>となっていま</w:t>
      </w:r>
      <w:r w:rsidR="00B02AA0">
        <w:rPr>
          <w:rFonts w:hint="eastAsia"/>
        </w:rPr>
        <w:t>す。また、首都圏</w:t>
      </w:r>
      <w:r w:rsidR="00ED6AF7">
        <w:rPr>
          <w:rFonts w:hint="eastAsia"/>
        </w:rPr>
        <w:t>に対して</w:t>
      </w:r>
      <w:r w:rsidR="00B02AA0">
        <w:rPr>
          <w:rFonts w:hint="eastAsia"/>
        </w:rPr>
        <w:t>は23人の</w:t>
      </w:r>
      <w:r w:rsidR="00E71007">
        <w:rPr>
          <w:rFonts w:hint="eastAsia"/>
        </w:rPr>
        <w:t>社会減</w:t>
      </w:r>
      <w:r>
        <w:rPr>
          <w:rFonts w:hint="eastAsia"/>
        </w:rPr>
        <w:t>となっていま</w:t>
      </w:r>
      <w:r w:rsidR="00B02AA0">
        <w:rPr>
          <w:rFonts w:hint="eastAsia"/>
        </w:rPr>
        <w:t>す。</w:t>
      </w:r>
    </w:p>
    <w:p w14:paraId="2A1DE951" w14:textId="79D7CC2F" w:rsidR="00AD7EA8" w:rsidRDefault="00AD7EA8" w:rsidP="00AD7EA8">
      <w:pPr>
        <w:pStyle w:val="a"/>
        <w:ind w:left="640"/>
      </w:pPr>
      <w:r w:rsidRPr="00AD7EA8">
        <w:rPr>
          <w:rFonts w:ascii="BIZ UDゴシック" w:eastAsia="BIZ UDゴシック" w:hAnsi="BIZ UDゴシック" w:hint="eastAsia"/>
          <w:color w:val="0070C0"/>
        </w:rPr>
        <w:lastRenderedPageBreak/>
        <w:t>昼間人口、夜間人口</w:t>
      </w:r>
      <w:r>
        <w:rPr>
          <w:rFonts w:hint="eastAsia"/>
        </w:rPr>
        <w:t>を比べると、夜間の方が382人多く、年齢区分別にみると以下の通りで、町外で働いている人が多いためと推察されます。</w:t>
      </w:r>
      <w:r>
        <w:br/>
      </w:r>
      <w:r>
        <w:rPr>
          <w:rFonts w:hint="eastAsia"/>
        </w:rPr>
        <w:t xml:space="preserve">　年少人口　　　夜間　482人　→　昼間　 476人（△  6人）</w:t>
      </w:r>
      <w:r>
        <w:br/>
      </w:r>
      <w:r>
        <w:rPr>
          <w:rFonts w:hint="eastAsia"/>
        </w:rPr>
        <w:t xml:space="preserve">　生産年齢人口　夜間2,873人　→　昼間2,515人（△358人）</w:t>
      </w:r>
      <w:r>
        <w:br/>
      </w:r>
      <w:r>
        <w:rPr>
          <w:rFonts w:hint="eastAsia"/>
        </w:rPr>
        <w:t xml:space="preserve">　老年人口　　　夜間2,365人　→　昼間2,347人（△ 18人）</w:t>
      </w:r>
    </w:p>
    <w:p w14:paraId="588C9E98" w14:textId="2301ECE8" w:rsidR="00AD7EA8" w:rsidRDefault="00AD7EA8" w:rsidP="00AD7EA8">
      <w:pPr>
        <w:pStyle w:val="a"/>
        <w:ind w:left="640"/>
      </w:pPr>
      <w:r>
        <w:rPr>
          <w:rFonts w:hint="eastAsia"/>
        </w:rPr>
        <w:t>「日中住田町にいる人がどこに住んでいる人か」をみると、住田町以外の方は、陸前高田市の方が285人、大船渡市の方が246人、遠野市の方が76人です。</w:t>
      </w:r>
    </w:p>
    <w:p w14:paraId="25AD02B7" w14:textId="350303F8" w:rsidR="00AD7EA8" w:rsidRDefault="00AD7EA8" w:rsidP="00AD7EA8">
      <w:pPr>
        <w:pStyle w:val="a"/>
        <w:ind w:left="640"/>
      </w:pPr>
      <w:r>
        <w:rPr>
          <w:rFonts w:hint="eastAsia"/>
        </w:rPr>
        <w:t>「住田町に住んでいる人が日中どこにいるか」をみると、町外では大船渡市が472人、陸前高田市が273人、遠野市が173人です。</w:t>
      </w:r>
    </w:p>
    <w:p w14:paraId="0C8D1ECD" w14:textId="77777777" w:rsidR="00B02AA0" w:rsidRDefault="00B02AA0" w:rsidP="00B02AA0">
      <w:pPr>
        <w:pStyle w:val="af5"/>
        <w:spacing w:before="171" w:after="171"/>
        <w:ind w:left="440" w:hanging="220"/>
      </w:pPr>
      <w:r>
        <w:rPr>
          <w:rFonts w:hint="eastAsia"/>
        </w:rPr>
        <w:t>(2) 世帯</w:t>
      </w:r>
    </w:p>
    <w:p w14:paraId="1CE35F96" w14:textId="77777777" w:rsidR="00B02AA0" w:rsidRDefault="00B02AA0" w:rsidP="00B02AA0">
      <w:pPr>
        <w:pStyle w:val="a"/>
        <w:ind w:left="640"/>
      </w:pPr>
      <w:r w:rsidRPr="00AC0BF0">
        <w:rPr>
          <w:rFonts w:ascii="BIZ UDゴシック" w:eastAsia="BIZ UDゴシック" w:hAnsi="BIZ UDゴシック" w:hint="eastAsia"/>
          <w:color w:val="0070C0"/>
        </w:rPr>
        <w:t>世帯数</w:t>
      </w:r>
      <w:r>
        <w:rPr>
          <w:rFonts w:hint="eastAsia"/>
        </w:rPr>
        <w:t>は昭和55年(1980年)の2,294世帯をピークに減少傾向にありますが、直近の平成27年(2015年)は増加に転じています。</w:t>
      </w:r>
    </w:p>
    <w:p w14:paraId="59D6D169" w14:textId="77777777" w:rsidR="00B02AA0" w:rsidRDefault="00B02AA0" w:rsidP="00B02AA0">
      <w:pPr>
        <w:pStyle w:val="a"/>
        <w:ind w:left="640"/>
      </w:pPr>
      <w:r w:rsidRPr="00AC0BF0">
        <w:rPr>
          <w:rFonts w:ascii="BIZ UDゴシック" w:eastAsia="BIZ UDゴシック" w:hAnsi="BIZ UDゴシック" w:hint="eastAsia"/>
          <w:color w:val="0070C0"/>
        </w:rPr>
        <w:t>世帯の人員別</w:t>
      </w:r>
      <w:r>
        <w:rPr>
          <w:rFonts w:hint="eastAsia"/>
        </w:rPr>
        <w:t>にみると、4人以上の世帯が減少し、3人以下の世帯が増加しています。</w:t>
      </w:r>
    </w:p>
    <w:p w14:paraId="212C93C5" w14:textId="77777777" w:rsidR="00B02AA0" w:rsidRDefault="00B02AA0" w:rsidP="00B02AA0">
      <w:pPr>
        <w:pStyle w:val="a"/>
        <w:ind w:left="640"/>
      </w:pPr>
      <w:r w:rsidRPr="00AC0BF0">
        <w:rPr>
          <w:rFonts w:ascii="BIZ UDゴシック" w:eastAsia="BIZ UDゴシック" w:hAnsi="BIZ UDゴシック" w:hint="eastAsia"/>
          <w:color w:val="0070C0"/>
        </w:rPr>
        <w:t>家族類型別</w:t>
      </w:r>
      <w:r>
        <w:rPr>
          <w:rFonts w:hint="eastAsia"/>
        </w:rPr>
        <w:t>にみると、夫婦・子供・両親（ひとり親）の、いわゆる三世代家族の割合が減少し、単独世帯の割合が増加しています。</w:t>
      </w:r>
    </w:p>
    <w:p w14:paraId="462DB240" w14:textId="77777777" w:rsidR="00A3327E" w:rsidRDefault="00A3327E" w:rsidP="00B02AA0">
      <w:pPr>
        <w:pStyle w:val="a"/>
        <w:ind w:left="640"/>
      </w:pPr>
      <w:r w:rsidRPr="00AC0BF0">
        <w:rPr>
          <w:rFonts w:ascii="BIZ UDゴシック" w:eastAsia="BIZ UDゴシック" w:hAnsi="BIZ UDゴシック" w:hint="eastAsia"/>
          <w:color w:val="0070C0"/>
        </w:rPr>
        <w:t>単独世帯の配偶関係</w:t>
      </w:r>
      <w:r>
        <w:rPr>
          <w:rFonts w:hint="eastAsia"/>
        </w:rPr>
        <w:t>をみると、男性は50～60代の未婚者が多く、女性は60代以上の死別・離別が多くなっています。</w:t>
      </w:r>
    </w:p>
    <w:p w14:paraId="621C183D" w14:textId="77777777" w:rsidR="00B02AA0" w:rsidRDefault="00A3327E" w:rsidP="00B02AA0">
      <w:pPr>
        <w:pStyle w:val="a"/>
        <w:ind w:left="640"/>
      </w:pPr>
      <w:r w:rsidRPr="00AC0BF0">
        <w:rPr>
          <w:rFonts w:ascii="BIZ UDゴシック" w:eastAsia="BIZ UDゴシック" w:hAnsi="BIZ UDゴシック" w:hint="eastAsia"/>
          <w:color w:val="0070C0"/>
        </w:rPr>
        <w:t>18歳未満の世帯員のいる世帯</w:t>
      </w:r>
      <w:r>
        <w:rPr>
          <w:rFonts w:hint="eastAsia"/>
        </w:rPr>
        <w:t>は、昭和55年(1980年)に</w:t>
      </w:r>
      <w:r w:rsidR="006A0E63">
        <w:rPr>
          <w:rFonts w:hint="eastAsia"/>
        </w:rPr>
        <w:t>55.1％</w:t>
      </w:r>
      <w:r>
        <w:rPr>
          <w:rFonts w:hint="eastAsia"/>
        </w:rPr>
        <w:t>だったものが、平成27年(2015年)には</w:t>
      </w:r>
      <w:r w:rsidR="006A0E63">
        <w:rPr>
          <w:rFonts w:hint="eastAsia"/>
        </w:rPr>
        <w:t>17.0％</w:t>
      </w:r>
      <w:r>
        <w:rPr>
          <w:rFonts w:hint="eastAsia"/>
        </w:rPr>
        <w:t>まで低下する一方、</w:t>
      </w:r>
      <w:r w:rsidRPr="00AC0BF0">
        <w:rPr>
          <w:rFonts w:ascii="BIZ UDゴシック" w:eastAsia="BIZ UDゴシック" w:hAnsi="BIZ UDゴシック" w:hint="eastAsia"/>
          <w:color w:val="0070C0"/>
        </w:rPr>
        <w:t>65歳以上の世帯員のいる世帯</w:t>
      </w:r>
      <w:r>
        <w:rPr>
          <w:rFonts w:hint="eastAsia"/>
        </w:rPr>
        <w:t>は、同じく4</w:t>
      </w:r>
      <w:r w:rsidR="006A0E63">
        <w:rPr>
          <w:rFonts w:hint="eastAsia"/>
        </w:rPr>
        <w:t>5.2％</w:t>
      </w:r>
      <w:r>
        <w:rPr>
          <w:rFonts w:hint="eastAsia"/>
        </w:rPr>
        <w:t>だったものが、</w:t>
      </w:r>
      <w:r w:rsidR="006A0E63">
        <w:rPr>
          <w:rFonts w:hint="eastAsia"/>
        </w:rPr>
        <w:t>71.7％</w:t>
      </w:r>
      <w:r>
        <w:rPr>
          <w:rFonts w:hint="eastAsia"/>
        </w:rPr>
        <w:t>に上昇しています。</w:t>
      </w:r>
    </w:p>
    <w:p w14:paraId="6ADAD7F0" w14:textId="77777777" w:rsidR="00A3327E" w:rsidRDefault="00A3327E" w:rsidP="00A3327E">
      <w:pPr>
        <w:pStyle w:val="af5"/>
        <w:spacing w:before="171" w:after="171"/>
        <w:ind w:left="440" w:hanging="220"/>
      </w:pPr>
      <w:r>
        <w:rPr>
          <w:rFonts w:hint="eastAsia"/>
        </w:rPr>
        <w:t>(3) 外国人</w:t>
      </w:r>
    </w:p>
    <w:p w14:paraId="689B1516" w14:textId="6F14CEC9" w:rsidR="00A3327E" w:rsidRDefault="00A3327E" w:rsidP="00A3327E">
      <w:pPr>
        <w:pStyle w:val="a"/>
        <w:ind w:left="640"/>
      </w:pPr>
      <w:r w:rsidRPr="00AC0BF0">
        <w:rPr>
          <w:rFonts w:ascii="BIZ UDゴシック" w:eastAsia="BIZ UDゴシック" w:hAnsi="BIZ UDゴシック" w:hint="eastAsia"/>
          <w:color w:val="0070C0"/>
        </w:rPr>
        <w:t>外国人</w:t>
      </w:r>
      <w:r>
        <w:rPr>
          <w:rFonts w:hint="eastAsia"/>
        </w:rPr>
        <w:t>は近年急激に増加しており、</w:t>
      </w:r>
      <w:r w:rsidR="006A0E63">
        <w:rPr>
          <w:rFonts w:hint="eastAsia"/>
        </w:rPr>
        <w:t>国勢調査によると平成27年(2015年)には88人</w:t>
      </w:r>
      <w:r w:rsidR="00104665">
        <w:rPr>
          <w:rFonts w:hint="eastAsia"/>
        </w:rPr>
        <w:t>で</w:t>
      </w:r>
      <w:r w:rsidR="006A0E63">
        <w:rPr>
          <w:rFonts w:hint="eastAsia"/>
        </w:rPr>
        <w:t>、</w:t>
      </w:r>
      <w:r w:rsidR="00104665">
        <w:rPr>
          <w:rFonts w:hint="eastAsia"/>
        </w:rPr>
        <w:t>このうち</w:t>
      </w:r>
      <w:r w:rsidR="008C1BF9">
        <w:rPr>
          <w:rFonts w:hint="eastAsia"/>
        </w:rPr>
        <w:t>中国国籍の方が</w:t>
      </w:r>
      <w:r w:rsidR="006A0E63">
        <w:rPr>
          <w:rFonts w:hint="eastAsia"/>
        </w:rPr>
        <w:t>約8割</w:t>
      </w:r>
      <w:r w:rsidR="00104665">
        <w:rPr>
          <w:rFonts w:hint="eastAsia"/>
        </w:rPr>
        <w:t>を占めています</w:t>
      </w:r>
      <w:r w:rsidR="006A0E63">
        <w:rPr>
          <w:rFonts w:hint="eastAsia"/>
        </w:rPr>
        <w:t>。</w:t>
      </w:r>
    </w:p>
    <w:p w14:paraId="2084D36C" w14:textId="6FADAB66" w:rsidR="006A0E63" w:rsidRDefault="006A0E63" w:rsidP="00A3327E">
      <w:pPr>
        <w:pStyle w:val="a"/>
        <w:ind w:left="640"/>
      </w:pPr>
      <w:r>
        <w:rPr>
          <w:rFonts w:hint="eastAsia"/>
        </w:rPr>
        <w:t>全人口に占める</w:t>
      </w:r>
      <w:r w:rsidRPr="00AC0BF0">
        <w:rPr>
          <w:rFonts w:ascii="BIZ UDゴシック" w:eastAsia="BIZ UDゴシック" w:hAnsi="BIZ UDゴシック" w:hint="eastAsia"/>
          <w:color w:val="0070C0"/>
        </w:rPr>
        <w:t>外国人の割合</w:t>
      </w:r>
      <w:r>
        <w:rPr>
          <w:rFonts w:hint="eastAsia"/>
        </w:rPr>
        <w:t>は</w:t>
      </w:r>
      <w:r w:rsidR="00C5638E">
        <w:rPr>
          <w:rFonts w:hint="eastAsia"/>
        </w:rPr>
        <w:t>、</w:t>
      </w:r>
      <w:r>
        <w:rPr>
          <w:rFonts w:hint="eastAsia"/>
        </w:rPr>
        <w:t>平成31年(2019年)</w:t>
      </w:r>
      <w:r w:rsidR="00C5638E">
        <w:rPr>
          <w:rFonts w:hint="eastAsia"/>
        </w:rPr>
        <w:t>で</w:t>
      </w:r>
      <w:r>
        <w:rPr>
          <w:rFonts w:hint="eastAsia"/>
        </w:rPr>
        <w:t xml:space="preserve"> 1.7％</w:t>
      </w:r>
      <w:r w:rsidR="00C5638E">
        <w:rPr>
          <w:rFonts w:hint="eastAsia"/>
        </w:rPr>
        <w:t>、性別、</w:t>
      </w:r>
      <w:r w:rsidR="006E3515">
        <w:rPr>
          <w:rFonts w:hint="eastAsia"/>
        </w:rPr>
        <w:t>年齢階級別にみると</w:t>
      </w:r>
      <w:r>
        <w:rPr>
          <w:rFonts w:hint="eastAsia"/>
        </w:rPr>
        <w:t>女性の20</w:t>
      </w:r>
      <w:r w:rsidR="00104665">
        <w:rPr>
          <w:rFonts w:hint="eastAsia"/>
        </w:rPr>
        <w:t>～24歳</w:t>
      </w:r>
      <w:r>
        <w:rPr>
          <w:rFonts w:hint="eastAsia"/>
        </w:rPr>
        <w:t>では31.2％</w:t>
      </w:r>
      <w:r w:rsidR="00C5638E">
        <w:rPr>
          <w:rFonts w:hint="eastAsia"/>
        </w:rPr>
        <w:t>となっています</w:t>
      </w:r>
      <w:r>
        <w:rPr>
          <w:rFonts w:hint="eastAsia"/>
        </w:rPr>
        <w:t>。</w:t>
      </w:r>
    </w:p>
    <w:p w14:paraId="22AF9553" w14:textId="645986EB" w:rsidR="00623E0E" w:rsidRDefault="00623E0E" w:rsidP="00623E0E">
      <w:pPr>
        <w:pStyle w:val="a"/>
        <w:ind w:left="640"/>
      </w:pPr>
      <w:r>
        <w:rPr>
          <w:rFonts w:hint="eastAsia"/>
        </w:rPr>
        <w:t>平成30年(2018年)の社会増減では、20～24歳において日本人が14人の社会減となっているのに対し、外国人が18人の社会増となっています。</w:t>
      </w:r>
    </w:p>
    <w:p w14:paraId="450068BE" w14:textId="468A8FC4" w:rsidR="00A3327E" w:rsidRDefault="002961A9" w:rsidP="00A3327E">
      <w:pPr>
        <w:pStyle w:val="af5"/>
        <w:spacing w:before="171" w:after="171"/>
        <w:ind w:left="440" w:hanging="220"/>
      </w:pPr>
      <w:r>
        <w:rPr>
          <w:rFonts w:hint="eastAsia"/>
        </w:rPr>
        <w:t>(4</w:t>
      </w:r>
      <w:r w:rsidR="00A3327E">
        <w:rPr>
          <w:rFonts w:hint="eastAsia"/>
        </w:rPr>
        <w:t xml:space="preserve">) </w:t>
      </w:r>
      <w:r w:rsidR="00AC0BF0">
        <w:rPr>
          <w:rFonts w:hint="eastAsia"/>
        </w:rPr>
        <w:t>結婚・子育て</w:t>
      </w:r>
    </w:p>
    <w:p w14:paraId="3BBF27D3" w14:textId="77777777" w:rsidR="00A3327E" w:rsidRDefault="006A0E63" w:rsidP="00A3327E">
      <w:pPr>
        <w:pStyle w:val="a"/>
        <w:ind w:left="640"/>
      </w:pPr>
      <w:r w:rsidRPr="00AC0BF0">
        <w:rPr>
          <w:rFonts w:ascii="BIZ UDゴシック" w:eastAsia="BIZ UDゴシック" w:hAnsi="BIZ UDゴシック" w:hint="eastAsia"/>
          <w:color w:val="0070C0"/>
        </w:rPr>
        <w:t>婚姻数</w:t>
      </w:r>
      <w:r>
        <w:rPr>
          <w:rFonts w:hint="eastAsia"/>
        </w:rPr>
        <w:t>は、昭和50年代に年間50組前後だったものが次第に減少し、近年では20組弱程度となっています。</w:t>
      </w:r>
    </w:p>
    <w:p w14:paraId="2F67AB96" w14:textId="77777777" w:rsidR="006A0E63" w:rsidRDefault="006A0E63" w:rsidP="00A3327E">
      <w:pPr>
        <w:pStyle w:val="a"/>
        <w:ind w:left="640"/>
      </w:pPr>
      <w:r w:rsidRPr="00AC0BF0">
        <w:rPr>
          <w:rFonts w:ascii="BIZ UDゴシック" w:eastAsia="BIZ UDゴシック" w:hAnsi="BIZ UDゴシック" w:hint="eastAsia"/>
          <w:color w:val="0070C0"/>
        </w:rPr>
        <w:t>未婚者の割合</w:t>
      </w:r>
      <w:r w:rsidR="006E3515" w:rsidRPr="006E3515">
        <w:rPr>
          <w:rFonts w:hAnsi="BIZ UD明朝 Medium" w:hint="eastAsia"/>
        </w:rPr>
        <w:t>は</w:t>
      </w:r>
      <w:r>
        <w:rPr>
          <w:rFonts w:hint="eastAsia"/>
        </w:rPr>
        <w:t>増加傾向にあり、平成27年(2015年)は男性の44.1％、女性の26.1％、全体では35.7％が未婚者です。女性に比べ男性の未婚者が多く、男性は30代から60代前半まで</w:t>
      </w:r>
      <w:r w:rsidR="00173AB2">
        <w:rPr>
          <w:rFonts w:hint="eastAsia"/>
        </w:rPr>
        <w:t>の</w:t>
      </w:r>
      <w:r>
        <w:rPr>
          <w:rFonts w:hint="eastAsia"/>
        </w:rPr>
        <w:t>5歳刻み年齢階級別で各階級50人強、単純平均</w:t>
      </w:r>
      <w:r w:rsidR="00104665">
        <w:rPr>
          <w:rFonts w:hint="eastAsia"/>
        </w:rPr>
        <w:t>すると</w:t>
      </w:r>
      <w:r>
        <w:rPr>
          <w:rFonts w:hint="eastAsia"/>
        </w:rPr>
        <w:t>1年齢あたり10</w:t>
      </w:r>
      <w:r w:rsidR="00173AB2">
        <w:rPr>
          <w:rFonts w:hint="eastAsia"/>
        </w:rPr>
        <w:t>人ほど</w:t>
      </w:r>
      <w:r>
        <w:rPr>
          <w:rFonts w:hint="eastAsia"/>
        </w:rPr>
        <w:t>の未婚者がい</w:t>
      </w:r>
      <w:r w:rsidR="00104665">
        <w:rPr>
          <w:rFonts w:hint="eastAsia"/>
        </w:rPr>
        <w:t>ることになりま</w:t>
      </w:r>
      <w:r>
        <w:rPr>
          <w:rFonts w:hint="eastAsia"/>
        </w:rPr>
        <w:t>す。</w:t>
      </w:r>
    </w:p>
    <w:p w14:paraId="372E5C7B" w14:textId="77777777" w:rsidR="006A0E63" w:rsidRDefault="006A0E63" w:rsidP="00A3327E">
      <w:pPr>
        <w:pStyle w:val="a"/>
        <w:ind w:left="640"/>
      </w:pPr>
      <w:r w:rsidRPr="00AC0BF0">
        <w:rPr>
          <w:rFonts w:ascii="BIZ UDゴシック" w:eastAsia="BIZ UDゴシック" w:hAnsi="BIZ UDゴシック" w:hint="eastAsia"/>
          <w:color w:val="0070C0"/>
        </w:rPr>
        <w:t>出生数</w:t>
      </w:r>
      <w:r>
        <w:rPr>
          <w:rFonts w:hint="eastAsia"/>
        </w:rPr>
        <w:t>は、昭和50年代の年間100人前後から減少傾向にあり、近年では20人前後</w:t>
      </w:r>
      <w:r w:rsidR="00E859EA">
        <w:rPr>
          <w:rFonts w:hint="eastAsia"/>
        </w:rPr>
        <w:t>で</w:t>
      </w:r>
      <w:r>
        <w:rPr>
          <w:rFonts w:hint="eastAsia"/>
        </w:rPr>
        <w:t>す。</w:t>
      </w:r>
    </w:p>
    <w:p w14:paraId="564B64F9" w14:textId="75A59EA0" w:rsidR="00AC0BF0" w:rsidRDefault="00AC0BF0" w:rsidP="00AC0BF0">
      <w:pPr>
        <w:pStyle w:val="af5"/>
        <w:spacing w:before="171" w:after="171"/>
        <w:ind w:left="440" w:hanging="220"/>
      </w:pPr>
      <w:r>
        <w:rPr>
          <w:rFonts w:hint="eastAsia"/>
        </w:rPr>
        <w:lastRenderedPageBreak/>
        <w:t>(5) 教育</w:t>
      </w:r>
    </w:p>
    <w:p w14:paraId="089E9D00" w14:textId="77777777" w:rsidR="006A0E63" w:rsidRDefault="00F630B8" w:rsidP="00A3327E">
      <w:pPr>
        <w:pStyle w:val="a"/>
        <w:ind w:left="640"/>
      </w:pPr>
      <w:r>
        <w:rPr>
          <w:rFonts w:hint="eastAsia"/>
        </w:rPr>
        <w:t>これに伴い、</w:t>
      </w:r>
      <w:r w:rsidRPr="00AC0BF0">
        <w:rPr>
          <w:rFonts w:ascii="BIZ UDゴシック" w:eastAsia="BIZ UDゴシック" w:hAnsi="BIZ UDゴシック" w:hint="eastAsia"/>
          <w:color w:val="0070C0"/>
        </w:rPr>
        <w:t>小学校児童数、中学校生徒数</w:t>
      </w:r>
      <w:r>
        <w:rPr>
          <w:rFonts w:hint="eastAsia"/>
        </w:rPr>
        <w:t>も減少し、平成30年(2018年)には小学生が182人で1学年あたり単純平均約30人、中学生が119人で同じく約40人</w:t>
      </w:r>
      <w:r w:rsidR="00E859EA">
        <w:rPr>
          <w:rFonts w:hint="eastAsia"/>
        </w:rPr>
        <w:t>で</w:t>
      </w:r>
      <w:r>
        <w:rPr>
          <w:rFonts w:hint="eastAsia"/>
        </w:rPr>
        <w:t>す。</w:t>
      </w:r>
    </w:p>
    <w:p w14:paraId="47F9B2F6" w14:textId="77777777" w:rsidR="00F630B8" w:rsidRDefault="00F630B8" w:rsidP="00A3327E">
      <w:pPr>
        <w:pStyle w:val="a"/>
        <w:ind w:left="640"/>
      </w:pPr>
      <w:r w:rsidRPr="00AC0BF0">
        <w:rPr>
          <w:rFonts w:ascii="BIZ UDゴシック" w:eastAsia="BIZ UDゴシック" w:hAnsi="BIZ UDゴシック" w:hint="eastAsia"/>
          <w:color w:val="0070C0"/>
        </w:rPr>
        <w:t>中学校卒業後の進路</w:t>
      </w:r>
      <w:r>
        <w:rPr>
          <w:rFonts w:hint="eastAsia"/>
        </w:rPr>
        <w:t>は、近年は全員が高等学校に進学しています。</w:t>
      </w:r>
    </w:p>
    <w:p w14:paraId="5153566A" w14:textId="1C721D75" w:rsidR="00F630B8" w:rsidRDefault="00F630B8" w:rsidP="00A3327E">
      <w:pPr>
        <w:pStyle w:val="a"/>
        <w:ind w:left="640"/>
      </w:pPr>
      <w:r w:rsidRPr="00AC0BF0">
        <w:rPr>
          <w:rFonts w:ascii="BIZ UDゴシック" w:eastAsia="BIZ UDゴシック" w:hAnsi="BIZ UDゴシック" w:hint="eastAsia"/>
          <w:color w:val="0070C0"/>
        </w:rPr>
        <w:t>住田高校卒業後の進路</w:t>
      </w:r>
      <w:r>
        <w:rPr>
          <w:rFonts w:hint="eastAsia"/>
        </w:rPr>
        <w:t>は、平成30年(2018年)は、卒業生38人中、11人が大学進学、12人が専修学校等進学、15人が就職となっています。</w:t>
      </w:r>
    </w:p>
    <w:p w14:paraId="60E0DF94" w14:textId="162541FE" w:rsidR="00AC0BF0" w:rsidRDefault="00AC0BF0" w:rsidP="00AC0BF0">
      <w:pPr>
        <w:pStyle w:val="af5"/>
        <w:spacing w:before="171" w:after="171"/>
        <w:ind w:left="440" w:hanging="220"/>
      </w:pPr>
      <w:r>
        <w:rPr>
          <w:rFonts w:hint="eastAsia"/>
        </w:rPr>
        <w:t>(6) 健康、福祉、介護</w:t>
      </w:r>
    </w:p>
    <w:p w14:paraId="0527128D" w14:textId="77777777" w:rsidR="00F630B8" w:rsidRDefault="00F630B8" w:rsidP="00A3327E">
      <w:pPr>
        <w:pStyle w:val="a"/>
        <w:ind w:left="640"/>
      </w:pPr>
      <w:r w:rsidRPr="00AC0BF0">
        <w:rPr>
          <w:rFonts w:ascii="BIZ UDゴシック" w:eastAsia="BIZ UDゴシック" w:hAnsi="BIZ UDゴシック" w:hint="eastAsia"/>
          <w:color w:val="0070C0"/>
        </w:rPr>
        <w:t>国民健康保険</w:t>
      </w:r>
      <w:r>
        <w:rPr>
          <w:rFonts w:hint="eastAsia"/>
        </w:rPr>
        <w:t>の被保険者数は</w:t>
      </w:r>
      <w:r w:rsidR="002961A9">
        <w:rPr>
          <w:rFonts w:hint="eastAsia"/>
        </w:rPr>
        <w:t>減少傾向にあり、平成30年(2018年)は1,292人と、住民基本台帳人口の23％の方が加入しています。</w:t>
      </w:r>
    </w:p>
    <w:p w14:paraId="46FF703B" w14:textId="77777777" w:rsidR="002961A9" w:rsidRDefault="002961A9" w:rsidP="00A3327E">
      <w:pPr>
        <w:pStyle w:val="a"/>
        <w:ind w:left="640"/>
      </w:pPr>
      <w:r w:rsidRPr="00AC0BF0">
        <w:rPr>
          <w:rFonts w:ascii="BIZ UDゴシック" w:eastAsia="BIZ UDゴシック" w:hAnsi="BIZ UDゴシック" w:hint="eastAsia"/>
          <w:color w:val="0070C0"/>
        </w:rPr>
        <w:t>後期高齢者医療保険</w:t>
      </w:r>
      <w:r>
        <w:rPr>
          <w:rFonts w:hint="eastAsia"/>
        </w:rPr>
        <w:t>の被保険者は、平成29年(2017年)は1,501人が加入し、1人当たりの医療費は64万円ほどとなっています。</w:t>
      </w:r>
    </w:p>
    <w:p w14:paraId="50816C70" w14:textId="77777777" w:rsidR="002961A9" w:rsidRDefault="002961A9" w:rsidP="00A3327E">
      <w:pPr>
        <w:pStyle w:val="a"/>
        <w:ind w:left="640"/>
      </w:pPr>
      <w:r w:rsidRPr="00AC0BF0">
        <w:rPr>
          <w:rFonts w:ascii="BIZ UDゴシック" w:eastAsia="BIZ UDゴシック" w:hAnsi="BIZ UDゴシック" w:hint="eastAsia"/>
          <w:color w:val="0070C0"/>
        </w:rPr>
        <w:t>介護保険</w:t>
      </w:r>
      <w:r>
        <w:rPr>
          <w:rFonts w:hint="eastAsia"/>
        </w:rPr>
        <w:t>の被保険者数は微減傾向にありますが、65歳から74歳までが減少、75歳以上が増加傾向にあります。</w:t>
      </w:r>
    </w:p>
    <w:p w14:paraId="1029D8D6" w14:textId="4881AE89" w:rsidR="002961A9" w:rsidRDefault="002961A9" w:rsidP="002961A9">
      <w:pPr>
        <w:pStyle w:val="a"/>
        <w:ind w:left="640"/>
      </w:pPr>
      <w:r w:rsidRPr="00AC0BF0">
        <w:rPr>
          <w:rFonts w:ascii="BIZ UDゴシック" w:eastAsia="BIZ UDゴシック" w:hAnsi="BIZ UDゴシック" w:hint="eastAsia"/>
          <w:color w:val="0070C0"/>
        </w:rPr>
        <w:t>要介護等の認定者数</w:t>
      </w:r>
      <w:r>
        <w:rPr>
          <w:rFonts w:hint="eastAsia"/>
        </w:rPr>
        <w:t>は増加傾向にあり、平成</w:t>
      </w:r>
      <w:r w:rsidR="00DF3FFD">
        <w:rPr>
          <w:rFonts w:hint="eastAsia"/>
        </w:rPr>
        <w:t>29</w:t>
      </w:r>
      <w:r>
        <w:rPr>
          <w:rFonts w:hint="eastAsia"/>
        </w:rPr>
        <w:t>年(201</w:t>
      </w:r>
      <w:r w:rsidR="00DF3FFD">
        <w:rPr>
          <w:rFonts w:hint="eastAsia"/>
        </w:rPr>
        <w:t>7</w:t>
      </w:r>
      <w:r>
        <w:rPr>
          <w:rFonts w:hint="eastAsia"/>
        </w:rPr>
        <w:t>年)は4</w:t>
      </w:r>
      <w:r w:rsidR="00DF3FFD">
        <w:rPr>
          <w:rFonts w:hint="eastAsia"/>
        </w:rPr>
        <w:t>90</w:t>
      </w:r>
      <w:r>
        <w:rPr>
          <w:rFonts w:hint="eastAsia"/>
        </w:rPr>
        <w:t>人と被保険者の約2割が認定を受けています。これに伴い、サービス受給者数も増加傾向にありますが、平成27年(2015年)からは減少に転じています。</w:t>
      </w:r>
    </w:p>
    <w:p w14:paraId="30703C8B" w14:textId="77777777" w:rsidR="002961A9" w:rsidRDefault="002961A9" w:rsidP="002961A9">
      <w:pPr>
        <w:pStyle w:val="a"/>
        <w:ind w:left="640"/>
      </w:pPr>
      <w:r w:rsidRPr="00AC0BF0">
        <w:rPr>
          <w:rFonts w:ascii="BIZ UDゴシック" w:eastAsia="BIZ UDゴシック" w:hAnsi="BIZ UDゴシック" w:hint="eastAsia"/>
          <w:color w:val="0070C0"/>
        </w:rPr>
        <w:t>死亡者数</w:t>
      </w:r>
      <w:r>
        <w:rPr>
          <w:rFonts w:hint="eastAsia"/>
        </w:rPr>
        <w:t>は年間100</w:t>
      </w:r>
      <w:r w:rsidR="008C1BF9">
        <w:rPr>
          <w:rFonts w:hint="eastAsia"/>
        </w:rPr>
        <w:t>人強</w:t>
      </w:r>
      <w:r>
        <w:rPr>
          <w:rFonts w:hint="eastAsia"/>
        </w:rPr>
        <w:t>程度で、平成29年(2017年)の死亡者数113人のうち28人が悪性新生物（ガン）、26人が心疾患、10人が脳血管疾患で亡くなっています。</w:t>
      </w:r>
    </w:p>
    <w:p w14:paraId="5CCF802E" w14:textId="7D9C9A70" w:rsidR="002961A9" w:rsidRDefault="00AC0BF0" w:rsidP="00AC0BF0">
      <w:pPr>
        <w:pStyle w:val="af5"/>
        <w:spacing w:before="171" w:after="171"/>
        <w:ind w:left="440" w:hanging="220"/>
      </w:pPr>
      <w:r>
        <w:rPr>
          <w:rFonts w:hint="eastAsia"/>
        </w:rPr>
        <w:t>(7</w:t>
      </w:r>
      <w:r w:rsidR="002961A9">
        <w:rPr>
          <w:rFonts w:hint="eastAsia"/>
        </w:rPr>
        <w:t xml:space="preserve">) </w:t>
      </w:r>
      <w:r w:rsidR="00AD7EA8">
        <w:rPr>
          <w:rFonts w:hint="eastAsia"/>
        </w:rPr>
        <w:t>自然環境</w:t>
      </w:r>
    </w:p>
    <w:p w14:paraId="1F753CD4" w14:textId="77777777" w:rsidR="002961A9" w:rsidRDefault="002961A9" w:rsidP="002961A9">
      <w:pPr>
        <w:pStyle w:val="a"/>
        <w:ind w:left="640"/>
      </w:pPr>
      <w:r w:rsidRPr="00AC0BF0">
        <w:rPr>
          <w:rFonts w:ascii="BIZ UDゴシック" w:eastAsia="BIZ UDゴシック" w:hAnsi="BIZ UDゴシック" w:hint="eastAsia"/>
          <w:color w:val="0070C0"/>
        </w:rPr>
        <w:t>ごみ</w:t>
      </w:r>
      <w:r w:rsidRPr="0077580D">
        <w:rPr>
          <w:rFonts w:hAnsi="BIZ UD明朝 Medium" w:hint="eastAsia"/>
        </w:rPr>
        <w:t>の排出量</w:t>
      </w:r>
      <w:r>
        <w:rPr>
          <w:rFonts w:hint="eastAsia"/>
        </w:rPr>
        <w:t>は、平成18年(2006年)まで増加傾向にありましたが、近年は年間1,300t前後となっています。また</w:t>
      </w:r>
      <w:r w:rsidR="0077580D">
        <w:rPr>
          <w:rFonts w:hint="eastAsia"/>
        </w:rPr>
        <w:t>1</w:t>
      </w:r>
      <w:r>
        <w:rPr>
          <w:rFonts w:hint="eastAsia"/>
        </w:rPr>
        <w:t>人</w:t>
      </w:r>
      <w:r w:rsidR="0077580D">
        <w:rPr>
          <w:rFonts w:hint="eastAsia"/>
        </w:rPr>
        <w:t>1</w:t>
      </w:r>
      <w:r>
        <w:rPr>
          <w:rFonts w:hint="eastAsia"/>
        </w:rPr>
        <w:t>日当たり排出量も同様に推移しており、</w:t>
      </w:r>
      <w:r w:rsidR="00807730">
        <w:rPr>
          <w:rFonts w:hint="eastAsia"/>
        </w:rPr>
        <w:t>直近では634g/人日</w:t>
      </w:r>
      <w:r w:rsidR="00F60D91">
        <w:rPr>
          <w:rFonts w:hint="eastAsia"/>
        </w:rPr>
        <w:t>、一般的なマンガ週刊誌1冊分程度</w:t>
      </w:r>
      <w:r w:rsidR="00807730">
        <w:rPr>
          <w:rFonts w:hint="eastAsia"/>
        </w:rPr>
        <w:t>となっています。</w:t>
      </w:r>
    </w:p>
    <w:p w14:paraId="5043F419" w14:textId="657F3283" w:rsidR="00AD7EA8" w:rsidRPr="00AD7EA8" w:rsidRDefault="00AD7EA8" w:rsidP="00AD7EA8">
      <w:pPr>
        <w:pStyle w:val="af5"/>
        <w:spacing w:before="171" w:after="171"/>
        <w:ind w:left="440" w:hanging="220"/>
      </w:pPr>
      <w:r>
        <w:rPr>
          <w:rFonts w:hint="eastAsia"/>
        </w:rPr>
        <w:t>(8) 生活環境</w:t>
      </w:r>
    </w:p>
    <w:p w14:paraId="4D3815CE" w14:textId="77777777" w:rsidR="00AD7EA8" w:rsidRDefault="00AD7EA8" w:rsidP="00AD7EA8">
      <w:pPr>
        <w:pStyle w:val="a"/>
        <w:ind w:left="640"/>
      </w:pPr>
      <w:r w:rsidRPr="00AC0BF0">
        <w:rPr>
          <w:rFonts w:ascii="BIZ UDゴシック" w:eastAsia="BIZ UDゴシック" w:hAnsi="BIZ UDゴシック" w:hint="eastAsia"/>
          <w:color w:val="0070C0"/>
        </w:rPr>
        <w:t>住宅</w:t>
      </w:r>
      <w:r>
        <w:rPr>
          <w:rFonts w:hint="eastAsia"/>
        </w:rPr>
        <w:t>は、83％の方が持家、9％の方が町営住宅であり、築40年前後のものが大きな割合を占めています。</w:t>
      </w:r>
    </w:p>
    <w:p w14:paraId="45C06BAD" w14:textId="77777777" w:rsidR="00AD7EA8" w:rsidRDefault="00AD7EA8" w:rsidP="00AD7EA8">
      <w:pPr>
        <w:pStyle w:val="a"/>
        <w:ind w:left="640"/>
      </w:pPr>
      <w:r w:rsidRPr="00AC0BF0">
        <w:rPr>
          <w:rFonts w:ascii="BIZ UDゴシック" w:eastAsia="BIZ UDゴシック" w:hAnsi="BIZ UDゴシック" w:hint="eastAsia"/>
          <w:color w:val="0070C0"/>
        </w:rPr>
        <w:t>建築物</w:t>
      </w:r>
      <w:r>
        <w:rPr>
          <w:rFonts w:hint="eastAsia"/>
        </w:rPr>
        <w:t>は年間30棟前後が建築されています。</w:t>
      </w:r>
    </w:p>
    <w:p w14:paraId="21A7B3B9" w14:textId="77777777" w:rsidR="00AD7EA8" w:rsidRDefault="00AD7EA8" w:rsidP="00AD7EA8">
      <w:pPr>
        <w:pStyle w:val="a"/>
        <w:ind w:left="640"/>
      </w:pPr>
      <w:r w:rsidRPr="00AD7EA8">
        <w:rPr>
          <w:rFonts w:ascii="BIZ UDゴシック" w:eastAsia="BIZ UDゴシック" w:hAnsi="BIZ UDゴシック" w:hint="eastAsia"/>
          <w:color w:val="0070C0"/>
        </w:rPr>
        <w:t>路線バス</w:t>
      </w:r>
      <w:r>
        <w:rPr>
          <w:rFonts w:hint="eastAsia"/>
        </w:rPr>
        <w:t>のうち、町コミュニティバスの利用者は、減少傾向にあります。川口上有住駅線で年間延べ約12,000人、八日町遠野駅線で同じく5,600人の方が利用しています。1営業日当たりの利用者（全便運休となる日を除く営業日で割り返した利用者数）は、川口上有住駅線が52人、八日町遠野駅線が19人です。</w:t>
      </w:r>
    </w:p>
    <w:p w14:paraId="7EEB5DAE" w14:textId="77777777" w:rsidR="00AD7EA8" w:rsidRDefault="00AD7EA8" w:rsidP="00AD7EA8">
      <w:pPr>
        <w:pStyle w:val="a"/>
        <w:ind w:left="640"/>
      </w:pPr>
      <w:r w:rsidRPr="00AD7EA8">
        <w:rPr>
          <w:rFonts w:ascii="BIZ UDゴシック" w:eastAsia="BIZ UDゴシック" w:hAnsi="BIZ UDゴシック" w:hint="eastAsia"/>
          <w:color w:val="0070C0"/>
        </w:rPr>
        <w:t>免許人口</w:t>
      </w:r>
      <w:r>
        <w:rPr>
          <w:rFonts w:hint="eastAsia"/>
        </w:rPr>
        <w:t>は、20代後半から50代までは95％以上の方が免許を保有し、60代以降保有率は下がりますが、75～79歳では54.4％と、半数以上の方が免許を保有しています。</w:t>
      </w:r>
    </w:p>
    <w:p w14:paraId="2675DD50" w14:textId="77777777" w:rsidR="00AD7EA8" w:rsidRDefault="00AD7EA8" w:rsidP="00AD7EA8">
      <w:pPr>
        <w:pStyle w:val="a"/>
        <w:ind w:left="640"/>
      </w:pPr>
      <w:r w:rsidRPr="00AD7EA8">
        <w:rPr>
          <w:rFonts w:ascii="BIZ UDゴシック" w:eastAsia="BIZ UDゴシック" w:hAnsi="BIZ UDゴシック" w:hint="eastAsia"/>
          <w:color w:val="0070C0"/>
        </w:rPr>
        <w:t>自動車保有車両数</w:t>
      </w:r>
      <w:r>
        <w:rPr>
          <w:rFonts w:hint="eastAsia"/>
        </w:rPr>
        <w:t>は、4,600台ほどで、乗用（普通車）の割合が減少し、軽自動車の割合が上昇しています。平成30年(2018年)で、乗用が42％、軽自動車が</w:t>
      </w:r>
      <w:r>
        <w:rPr>
          <w:rFonts w:hint="eastAsia"/>
        </w:rPr>
        <w:lastRenderedPageBreak/>
        <w:t>47％です。</w:t>
      </w:r>
    </w:p>
    <w:p w14:paraId="6FAB5BDE" w14:textId="79230A02" w:rsidR="00807730" w:rsidRDefault="00807730" w:rsidP="002961A9">
      <w:pPr>
        <w:pStyle w:val="a"/>
        <w:ind w:left="640"/>
      </w:pPr>
      <w:r w:rsidRPr="00AC0BF0">
        <w:rPr>
          <w:rFonts w:ascii="BIZ UDゴシック" w:eastAsia="BIZ UDゴシック" w:hAnsi="BIZ UDゴシック" w:hint="eastAsia"/>
          <w:color w:val="0070C0"/>
        </w:rPr>
        <w:t>水洗化人口</w:t>
      </w:r>
      <w:r>
        <w:rPr>
          <w:rFonts w:hint="eastAsia"/>
        </w:rPr>
        <w:t>は、平成15年(2003年)から公共下水道が供用を開始し</w:t>
      </w:r>
      <w:r w:rsidR="006E3515">
        <w:rPr>
          <w:rFonts w:hint="eastAsia"/>
        </w:rPr>
        <w:t>たことで</w:t>
      </w:r>
      <w:r>
        <w:rPr>
          <w:rFonts w:hint="eastAsia"/>
        </w:rPr>
        <w:t>増加傾向にあり</w:t>
      </w:r>
      <w:r w:rsidR="00104665">
        <w:rPr>
          <w:rFonts w:hint="eastAsia"/>
        </w:rPr>
        <w:t>、</w:t>
      </w:r>
      <w:r>
        <w:rPr>
          <w:rFonts w:hint="eastAsia"/>
        </w:rPr>
        <w:t>水洗化率は約5割となっています。</w:t>
      </w:r>
    </w:p>
    <w:p w14:paraId="7DE60C1D" w14:textId="25F4054C" w:rsidR="00AD7EA8" w:rsidRPr="00AD7EA8" w:rsidRDefault="00AD7EA8" w:rsidP="00AD7EA8">
      <w:pPr>
        <w:pStyle w:val="af5"/>
        <w:spacing w:before="171" w:after="171"/>
        <w:ind w:left="440" w:hanging="220"/>
        <w:rPr>
          <w:rFonts w:ascii="BIZ UD明朝 Medium" w:eastAsia="BIZ UD明朝 Medium" w:hAnsiTheme="minorHAnsi"/>
          <w:color w:val="auto"/>
        </w:rPr>
      </w:pPr>
      <w:r>
        <w:rPr>
          <w:rFonts w:hint="eastAsia"/>
        </w:rPr>
        <w:t>(9) 社会基盤</w:t>
      </w:r>
    </w:p>
    <w:p w14:paraId="32E98111" w14:textId="1331F08D" w:rsidR="008C1BF9" w:rsidRDefault="008C1BF9" w:rsidP="002961A9">
      <w:pPr>
        <w:pStyle w:val="a"/>
        <w:ind w:left="640"/>
      </w:pPr>
      <w:r w:rsidRPr="00AC0BF0">
        <w:rPr>
          <w:rFonts w:ascii="BIZ UDゴシック" w:eastAsia="BIZ UDゴシック" w:hAnsi="BIZ UDゴシック" w:hint="eastAsia"/>
          <w:color w:val="0070C0"/>
        </w:rPr>
        <w:t>町道</w:t>
      </w:r>
      <w:r>
        <w:rPr>
          <w:rFonts w:hint="eastAsia"/>
        </w:rPr>
        <w:t>の延長は90km程度で近年横ばいに推移していますが、改良が進み面積は徐々に増加しています。</w:t>
      </w:r>
    </w:p>
    <w:p w14:paraId="43093A79" w14:textId="77777777" w:rsidR="008C1BF9" w:rsidRDefault="008C1BF9" w:rsidP="002961A9">
      <w:pPr>
        <w:pStyle w:val="a"/>
        <w:ind w:left="640"/>
      </w:pPr>
      <w:r w:rsidRPr="00AC0BF0">
        <w:rPr>
          <w:rFonts w:ascii="BIZ UDゴシック" w:eastAsia="BIZ UDゴシック" w:hAnsi="BIZ UDゴシック" w:hint="eastAsia"/>
          <w:color w:val="0070C0"/>
        </w:rPr>
        <w:t>交通量</w:t>
      </w:r>
      <w:r>
        <w:rPr>
          <w:rFonts w:hint="eastAsia"/>
        </w:rPr>
        <w:t>は、赤畑地点</w:t>
      </w:r>
      <w:r w:rsidR="006D2C73">
        <w:rPr>
          <w:rFonts w:hint="eastAsia"/>
        </w:rPr>
        <w:t>(国道</w:t>
      </w:r>
      <w:r w:rsidR="006E3515">
        <w:rPr>
          <w:rFonts w:hint="eastAsia"/>
        </w:rPr>
        <w:t>107</w:t>
      </w:r>
      <w:r w:rsidR="006D2C73">
        <w:rPr>
          <w:rFonts w:hint="eastAsia"/>
        </w:rPr>
        <w:t>号</w:t>
      </w:r>
      <w:r w:rsidR="006E3515">
        <w:rPr>
          <w:rFonts w:hint="eastAsia"/>
        </w:rPr>
        <w:t>)</w:t>
      </w:r>
      <w:r>
        <w:rPr>
          <w:rFonts w:hint="eastAsia"/>
        </w:rPr>
        <w:t>が最も多く平成27年(2015年)の調査で</w:t>
      </w:r>
      <w:r w:rsidR="006D2C73">
        <w:rPr>
          <w:rFonts w:hint="eastAsia"/>
        </w:rPr>
        <w:t>は、</w:t>
      </w:r>
      <w:r>
        <w:rPr>
          <w:rFonts w:hint="eastAsia"/>
        </w:rPr>
        <w:t>昼間12時間に9,419台、次いで大崎地点</w:t>
      </w:r>
      <w:r w:rsidR="006D2C73">
        <w:rPr>
          <w:rFonts w:hint="eastAsia"/>
        </w:rPr>
        <w:t>(国道107号)</w:t>
      </w:r>
      <w:r w:rsidR="00E859EA">
        <w:rPr>
          <w:rFonts w:hint="eastAsia"/>
        </w:rPr>
        <w:t>が</w:t>
      </w:r>
      <w:r>
        <w:rPr>
          <w:rFonts w:hint="eastAsia"/>
        </w:rPr>
        <w:t>6,077台、小股地点</w:t>
      </w:r>
      <w:r w:rsidR="006D2C73">
        <w:rPr>
          <w:rFonts w:hint="eastAsia"/>
        </w:rPr>
        <w:t>(国道107号)</w:t>
      </w:r>
      <w:r w:rsidR="00E859EA">
        <w:rPr>
          <w:rFonts w:hint="eastAsia"/>
        </w:rPr>
        <w:t>が</w:t>
      </w:r>
      <w:r>
        <w:rPr>
          <w:rFonts w:hint="eastAsia"/>
        </w:rPr>
        <w:t>5,743台</w:t>
      </w:r>
      <w:r w:rsidR="00E859EA">
        <w:rPr>
          <w:rFonts w:hint="eastAsia"/>
        </w:rPr>
        <w:t>でした</w:t>
      </w:r>
      <w:r>
        <w:rPr>
          <w:rFonts w:hint="eastAsia"/>
        </w:rPr>
        <w:t>。</w:t>
      </w:r>
    </w:p>
    <w:p w14:paraId="7022EE40" w14:textId="77777777" w:rsidR="00AD7EA8" w:rsidRDefault="00AD7EA8" w:rsidP="00AD7EA8">
      <w:pPr>
        <w:pStyle w:val="a"/>
        <w:ind w:left="640"/>
      </w:pPr>
      <w:r w:rsidRPr="00AD7EA8">
        <w:rPr>
          <w:rFonts w:ascii="BIZ UDゴシック" w:eastAsia="BIZ UDゴシック" w:hAnsi="BIZ UDゴシック" w:hint="eastAsia"/>
          <w:color w:val="0070C0"/>
        </w:rPr>
        <w:t>地価</w:t>
      </w:r>
      <w:r>
        <w:rPr>
          <w:rFonts w:hint="eastAsia"/>
        </w:rPr>
        <w:t>は下落傾向にあり、特に世田米字世田米駅では平成9年(1997年)37,100円/㎡だったものが、平成30年(2018年)は17,600円/㎡と、20年ほどの間で53％下落しました。</w:t>
      </w:r>
    </w:p>
    <w:p w14:paraId="11D51252" w14:textId="10165906" w:rsidR="00AD7EA8" w:rsidRPr="00AD7EA8" w:rsidRDefault="00AD7EA8" w:rsidP="00AD7EA8">
      <w:pPr>
        <w:pStyle w:val="af5"/>
        <w:spacing w:before="171" w:after="171"/>
        <w:ind w:left="440" w:hanging="220"/>
        <w:rPr>
          <w:rFonts w:ascii="BIZ UD明朝 Medium" w:eastAsia="BIZ UD明朝 Medium" w:hAnsiTheme="minorHAnsi"/>
        </w:rPr>
      </w:pPr>
      <w:r>
        <w:rPr>
          <w:rFonts w:hint="eastAsia"/>
        </w:rPr>
        <w:t>(10)</w:t>
      </w:r>
      <w:r>
        <w:t xml:space="preserve"> </w:t>
      </w:r>
      <w:r>
        <w:rPr>
          <w:rFonts w:hint="eastAsia"/>
        </w:rPr>
        <w:t>安全</w:t>
      </w:r>
    </w:p>
    <w:p w14:paraId="1142F84B" w14:textId="77777777" w:rsidR="00AD7EA8" w:rsidRDefault="00AD7EA8" w:rsidP="00AD7EA8">
      <w:pPr>
        <w:pStyle w:val="a"/>
        <w:ind w:left="640"/>
      </w:pPr>
      <w:r w:rsidRPr="00AD7EA8">
        <w:rPr>
          <w:rFonts w:ascii="BIZ UDPゴシック" w:eastAsia="BIZ UDPゴシック" w:hAnsi="BIZ UDPゴシック" w:hint="eastAsia"/>
          <w:color w:val="0070C0"/>
        </w:rPr>
        <w:t>火災</w:t>
      </w:r>
      <w:r>
        <w:rPr>
          <w:rFonts w:hint="eastAsia"/>
        </w:rPr>
        <w:t>発生件数のうち建物は、平成5年(1983年)の6件が最も多く、年間数件程度で推移しています。</w:t>
      </w:r>
    </w:p>
    <w:p w14:paraId="513C1FCD" w14:textId="77777777" w:rsidR="00AD7EA8" w:rsidRDefault="00AD7EA8" w:rsidP="00AD7EA8">
      <w:pPr>
        <w:pStyle w:val="a"/>
        <w:ind w:left="640"/>
      </w:pPr>
      <w:r w:rsidRPr="00AD7EA8">
        <w:rPr>
          <w:rFonts w:ascii="BIZ UDゴシック" w:eastAsia="BIZ UDゴシック" w:hAnsi="BIZ UDゴシック" w:hint="eastAsia"/>
          <w:color w:val="0070C0"/>
        </w:rPr>
        <w:t>救急</w:t>
      </w:r>
      <w:r>
        <w:rPr>
          <w:rFonts w:hint="eastAsia"/>
        </w:rPr>
        <w:t>の出動件数は、平成30年(2018年)は410件で、そのうち約2割の79件が不搬送であり、搬送を要しない出動が増加傾向にあります。</w:t>
      </w:r>
    </w:p>
    <w:p w14:paraId="0A9CCB0D" w14:textId="77777777" w:rsidR="00AD7EA8" w:rsidRDefault="00AD7EA8" w:rsidP="00AD7EA8">
      <w:pPr>
        <w:pStyle w:val="a"/>
        <w:ind w:left="640"/>
      </w:pPr>
      <w:r w:rsidRPr="00AD7EA8">
        <w:rPr>
          <w:rFonts w:ascii="BIZ UDゴシック" w:eastAsia="BIZ UDゴシック" w:hAnsi="BIZ UDゴシック" w:hint="eastAsia"/>
          <w:color w:val="0070C0"/>
        </w:rPr>
        <w:t>消防団</w:t>
      </w:r>
      <w:r>
        <w:rPr>
          <w:rFonts w:hint="eastAsia"/>
        </w:rPr>
        <w:t>員数は、380人前後で推移していますが、平均年齢や平均勤続年数は上昇傾向にあります。</w:t>
      </w:r>
    </w:p>
    <w:p w14:paraId="63BAB8E5" w14:textId="61B903D6" w:rsidR="0021076C" w:rsidRDefault="0021076C" w:rsidP="002961A9">
      <w:pPr>
        <w:pStyle w:val="a"/>
        <w:ind w:left="640"/>
      </w:pPr>
      <w:r w:rsidRPr="00AD7EA8">
        <w:rPr>
          <w:rFonts w:ascii="BIZ UDゴシック" w:eastAsia="BIZ UDゴシック" w:hAnsi="BIZ UDゴシック" w:hint="eastAsia"/>
          <w:color w:val="0070C0"/>
        </w:rPr>
        <w:t>交通事故</w:t>
      </w:r>
      <w:r>
        <w:rPr>
          <w:rFonts w:hint="eastAsia"/>
        </w:rPr>
        <w:t>発生件数は、昭和56年(1981年)の27件、平成9年(1998年)、平成10年(1999年)のそれぞれ23件が多く、近年では10件前後で推移しています。</w:t>
      </w:r>
    </w:p>
    <w:p w14:paraId="566EF523" w14:textId="77777777" w:rsidR="0021076C" w:rsidRDefault="0021076C" w:rsidP="002961A9">
      <w:pPr>
        <w:pStyle w:val="a"/>
        <w:ind w:left="640"/>
      </w:pPr>
      <w:r w:rsidRPr="00AD7EA8">
        <w:rPr>
          <w:rFonts w:ascii="BIZ UDゴシック" w:eastAsia="BIZ UDゴシック" w:hAnsi="BIZ UDゴシック" w:hint="eastAsia"/>
          <w:color w:val="0070C0"/>
        </w:rPr>
        <w:t>刑法犯罪</w:t>
      </w:r>
      <w:r>
        <w:rPr>
          <w:rFonts w:hint="eastAsia"/>
        </w:rPr>
        <w:t>件数は、平成13年(2001年)の46件が最も多く、</w:t>
      </w:r>
      <w:r w:rsidR="000A72DB">
        <w:rPr>
          <w:rFonts w:hint="eastAsia"/>
        </w:rPr>
        <w:t>平成30年(2018年)は7件</w:t>
      </w:r>
      <w:r w:rsidR="00E859EA">
        <w:rPr>
          <w:rFonts w:hint="eastAsia"/>
        </w:rPr>
        <w:t>で</w:t>
      </w:r>
      <w:r w:rsidR="000A72DB">
        <w:rPr>
          <w:rFonts w:hint="eastAsia"/>
        </w:rPr>
        <w:t>す。</w:t>
      </w:r>
    </w:p>
    <w:p w14:paraId="05AD1175" w14:textId="6945D706" w:rsidR="00CF6298" w:rsidRDefault="00AD7EA8" w:rsidP="00CF6298">
      <w:pPr>
        <w:pStyle w:val="af5"/>
        <w:spacing w:before="171" w:after="171"/>
        <w:ind w:left="440" w:hanging="220"/>
      </w:pPr>
      <w:r>
        <w:rPr>
          <w:rFonts w:hint="eastAsia"/>
        </w:rPr>
        <w:t>(11</w:t>
      </w:r>
      <w:r w:rsidR="00CF6298">
        <w:rPr>
          <w:rFonts w:hint="eastAsia"/>
        </w:rPr>
        <w:t xml:space="preserve">) </w:t>
      </w:r>
      <w:r>
        <w:rPr>
          <w:rFonts w:hint="eastAsia"/>
        </w:rPr>
        <w:t>産業全般</w:t>
      </w:r>
    </w:p>
    <w:p w14:paraId="5B8362C2" w14:textId="77777777" w:rsidR="00CF6298" w:rsidRDefault="004D425F" w:rsidP="00CF6298">
      <w:pPr>
        <w:pStyle w:val="a"/>
        <w:ind w:left="640"/>
      </w:pPr>
      <w:r w:rsidRPr="00AD7EA8">
        <w:rPr>
          <w:rFonts w:ascii="BIZ UDゴシック" w:eastAsia="BIZ UDゴシック" w:hAnsi="BIZ UDゴシック" w:hint="eastAsia"/>
          <w:color w:val="0070C0"/>
        </w:rPr>
        <w:t>就業者数</w:t>
      </w:r>
      <w:r>
        <w:rPr>
          <w:rFonts w:hint="eastAsia"/>
        </w:rPr>
        <w:t>は、昭和60年(1985年)には4,839人（就業率67.6％）だったものが、年々減少し、平成27年(2019年)には2,850人（同54.4％）まで減少しています。</w:t>
      </w:r>
    </w:p>
    <w:p w14:paraId="5A70A197" w14:textId="77777777" w:rsidR="00892E52" w:rsidRDefault="00892E52" w:rsidP="00CF6298">
      <w:pPr>
        <w:pStyle w:val="a"/>
        <w:ind w:left="640"/>
      </w:pPr>
      <w:r w:rsidRPr="00AD7EA8">
        <w:rPr>
          <w:rFonts w:ascii="BIZ UDゴシック" w:eastAsia="BIZ UDゴシック" w:hAnsi="BIZ UDゴシック" w:hint="eastAsia"/>
          <w:color w:val="0070C0"/>
        </w:rPr>
        <w:t>完全失業率</w:t>
      </w:r>
      <w:r>
        <w:rPr>
          <w:rFonts w:hint="eastAsia"/>
        </w:rPr>
        <w:t>は上昇傾向で推移し、平成22年(2010年)には7.6％となりましたが、平成27年(2015年)は3.1％と低下しています。これは東日本大震災</w:t>
      </w:r>
      <w:r w:rsidR="006E5370">
        <w:rPr>
          <w:rFonts w:hint="eastAsia"/>
        </w:rPr>
        <w:t>（以下「震災」）</w:t>
      </w:r>
      <w:r>
        <w:rPr>
          <w:rFonts w:hint="eastAsia"/>
        </w:rPr>
        <w:t>の復興需要によるものと考えられます。</w:t>
      </w:r>
    </w:p>
    <w:p w14:paraId="2DF3F406" w14:textId="77777777" w:rsidR="00892E52" w:rsidRDefault="00892E52" w:rsidP="00CF6298">
      <w:pPr>
        <w:pStyle w:val="a"/>
        <w:ind w:left="640"/>
      </w:pPr>
      <w:r w:rsidRPr="00AD7EA8">
        <w:rPr>
          <w:rFonts w:ascii="BIZ UDゴシック" w:eastAsia="BIZ UDゴシック" w:hAnsi="BIZ UDゴシック" w:hint="eastAsia"/>
          <w:color w:val="0070C0"/>
        </w:rPr>
        <w:t>就業者を年齢別</w:t>
      </w:r>
      <w:r>
        <w:rPr>
          <w:rFonts w:hint="eastAsia"/>
        </w:rPr>
        <w:t>にみると、</w:t>
      </w:r>
      <w:r w:rsidR="009C53BD">
        <w:rPr>
          <w:rFonts w:hint="eastAsia"/>
        </w:rPr>
        <w:t>20代から50代前半までは90％前後となっており、50代後半から徐々に低下しますが、70代で275人、80代以上で84人の就業者がいます。</w:t>
      </w:r>
    </w:p>
    <w:p w14:paraId="02E55FAD" w14:textId="77777777" w:rsidR="004D425F" w:rsidRDefault="009C53BD" w:rsidP="00CF6298">
      <w:pPr>
        <w:pStyle w:val="a"/>
        <w:ind w:left="640"/>
      </w:pPr>
      <w:r w:rsidRPr="00AD7EA8">
        <w:rPr>
          <w:rFonts w:ascii="BIZ UDゴシック" w:eastAsia="BIZ UDゴシック" w:hAnsi="BIZ UDゴシック" w:hint="eastAsia"/>
          <w:color w:val="0070C0"/>
        </w:rPr>
        <w:t>男女別</w:t>
      </w:r>
      <w:r>
        <w:rPr>
          <w:rFonts w:hint="eastAsia"/>
        </w:rPr>
        <w:t>でみると、20代から50代までで男性はおよそ90％、女性はおよそ80％の方が就業者で、女性は60代から家事の割合が増加します。</w:t>
      </w:r>
    </w:p>
    <w:p w14:paraId="34942CFD" w14:textId="77777777" w:rsidR="009C53BD" w:rsidRDefault="009C53BD" w:rsidP="00CF6298">
      <w:pPr>
        <w:pStyle w:val="a"/>
        <w:ind w:left="640"/>
      </w:pPr>
      <w:r w:rsidRPr="00AD7EA8">
        <w:rPr>
          <w:rFonts w:ascii="BIZ UDゴシック" w:eastAsia="BIZ UDゴシック" w:hAnsi="BIZ UDゴシック" w:hint="eastAsia"/>
          <w:color w:val="0070C0"/>
        </w:rPr>
        <w:t>産業分類別</w:t>
      </w:r>
      <w:r>
        <w:rPr>
          <w:rFonts w:hint="eastAsia"/>
        </w:rPr>
        <w:t>でみると、第3次産業の数はほぼ変わりはありませんが、第1次産業のうち農業、第2次産業のうち製造業と建設業は従業者数が減少しています。</w:t>
      </w:r>
    </w:p>
    <w:p w14:paraId="338EC825" w14:textId="77777777" w:rsidR="006E5370" w:rsidRDefault="006E5370" w:rsidP="00CF6298">
      <w:pPr>
        <w:pStyle w:val="a"/>
        <w:ind w:left="640"/>
      </w:pPr>
      <w:r>
        <w:rPr>
          <w:rFonts w:hint="eastAsia"/>
        </w:rPr>
        <w:t>気仙管内の</w:t>
      </w:r>
      <w:r w:rsidRPr="00AD7EA8">
        <w:rPr>
          <w:rFonts w:ascii="BIZ UDゴシック" w:eastAsia="BIZ UDゴシック" w:hAnsi="BIZ UDゴシック" w:hint="eastAsia"/>
          <w:color w:val="0070C0"/>
        </w:rPr>
        <w:t>有効求人倍率</w:t>
      </w:r>
      <w:r>
        <w:rPr>
          <w:rFonts w:hint="eastAsia"/>
        </w:rPr>
        <w:t>は、震災前の0.50程度だったものが震災後に</w:t>
      </w:r>
      <w:r w:rsidR="007647FA">
        <w:rPr>
          <w:rFonts w:hint="eastAsia"/>
        </w:rPr>
        <w:t>急激に</w:t>
      </w:r>
      <w:r>
        <w:rPr>
          <w:rFonts w:hint="eastAsia"/>
        </w:rPr>
        <w:t>上</w:t>
      </w:r>
      <w:r>
        <w:rPr>
          <w:rFonts w:hint="eastAsia"/>
        </w:rPr>
        <w:lastRenderedPageBreak/>
        <w:t>昇し、平成26年(2014年)12月には</w:t>
      </w:r>
      <w:r w:rsidR="007647FA">
        <w:rPr>
          <w:rFonts w:hint="eastAsia"/>
        </w:rPr>
        <w:t>2.14まで上昇しています。</w:t>
      </w:r>
    </w:p>
    <w:p w14:paraId="07A102F2" w14:textId="77777777" w:rsidR="009C53BD" w:rsidRDefault="009C53BD" w:rsidP="00CF6298">
      <w:pPr>
        <w:pStyle w:val="a"/>
        <w:ind w:left="640"/>
      </w:pPr>
      <w:r w:rsidRPr="00AD7EA8">
        <w:rPr>
          <w:rFonts w:ascii="BIZ UDゴシック" w:eastAsia="BIZ UDゴシック" w:hAnsi="BIZ UDゴシック" w:hint="eastAsia"/>
          <w:color w:val="0070C0"/>
        </w:rPr>
        <w:t>町内総生産</w:t>
      </w:r>
      <w:r>
        <w:rPr>
          <w:rFonts w:hint="eastAsia"/>
        </w:rPr>
        <w:t>は、平成18年(2006年)の159億円から、平成28年(2016年)は214億円と34％増加しています。第3次産業は横ばいですが、第1次産業と第2次産業が増加しています。</w:t>
      </w:r>
    </w:p>
    <w:p w14:paraId="46FAA6AD" w14:textId="77777777" w:rsidR="009C53BD" w:rsidRDefault="009C53BD" w:rsidP="00CF6298">
      <w:pPr>
        <w:pStyle w:val="a"/>
        <w:ind w:left="640"/>
      </w:pPr>
      <w:r>
        <w:rPr>
          <w:rFonts w:hint="eastAsia"/>
        </w:rPr>
        <w:t>町内総生産額から算出される</w:t>
      </w:r>
      <w:r w:rsidR="006E5370" w:rsidRPr="00AD7EA8">
        <w:rPr>
          <w:rFonts w:ascii="BIZ UDゴシック" w:eastAsia="BIZ UDゴシック" w:hAnsi="BIZ UDゴシック" w:hint="eastAsia"/>
          <w:color w:val="0070C0"/>
        </w:rPr>
        <w:t>人口1</w:t>
      </w:r>
      <w:r w:rsidRPr="00AD7EA8">
        <w:rPr>
          <w:rFonts w:ascii="BIZ UDゴシック" w:eastAsia="BIZ UDゴシック" w:hAnsi="BIZ UDゴシック" w:hint="eastAsia"/>
          <w:color w:val="0070C0"/>
        </w:rPr>
        <w:t>人当たり町民所得</w:t>
      </w:r>
      <w:r>
        <w:rPr>
          <w:rFonts w:hint="eastAsia"/>
        </w:rPr>
        <w:t>は、平成18年(2006年)の177万円から、平成28年(2016年)は261万円に増加しています。</w:t>
      </w:r>
    </w:p>
    <w:p w14:paraId="18D90D7F" w14:textId="77777777" w:rsidR="006E5370" w:rsidRDefault="006E5370" w:rsidP="006E5370">
      <w:pPr>
        <w:pStyle w:val="a"/>
        <w:ind w:left="640"/>
      </w:pPr>
      <w:r w:rsidRPr="00AD7EA8">
        <w:rPr>
          <w:rFonts w:ascii="BIZ UDゴシック" w:eastAsia="BIZ UDゴシック" w:hAnsi="BIZ UDゴシック" w:hint="eastAsia"/>
          <w:color w:val="0070C0"/>
        </w:rPr>
        <w:t>個人住民税の納税義務者数</w:t>
      </w:r>
      <w:r>
        <w:rPr>
          <w:rFonts w:hint="eastAsia"/>
        </w:rPr>
        <w:t>は景気の影響によっておよそ2,000人から2,500人の間で増減していますが、東日本大震災後の平成24年(2012年)から増加し、近年では減少傾向にあります。</w:t>
      </w:r>
      <w:r>
        <w:br/>
      </w:r>
      <w:r>
        <w:rPr>
          <w:rFonts w:hint="eastAsia"/>
        </w:rPr>
        <w:t>また、</w:t>
      </w:r>
      <w:r w:rsidRPr="00AD7EA8">
        <w:rPr>
          <w:rFonts w:ascii="BIZ UDゴシック" w:eastAsia="BIZ UDゴシック" w:hAnsi="BIZ UDゴシック" w:hint="eastAsia"/>
          <w:color w:val="0070C0"/>
        </w:rPr>
        <w:t>課税対象所得</w:t>
      </w:r>
      <w:r>
        <w:rPr>
          <w:rFonts w:hint="eastAsia"/>
        </w:rPr>
        <w:t>の額は、平成9年(1997年)の636億円まで急激に上昇しましたが、その後減少し、納税義務者数と同様、震災後から上昇に転じました。平成9年(1997年)までの上昇は納税義務者数の増加に比べ急激であることから、1人当たりの所得が増加したことを意味し、直近の令和元年(2019年)は242万円となっています。</w:t>
      </w:r>
    </w:p>
    <w:p w14:paraId="59E78206" w14:textId="77777777" w:rsidR="006E5370" w:rsidRDefault="007647FA" w:rsidP="006E5370">
      <w:pPr>
        <w:pStyle w:val="a"/>
        <w:ind w:left="640"/>
      </w:pPr>
      <w:r w:rsidRPr="00C251FB">
        <w:rPr>
          <w:rFonts w:ascii="BIZ UDゴシック" w:eastAsia="BIZ UDゴシック" w:hAnsi="BIZ UDゴシック" w:hint="eastAsia"/>
          <w:color w:val="0070C0"/>
        </w:rPr>
        <w:t>法人住民税の納税者数</w:t>
      </w:r>
      <w:r>
        <w:rPr>
          <w:rFonts w:hint="eastAsia"/>
        </w:rPr>
        <w:t>は、100</w:t>
      </w:r>
      <w:r w:rsidR="00E94621">
        <w:rPr>
          <w:rFonts w:hint="eastAsia"/>
        </w:rPr>
        <w:t>社</w:t>
      </w:r>
      <w:r>
        <w:rPr>
          <w:rFonts w:hint="eastAsia"/>
        </w:rPr>
        <w:t>前後で推移していますが、</w:t>
      </w:r>
      <w:r w:rsidRPr="00C251FB">
        <w:rPr>
          <w:rFonts w:ascii="BIZ UDゴシック" w:eastAsia="BIZ UDゴシック" w:hAnsi="BIZ UDゴシック" w:hint="eastAsia"/>
          <w:color w:val="0070C0"/>
        </w:rPr>
        <w:t>法人税割額</w:t>
      </w:r>
      <w:r>
        <w:rPr>
          <w:rFonts w:hint="eastAsia"/>
        </w:rPr>
        <w:t>は</w:t>
      </w:r>
      <w:r w:rsidR="00E94621">
        <w:rPr>
          <w:rFonts w:hint="eastAsia"/>
        </w:rPr>
        <w:t>震災後</w:t>
      </w:r>
      <w:r>
        <w:rPr>
          <w:rFonts w:hint="eastAsia"/>
        </w:rPr>
        <w:t>増加傾向にあります。</w:t>
      </w:r>
    </w:p>
    <w:p w14:paraId="2174058F" w14:textId="77777777" w:rsidR="007647FA" w:rsidRDefault="007647FA" w:rsidP="006E5370">
      <w:pPr>
        <w:pStyle w:val="a"/>
        <w:ind w:left="640"/>
      </w:pPr>
      <w:r>
        <w:rPr>
          <w:rFonts w:hint="eastAsia"/>
        </w:rPr>
        <w:t>町内の</w:t>
      </w:r>
      <w:r w:rsidRPr="00C251FB">
        <w:rPr>
          <w:rFonts w:ascii="BIZ UDゴシック" w:eastAsia="BIZ UDゴシック" w:hAnsi="BIZ UDゴシック" w:hint="eastAsia"/>
          <w:color w:val="0070C0"/>
        </w:rPr>
        <w:t>企業数</w:t>
      </w:r>
      <w:r>
        <w:rPr>
          <w:rFonts w:hint="eastAsia"/>
        </w:rPr>
        <w:t>は減少傾向にあり、特に卸売業、小売業が減少しています。</w:t>
      </w:r>
    </w:p>
    <w:p w14:paraId="7B060F92" w14:textId="77777777" w:rsidR="007647FA" w:rsidRDefault="007647FA" w:rsidP="006E5370">
      <w:pPr>
        <w:pStyle w:val="a"/>
        <w:ind w:left="640"/>
      </w:pPr>
      <w:r>
        <w:rPr>
          <w:rFonts w:hint="eastAsia"/>
        </w:rPr>
        <w:t>同じく</w:t>
      </w:r>
      <w:r w:rsidRPr="00C251FB">
        <w:rPr>
          <w:rFonts w:ascii="BIZ UDゴシック" w:eastAsia="BIZ UDゴシック" w:hAnsi="BIZ UDゴシック" w:hint="eastAsia"/>
          <w:color w:val="0070C0"/>
        </w:rPr>
        <w:t>従業者数</w:t>
      </w:r>
      <w:r>
        <w:rPr>
          <w:rFonts w:hint="eastAsia"/>
        </w:rPr>
        <w:t>も減少傾向にあり、農業、林業、製造業、卸売業、小売業が特に減少していますが、建設業は増加傾向にあります。</w:t>
      </w:r>
    </w:p>
    <w:p w14:paraId="32903EF6" w14:textId="77777777" w:rsidR="007647FA" w:rsidRDefault="007647FA" w:rsidP="006E5370">
      <w:pPr>
        <w:pStyle w:val="a"/>
        <w:ind w:left="640"/>
      </w:pPr>
      <w:r>
        <w:rPr>
          <w:rFonts w:hint="eastAsia"/>
        </w:rPr>
        <w:t>これらの傾向は、</w:t>
      </w:r>
      <w:r w:rsidRPr="00C251FB">
        <w:rPr>
          <w:rFonts w:ascii="BIZ UDゴシック" w:eastAsia="BIZ UDゴシック" w:hAnsi="BIZ UDゴシック" w:hint="eastAsia"/>
          <w:color w:val="0070C0"/>
        </w:rPr>
        <w:t>事業所単位</w:t>
      </w:r>
      <w:r>
        <w:rPr>
          <w:rFonts w:hint="eastAsia"/>
        </w:rPr>
        <w:t>でみた事業所数や従業者数でも同様です。</w:t>
      </w:r>
    </w:p>
    <w:p w14:paraId="62CC44FF" w14:textId="4B36AF56" w:rsidR="007647FA" w:rsidRDefault="007647FA" w:rsidP="006E5370">
      <w:pPr>
        <w:pStyle w:val="a"/>
        <w:ind w:left="640"/>
      </w:pPr>
      <w:r>
        <w:rPr>
          <w:rFonts w:hint="eastAsia"/>
        </w:rPr>
        <w:t>企業単位の</w:t>
      </w:r>
      <w:r w:rsidRPr="00C251FB">
        <w:rPr>
          <w:rFonts w:ascii="BIZ UDゴシック" w:eastAsia="BIZ UDゴシック" w:hAnsi="BIZ UDゴシック" w:hint="eastAsia"/>
          <w:color w:val="0070C0"/>
        </w:rPr>
        <w:t>売上高</w:t>
      </w:r>
      <w:r>
        <w:rPr>
          <w:rFonts w:hint="eastAsia"/>
        </w:rPr>
        <w:t>は、平成28年(2016年)で282億円であり、このうち最も多い製造業が63％の177億円、次いで農業、林業が11％の30億円となっています。</w:t>
      </w:r>
    </w:p>
    <w:p w14:paraId="0BF14213" w14:textId="6F4D074B" w:rsidR="00C251FB" w:rsidRDefault="00C251FB" w:rsidP="00C251FB">
      <w:pPr>
        <w:pStyle w:val="af5"/>
        <w:spacing w:before="171" w:after="171"/>
        <w:ind w:left="440" w:hanging="220"/>
      </w:pPr>
      <w:r>
        <w:rPr>
          <w:rFonts w:hint="eastAsia"/>
        </w:rPr>
        <w:t>(12) 農業</w:t>
      </w:r>
    </w:p>
    <w:p w14:paraId="517FDE7A" w14:textId="548FBFD5" w:rsidR="00E859EA" w:rsidRDefault="007647FA" w:rsidP="006E5370">
      <w:pPr>
        <w:pStyle w:val="a"/>
        <w:ind w:left="640"/>
      </w:pPr>
      <w:r w:rsidRPr="00C251FB">
        <w:rPr>
          <w:rFonts w:ascii="BIZ UDゴシック" w:eastAsia="BIZ UDゴシック" w:hAnsi="BIZ UDゴシック" w:hint="eastAsia"/>
          <w:color w:val="0070C0"/>
        </w:rPr>
        <w:t>農家数</w:t>
      </w:r>
      <w:r>
        <w:rPr>
          <w:rFonts w:hint="eastAsia"/>
        </w:rPr>
        <w:t>は減少傾向にあり、特に販売農家が減少し、自給的農家、土地持ち非農家</w:t>
      </w:r>
      <w:r w:rsidR="00E94621">
        <w:rPr>
          <w:rFonts w:hint="eastAsia"/>
        </w:rPr>
        <w:t>は</w:t>
      </w:r>
      <w:r>
        <w:rPr>
          <w:rFonts w:hint="eastAsia"/>
        </w:rPr>
        <w:t>増加傾向にあります。</w:t>
      </w:r>
    </w:p>
    <w:p w14:paraId="3186C11E" w14:textId="77777777" w:rsidR="00E859EA" w:rsidRDefault="004018CD" w:rsidP="006E5370">
      <w:pPr>
        <w:pStyle w:val="a"/>
        <w:ind w:left="640"/>
      </w:pPr>
      <w:r>
        <w:rPr>
          <w:rFonts w:hint="eastAsia"/>
        </w:rPr>
        <w:t>平成27年(2015年)の</w:t>
      </w:r>
      <w:r w:rsidR="00E94621">
        <w:rPr>
          <w:rFonts w:hint="eastAsia"/>
        </w:rPr>
        <w:t>農家数1,045戸のうち</w:t>
      </w:r>
      <w:r w:rsidR="007647FA">
        <w:rPr>
          <w:rFonts w:hint="eastAsia"/>
        </w:rPr>
        <w:t>販売農家</w:t>
      </w:r>
      <w:r>
        <w:rPr>
          <w:rFonts w:hint="eastAsia"/>
        </w:rPr>
        <w:t>347戸</w:t>
      </w:r>
      <w:r w:rsidR="007647FA">
        <w:rPr>
          <w:rFonts w:hint="eastAsia"/>
        </w:rPr>
        <w:t>を</w:t>
      </w:r>
      <w:r w:rsidR="007647FA" w:rsidRPr="00C251FB">
        <w:rPr>
          <w:rFonts w:ascii="BIZ UDゴシック" w:eastAsia="BIZ UDゴシック" w:hAnsi="BIZ UDゴシック" w:hint="eastAsia"/>
          <w:color w:val="0070C0"/>
        </w:rPr>
        <w:t>専業兼業別</w:t>
      </w:r>
      <w:r w:rsidR="007647FA">
        <w:rPr>
          <w:rFonts w:hint="eastAsia"/>
        </w:rPr>
        <w:t>にみると、</w:t>
      </w:r>
      <w:r>
        <w:rPr>
          <w:rFonts w:hint="eastAsia"/>
        </w:rPr>
        <w:t>専業</w:t>
      </w:r>
      <w:r w:rsidR="007647FA">
        <w:rPr>
          <w:rFonts w:hint="eastAsia"/>
        </w:rPr>
        <w:t>農家は93戸、第1種兼業農家は34戸、第2種兼業農家は220戸となっており、第2種兼業農家が大幅に減少しています。</w:t>
      </w:r>
    </w:p>
    <w:p w14:paraId="19AB6ABA" w14:textId="77777777" w:rsidR="004018CD" w:rsidRDefault="004018CD" w:rsidP="006E5370">
      <w:pPr>
        <w:pStyle w:val="a"/>
        <w:ind w:left="640"/>
      </w:pPr>
      <w:r w:rsidRPr="00C251FB">
        <w:rPr>
          <w:rFonts w:ascii="BIZ UDゴシック" w:eastAsia="BIZ UDゴシック" w:hAnsi="BIZ UDゴシック" w:hint="eastAsia"/>
          <w:color w:val="0070C0"/>
        </w:rPr>
        <w:t>販売金額</w:t>
      </w:r>
      <w:r>
        <w:rPr>
          <w:rFonts w:hint="eastAsia"/>
        </w:rPr>
        <w:t>では75％が50万円未満、</w:t>
      </w:r>
      <w:r w:rsidRPr="00C251FB">
        <w:rPr>
          <w:rFonts w:ascii="BIZ UDゴシック" w:eastAsia="BIZ UDゴシック" w:hAnsi="BIZ UDゴシック" w:hint="eastAsia"/>
          <w:color w:val="0070C0"/>
        </w:rPr>
        <w:t>経営耕地面積</w:t>
      </w:r>
      <w:r>
        <w:rPr>
          <w:rFonts w:hint="eastAsia"/>
        </w:rPr>
        <w:t>では87％が1ha未満、</w:t>
      </w:r>
      <w:r w:rsidRPr="00C251FB">
        <w:rPr>
          <w:rFonts w:ascii="BIZ UDゴシック" w:eastAsia="BIZ UDゴシック" w:hAnsi="BIZ UDゴシック" w:hint="eastAsia"/>
          <w:color w:val="0070C0"/>
        </w:rPr>
        <w:t>年齢</w:t>
      </w:r>
      <w:r>
        <w:rPr>
          <w:rFonts w:hint="eastAsia"/>
        </w:rPr>
        <w:t>では</w:t>
      </w:r>
      <w:r w:rsidR="00ED47BE">
        <w:rPr>
          <w:rFonts w:hint="eastAsia"/>
        </w:rPr>
        <w:t>94％が50歳以上で60歳以上は</w:t>
      </w:r>
      <w:r>
        <w:rPr>
          <w:rFonts w:hint="eastAsia"/>
        </w:rPr>
        <w:t>78％となっています。</w:t>
      </w:r>
    </w:p>
    <w:p w14:paraId="602A1857" w14:textId="77777777" w:rsidR="007647FA" w:rsidRDefault="004018CD" w:rsidP="006E5370">
      <w:pPr>
        <w:pStyle w:val="a"/>
        <w:ind w:left="640"/>
      </w:pPr>
      <w:r w:rsidRPr="00C251FB">
        <w:rPr>
          <w:rFonts w:ascii="BIZ UDゴシック" w:eastAsia="BIZ UDゴシック" w:hAnsi="BIZ UDゴシック" w:hint="eastAsia"/>
          <w:color w:val="0070C0"/>
        </w:rPr>
        <w:t>法人化</w:t>
      </w:r>
      <w:r>
        <w:rPr>
          <w:rFonts w:hint="eastAsia"/>
        </w:rPr>
        <w:t>している農業経営体は10経営体で、</w:t>
      </w:r>
      <w:r w:rsidR="00E94621">
        <w:rPr>
          <w:rFonts w:hint="eastAsia"/>
        </w:rPr>
        <w:t>このうち8経営体が</w:t>
      </w:r>
      <w:r>
        <w:rPr>
          <w:rFonts w:hint="eastAsia"/>
        </w:rPr>
        <w:t>株式会社</w:t>
      </w:r>
      <w:r w:rsidR="00E94621">
        <w:rPr>
          <w:rFonts w:hint="eastAsia"/>
        </w:rPr>
        <w:t>で</w:t>
      </w:r>
      <w:r>
        <w:rPr>
          <w:rFonts w:hint="eastAsia"/>
        </w:rPr>
        <w:t>す。</w:t>
      </w:r>
    </w:p>
    <w:p w14:paraId="49F4B957" w14:textId="77777777" w:rsidR="007647FA" w:rsidRDefault="004018CD" w:rsidP="006E5370">
      <w:pPr>
        <w:pStyle w:val="a"/>
        <w:ind w:left="640"/>
      </w:pPr>
      <w:r w:rsidRPr="00C251FB">
        <w:rPr>
          <w:rFonts w:ascii="BIZ UDゴシック" w:eastAsia="BIZ UDゴシック" w:hAnsi="BIZ UDゴシック" w:hint="eastAsia"/>
          <w:color w:val="0070C0"/>
        </w:rPr>
        <w:t>耕作放棄地</w:t>
      </w:r>
      <w:r>
        <w:rPr>
          <w:rFonts w:hint="eastAsia"/>
        </w:rPr>
        <w:t>の面積は増加しており、平成27年(2015年)で248</w:t>
      </w:r>
      <w:r>
        <w:t>ha</w:t>
      </w:r>
      <w:r w:rsidR="00AC471A">
        <w:rPr>
          <w:rFonts w:hint="eastAsia"/>
        </w:rPr>
        <w:t>、</w:t>
      </w:r>
      <w:r w:rsidR="00E94621">
        <w:rPr>
          <w:rFonts w:hint="eastAsia"/>
        </w:rPr>
        <w:t>町</w:t>
      </w:r>
      <w:r w:rsidR="00AC471A">
        <w:rPr>
          <w:rFonts w:hint="eastAsia"/>
        </w:rPr>
        <w:t>運動公園</w:t>
      </w:r>
      <w:r w:rsidR="00ED47BE">
        <w:rPr>
          <w:rFonts w:hint="eastAsia"/>
        </w:rPr>
        <w:t>（野球場、テニスコート）</w:t>
      </w:r>
      <w:r w:rsidR="00AC471A">
        <w:rPr>
          <w:rFonts w:hint="eastAsia"/>
        </w:rPr>
        <w:t>の約150個分に相当します。</w:t>
      </w:r>
    </w:p>
    <w:p w14:paraId="4C77227C" w14:textId="1C43BFF9" w:rsidR="009C3252" w:rsidRDefault="009C3252" w:rsidP="006E5370">
      <w:pPr>
        <w:pStyle w:val="a"/>
        <w:ind w:left="640"/>
      </w:pPr>
      <w:r w:rsidRPr="00C251FB">
        <w:rPr>
          <w:rFonts w:ascii="BIZ UDゴシック" w:eastAsia="BIZ UDゴシック" w:hAnsi="BIZ UDゴシック" w:hint="eastAsia"/>
          <w:color w:val="0070C0"/>
        </w:rPr>
        <w:t>畜産</w:t>
      </w:r>
      <w:r>
        <w:rPr>
          <w:rFonts w:hint="eastAsia"/>
        </w:rPr>
        <w:t>の経営者数、飼養頭(羽)数を平成27年(2015年)でみると、乳用牛は5経営体122頭、肉用牛は10経営体（飼養頭数は公表値なし）、豚は6経営体39,725頭、ブロイラーは18経営体381</w:t>
      </w:r>
      <w:r w:rsidR="003E6990">
        <w:t>,</w:t>
      </w:r>
      <w:r>
        <w:rPr>
          <w:rFonts w:hint="eastAsia"/>
        </w:rPr>
        <w:t>77</w:t>
      </w:r>
      <w:r w:rsidR="003E6990">
        <w:rPr>
          <w:rFonts w:hint="eastAsia"/>
        </w:rPr>
        <w:t>00</w:t>
      </w:r>
      <w:r>
        <w:rPr>
          <w:rFonts w:hint="eastAsia"/>
        </w:rPr>
        <w:t>羽となっており、特に肉用牛は大きく減少しています。</w:t>
      </w:r>
    </w:p>
    <w:p w14:paraId="1172CDC2" w14:textId="641E7978" w:rsidR="00B83ADB" w:rsidRDefault="009C3252" w:rsidP="006E5370">
      <w:pPr>
        <w:pStyle w:val="a"/>
        <w:ind w:left="640"/>
      </w:pPr>
      <w:r>
        <w:rPr>
          <w:rFonts w:hint="eastAsia"/>
        </w:rPr>
        <w:t>平成29年(2017年)の</w:t>
      </w:r>
      <w:r w:rsidRPr="00C251FB">
        <w:rPr>
          <w:rFonts w:ascii="BIZ UDゴシック" w:eastAsia="BIZ UDゴシック" w:hAnsi="BIZ UDゴシック" w:hint="eastAsia"/>
          <w:color w:val="0070C0"/>
        </w:rPr>
        <w:t>農業産出額</w:t>
      </w:r>
      <w:r>
        <w:rPr>
          <w:rFonts w:hint="eastAsia"/>
        </w:rPr>
        <w:t>56億円のうち、豚が58％の32億円、ブロイラーが35％の19億円となっており、これに牛を含む畜産全体で95％を占めていま</w:t>
      </w:r>
      <w:r>
        <w:rPr>
          <w:rFonts w:hint="eastAsia"/>
        </w:rPr>
        <w:lastRenderedPageBreak/>
        <w:t>す。耕種では米が最も多く</w:t>
      </w:r>
      <w:r w:rsidR="00A86795">
        <w:rPr>
          <w:rFonts w:hint="eastAsia"/>
        </w:rPr>
        <w:t>1億9</w:t>
      </w:r>
      <w:r>
        <w:rPr>
          <w:rFonts w:hint="eastAsia"/>
        </w:rPr>
        <w:t>,000万円となっています。</w:t>
      </w:r>
    </w:p>
    <w:p w14:paraId="7C4C55BA" w14:textId="0641BC81" w:rsidR="009C3252" w:rsidRDefault="009C3252" w:rsidP="006E5370">
      <w:pPr>
        <w:pStyle w:val="a"/>
        <w:ind w:left="640"/>
      </w:pPr>
      <w:r w:rsidRPr="00C251FB">
        <w:rPr>
          <w:rFonts w:ascii="BIZ UDゴシック" w:eastAsia="BIZ UDゴシック" w:hAnsi="BIZ UDゴシック" w:hint="eastAsia"/>
          <w:color w:val="0070C0"/>
        </w:rPr>
        <w:t>市区町村別の順位</w:t>
      </w:r>
      <w:r>
        <w:rPr>
          <w:rFonts w:hint="eastAsia"/>
        </w:rPr>
        <w:t>でみると、耕種ではいちごが県内で9位と高く、畜産では豚が県内3位、全国42位、ブロイラーが県内8位、全国45位となっています。</w:t>
      </w:r>
    </w:p>
    <w:p w14:paraId="22E95DA2" w14:textId="37C63326" w:rsidR="00C251FB" w:rsidRDefault="00C251FB" w:rsidP="00C251FB">
      <w:pPr>
        <w:pStyle w:val="af5"/>
        <w:spacing w:before="171" w:after="171"/>
        <w:ind w:left="440" w:hanging="220"/>
      </w:pPr>
      <w:r>
        <w:rPr>
          <w:rFonts w:hint="eastAsia"/>
        </w:rPr>
        <w:t>(13) 林業</w:t>
      </w:r>
    </w:p>
    <w:p w14:paraId="1781C100" w14:textId="4BC2E64E" w:rsidR="00E94621" w:rsidRDefault="00E94621" w:rsidP="003F69F7">
      <w:pPr>
        <w:pStyle w:val="a"/>
        <w:ind w:left="640"/>
      </w:pPr>
      <w:r w:rsidRPr="00C251FB">
        <w:rPr>
          <w:rFonts w:ascii="BIZ UDゴシック" w:eastAsia="BIZ UDゴシック" w:hAnsi="BIZ UDゴシック" w:hint="eastAsia"/>
          <w:color w:val="0070C0"/>
        </w:rPr>
        <w:t>林家数</w:t>
      </w:r>
      <w:r>
        <w:rPr>
          <w:rFonts w:hint="eastAsia"/>
        </w:rPr>
        <w:t>と</w:t>
      </w:r>
      <w:r w:rsidRPr="00C251FB">
        <w:rPr>
          <w:rFonts w:ascii="BIZ UDゴシック" w:eastAsia="BIZ UDゴシック" w:hAnsi="BIZ UDゴシック" w:hint="eastAsia"/>
          <w:color w:val="0070C0"/>
        </w:rPr>
        <w:t>保有山林面積</w:t>
      </w:r>
      <w:r>
        <w:rPr>
          <w:rFonts w:hint="eastAsia"/>
        </w:rPr>
        <w:t>は共に減少傾向にあり、平成27年(2015年)は703戸4,608</w:t>
      </w:r>
      <w:r>
        <w:t>ha</w:t>
      </w:r>
      <w:r>
        <w:rPr>
          <w:rFonts w:hint="eastAsia"/>
        </w:rPr>
        <w:t>となっています。</w:t>
      </w:r>
      <w:r w:rsidR="00B94F36">
        <w:rPr>
          <w:rFonts w:hint="eastAsia"/>
        </w:rPr>
        <w:t>このうち</w:t>
      </w:r>
      <w:r>
        <w:rPr>
          <w:rFonts w:hint="eastAsia"/>
        </w:rPr>
        <w:t>林業経営体は100経営体で</w:t>
      </w:r>
      <w:r w:rsidR="00B94F36">
        <w:rPr>
          <w:rFonts w:hint="eastAsia"/>
        </w:rPr>
        <w:t>大幅に減少しており</w:t>
      </w:r>
      <w:r>
        <w:rPr>
          <w:rFonts w:hint="eastAsia"/>
        </w:rPr>
        <w:t>、保有山林面積規模別にみると</w:t>
      </w:r>
      <w:r w:rsidR="00B94F36">
        <w:rPr>
          <w:rFonts w:hint="eastAsia"/>
        </w:rPr>
        <w:t>5</w:t>
      </w:r>
      <w:r w:rsidR="00B94F36">
        <w:t>ha</w:t>
      </w:r>
      <w:r w:rsidR="00B94F36">
        <w:rPr>
          <w:rFonts w:hint="eastAsia"/>
        </w:rPr>
        <w:t>未満が大幅に減少しています。</w:t>
      </w:r>
    </w:p>
    <w:p w14:paraId="67D5DD5C" w14:textId="2B215A9A" w:rsidR="00B94F36" w:rsidRDefault="00996107" w:rsidP="003F69F7">
      <w:pPr>
        <w:pStyle w:val="a"/>
        <w:ind w:left="640"/>
      </w:pPr>
      <w:r w:rsidRPr="00996107">
        <w:rPr>
          <w:rFonts w:hAnsi="BIZ UD明朝 Medium" w:hint="eastAsia"/>
        </w:rPr>
        <w:t>林業経営体の</w:t>
      </w:r>
      <w:r w:rsidR="00B94F36" w:rsidRPr="00C251FB">
        <w:rPr>
          <w:rFonts w:ascii="BIZ UDゴシック" w:eastAsia="BIZ UDゴシック" w:hAnsi="BIZ UDゴシック" w:hint="eastAsia"/>
          <w:color w:val="0070C0"/>
        </w:rPr>
        <w:t>素材生産量</w:t>
      </w:r>
      <w:r w:rsidR="00B94F36">
        <w:rPr>
          <w:rFonts w:hint="eastAsia"/>
        </w:rPr>
        <w:t>は、受託・立木買いが大半で、年間およそ50,000㎥ほどです。</w:t>
      </w:r>
    </w:p>
    <w:p w14:paraId="399D8184" w14:textId="6135EEE5" w:rsidR="00C251FB" w:rsidRDefault="00C251FB" w:rsidP="00C251FB">
      <w:pPr>
        <w:pStyle w:val="af5"/>
        <w:spacing w:before="171" w:after="171"/>
        <w:ind w:left="440" w:hanging="220"/>
      </w:pPr>
      <w:r>
        <w:rPr>
          <w:rFonts w:hint="eastAsia"/>
        </w:rPr>
        <w:t>(14) 商工業</w:t>
      </w:r>
    </w:p>
    <w:p w14:paraId="129A13C0" w14:textId="77777777" w:rsidR="00B94F36" w:rsidRDefault="00996107" w:rsidP="003F69F7">
      <w:pPr>
        <w:pStyle w:val="a"/>
        <w:ind w:left="640"/>
      </w:pPr>
      <w:r w:rsidRPr="00C251FB">
        <w:rPr>
          <w:rFonts w:ascii="BIZ UDゴシック" w:eastAsia="BIZ UDゴシック" w:hAnsi="BIZ UDゴシック" w:hint="eastAsia"/>
          <w:color w:val="0070C0"/>
        </w:rPr>
        <w:t>小売業</w:t>
      </w:r>
      <w:r>
        <w:rPr>
          <w:rFonts w:hint="eastAsia"/>
        </w:rPr>
        <w:t>の事業所数は平成28年(2016年)で52事業所、従業者数は187人で、およそ10年前の平成19年(2007年)に比べると事業所は35事業所、従業者数は約100人の減となっています。</w:t>
      </w:r>
    </w:p>
    <w:p w14:paraId="3BF473DC" w14:textId="6461501B" w:rsidR="00996107" w:rsidRDefault="00FF2D01" w:rsidP="003F69F7">
      <w:pPr>
        <w:pStyle w:val="a"/>
        <w:ind w:left="640"/>
      </w:pPr>
      <w:r w:rsidRPr="00C251FB">
        <w:rPr>
          <w:rFonts w:ascii="BIZ UDゴシック" w:eastAsia="BIZ UDゴシック" w:hAnsi="BIZ UDゴシック" w:hint="eastAsia"/>
          <w:color w:val="0070C0"/>
        </w:rPr>
        <w:t>製造業</w:t>
      </w:r>
      <w:r>
        <w:rPr>
          <w:rFonts w:hint="eastAsia"/>
        </w:rPr>
        <w:t>の事業所数は20事業所前後で推移していますが、従業者数は減少傾向にあります。平成30年(2018年)では、17事業所、従業者は593人です。一方出荷額は、平成元年(1989年)の84億円が平成30年(2018年)には135億円となり、増加傾向にあります。</w:t>
      </w:r>
      <w:r>
        <w:br/>
      </w:r>
      <w:r>
        <w:rPr>
          <w:rFonts w:hint="eastAsia"/>
        </w:rPr>
        <w:t>出荷額の内訳をみると、食料品製造業が57％の77億円と最も多く、次いで木材・木製品製造業が33％の45億円となっています。</w:t>
      </w:r>
    </w:p>
    <w:p w14:paraId="044B186B" w14:textId="7A924C16" w:rsidR="00C251FB" w:rsidRDefault="00C251FB" w:rsidP="00C251FB">
      <w:pPr>
        <w:pStyle w:val="af5"/>
        <w:spacing w:before="171" w:after="171"/>
        <w:ind w:left="440" w:hanging="220"/>
      </w:pPr>
      <w:r>
        <w:rPr>
          <w:rFonts w:hint="eastAsia"/>
        </w:rPr>
        <w:t>(15) 観光</w:t>
      </w:r>
    </w:p>
    <w:p w14:paraId="2C0D80DC" w14:textId="1F3ED1C5" w:rsidR="00C96886" w:rsidRDefault="00FF2D01" w:rsidP="00ED6AF7">
      <w:pPr>
        <w:pStyle w:val="a"/>
        <w:spacing w:after="120"/>
        <w:ind w:left="640"/>
      </w:pPr>
      <w:r w:rsidRPr="00C251FB">
        <w:rPr>
          <w:rFonts w:ascii="BIZ UDゴシック" w:eastAsia="BIZ UDゴシック" w:hAnsi="BIZ UDゴシック" w:hint="eastAsia"/>
          <w:color w:val="0070C0"/>
        </w:rPr>
        <w:t>入込客数</w:t>
      </w:r>
      <w:r>
        <w:rPr>
          <w:rFonts w:hint="eastAsia"/>
        </w:rPr>
        <w:t>は</w:t>
      </w:r>
      <w:r w:rsidR="00E9055A">
        <w:rPr>
          <w:rFonts w:hint="eastAsia"/>
        </w:rPr>
        <w:t>減少傾向にあるものの、ここ数年は8万人台で推移しています。月別でみると8月が最も多く、12月から4</w:t>
      </w:r>
      <w:r w:rsidR="00B83ADB">
        <w:rPr>
          <w:rFonts w:hint="eastAsia"/>
        </w:rPr>
        <w:t>月までが</w:t>
      </w:r>
      <w:r w:rsidR="00E9055A">
        <w:rPr>
          <w:rFonts w:hint="eastAsia"/>
        </w:rPr>
        <w:t>少なくなっています。平成30年(2018年)と平成22年(2010年)とを比べると、2月から5月</w:t>
      </w:r>
      <w:r w:rsidR="00B83ADB">
        <w:rPr>
          <w:rFonts w:hint="eastAsia"/>
        </w:rPr>
        <w:t>まで</w:t>
      </w:r>
      <w:r w:rsidR="00E9055A">
        <w:rPr>
          <w:rFonts w:hint="eastAsia"/>
        </w:rPr>
        <w:t>の落ち込みが激しく、9月から11月</w:t>
      </w:r>
      <w:r w:rsidR="00B83ADB">
        <w:rPr>
          <w:rFonts w:hint="eastAsia"/>
        </w:rPr>
        <w:t>まで</w:t>
      </w:r>
      <w:r w:rsidR="00E9055A">
        <w:rPr>
          <w:rFonts w:hint="eastAsia"/>
        </w:rPr>
        <w:t>が若干の増となっています。</w:t>
      </w:r>
    </w:p>
    <w:p w14:paraId="480242D0" w14:textId="230342DB" w:rsidR="003747D9" w:rsidRDefault="003747D9" w:rsidP="003747D9">
      <w:pPr>
        <w:pStyle w:val="af5"/>
        <w:spacing w:before="171" w:after="171"/>
        <w:ind w:left="440" w:hanging="220"/>
      </w:pPr>
      <w:r>
        <w:rPr>
          <w:rFonts w:hint="eastAsia"/>
        </w:rPr>
        <w:t>(16) エネルギー</w:t>
      </w:r>
    </w:p>
    <w:p w14:paraId="4F288A0C" w14:textId="1B0E09AA" w:rsidR="003747D9" w:rsidRDefault="002B072B" w:rsidP="003747D9">
      <w:pPr>
        <w:pStyle w:val="a"/>
        <w:ind w:left="640"/>
      </w:pPr>
      <w:r w:rsidRPr="002B072B">
        <w:rPr>
          <w:rFonts w:ascii="BIZ UDゴシック" w:eastAsia="BIZ UDゴシック" w:hAnsi="BIZ UDゴシック" w:hint="eastAsia"/>
          <w:color w:val="0070C0"/>
        </w:rPr>
        <w:t>太陽光発電</w:t>
      </w:r>
      <w:r>
        <w:rPr>
          <w:rFonts w:hint="eastAsia"/>
        </w:rPr>
        <w:t>は、電力の固定価格買取制度(FIT)によって導入が進んでおり、特に平成28年</w:t>
      </w:r>
      <w:r w:rsidR="001F75C3">
        <w:rPr>
          <w:rFonts w:hint="eastAsia"/>
        </w:rPr>
        <w:t>(2016年)</w:t>
      </w:r>
      <w:r>
        <w:rPr>
          <w:rFonts w:hint="eastAsia"/>
        </w:rPr>
        <w:t>12月から開始した上有住字新田地内の大規模事業によって導入量が大幅に増加してい</w:t>
      </w:r>
      <w:r w:rsidR="001F75C3">
        <w:rPr>
          <w:rFonts w:hint="eastAsia"/>
        </w:rPr>
        <w:t>ます</w:t>
      </w:r>
      <w:r>
        <w:rPr>
          <w:rFonts w:hint="eastAsia"/>
        </w:rPr>
        <w:t>。</w:t>
      </w:r>
    </w:p>
    <w:p w14:paraId="455B5F4F" w14:textId="563B4A15" w:rsidR="002B072B" w:rsidRDefault="001F75C3" w:rsidP="003747D9">
      <w:pPr>
        <w:pStyle w:val="a"/>
        <w:ind w:left="640"/>
      </w:pPr>
      <w:r w:rsidRPr="001F75C3">
        <w:rPr>
          <w:rFonts w:ascii="BIZ UDゴシック" w:eastAsia="BIZ UDゴシック" w:hAnsi="BIZ UDゴシック" w:hint="eastAsia"/>
          <w:color w:val="0070C0"/>
        </w:rPr>
        <w:t>木質バイオマス</w:t>
      </w:r>
      <w:r>
        <w:rPr>
          <w:rFonts w:hint="eastAsia"/>
        </w:rPr>
        <w:t>利用機器は、町の補助制度などにより導入が進んでおり、平成23年(2011年)には応急仮設住宅にペレットストーブが導入されたことによって大幅に増加しています。</w:t>
      </w:r>
    </w:p>
    <w:p w14:paraId="64AD8557" w14:textId="77777777" w:rsidR="002535CC" w:rsidRPr="001F75C3" w:rsidRDefault="002535CC" w:rsidP="00C96886">
      <w:pPr>
        <w:pStyle w:val="ad"/>
        <w:spacing w:after="171"/>
        <w:sectPr w:rsidR="002535CC" w:rsidRPr="001F75C3" w:rsidSect="000F0042">
          <w:headerReference w:type="even" r:id="rId50"/>
          <w:headerReference w:type="default" r:id="rId51"/>
          <w:pgSz w:w="11906" w:h="16838" w:code="9"/>
          <w:pgMar w:top="1701" w:right="1701" w:bottom="1418" w:left="1701" w:header="851" w:footer="851" w:gutter="0"/>
          <w:cols w:space="425"/>
          <w:docGrid w:type="lines" w:linePitch="342"/>
        </w:sectPr>
      </w:pPr>
    </w:p>
    <w:p w14:paraId="1D154BC5" w14:textId="42F8FA77" w:rsidR="000F0042" w:rsidRPr="000F0042" w:rsidRDefault="000F0042" w:rsidP="00C96886">
      <w:pPr>
        <w:pStyle w:val="ad"/>
        <w:spacing w:after="171"/>
      </w:pPr>
      <w:r w:rsidRPr="000F0042">
        <w:rPr>
          <w:rFonts w:hint="eastAsia"/>
        </w:rPr>
        <w:lastRenderedPageBreak/>
        <w:t>第３章　基本</w:t>
      </w:r>
      <w:r w:rsidR="00466CD8">
        <w:rPr>
          <w:rFonts w:hint="eastAsia"/>
        </w:rPr>
        <w:t>理念</w:t>
      </w:r>
    </w:p>
    <w:p w14:paraId="426A9EBA" w14:textId="77777777" w:rsidR="000F0042" w:rsidRDefault="00EA6413" w:rsidP="00436133">
      <w:pPr>
        <w:pStyle w:val="a"/>
        <w:spacing w:afterLines="50" w:after="171"/>
        <w:ind w:left="640"/>
      </w:pPr>
      <w:r>
        <w:rPr>
          <w:rFonts w:hint="eastAsia"/>
        </w:rPr>
        <w:t>前章の現状など</w:t>
      </w:r>
      <w:r w:rsidR="00436133">
        <w:rPr>
          <w:rFonts w:hint="eastAsia"/>
        </w:rPr>
        <w:t>から勘案し、基本理念を次のとおり定めます。</w:t>
      </w:r>
    </w:p>
    <w:tbl>
      <w:tblPr>
        <w:tblStyle w:val="a8"/>
        <w:tblW w:w="0" w:type="auto"/>
        <w:tblInd w:w="220" w:type="dxa"/>
        <w:tblLook w:val="04A0" w:firstRow="1" w:lastRow="0" w:firstColumn="1" w:lastColumn="0" w:noHBand="0" w:noVBand="1"/>
      </w:tblPr>
      <w:tblGrid>
        <w:gridCol w:w="6154"/>
      </w:tblGrid>
      <w:tr w:rsidR="00436133" w14:paraId="3D2967EF" w14:textId="77777777" w:rsidTr="00C96886">
        <w:tc>
          <w:tcPr>
            <w:tcW w:w="6154" w:type="dxa"/>
          </w:tcPr>
          <w:p w14:paraId="0F581C31" w14:textId="77777777" w:rsidR="00436133" w:rsidRPr="00436133" w:rsidRDefault="00436133" w:rsidP="00436133">
            <w:pPr>
              <w:ind w:leftChars="200" w:left="440"/>
              <w:rPr>
                <w:sz w:val="36"/>
                <w:szCs w:val="28"/>
              </w:rPr>
            </w:pPr>
            <w:r w:rsidRPr="00436133">
              <w:rPr>
                <w:rFonts w:hint="eastAsia"/>
                <w:sz w:val="36"/>
                <w:szCs w:val="28"/>
              </w:rPr>
              <w:t>豊かな緑と水に育まれ</w:t>
            </w:r>
          </w:p>
          <w:p w14:paraId="423E3661" w14:textId="77777777" w:rsidR="00436133" w:rsidRPr="00436133" w:rsidRDefault="00436133" w:rsidP="00436133">
            <w:pPr>
              <w:ind w:leftChars="200" w:left="440"/>
              <w:rPr>
                <w:sz w:val="36"/>
                <w:szCs w:val="28"/>
              </w:rPr>
            </w:pPr>
            <w:r w:rsidRPr="00436133">
              <w:rPr>
                <w:rFonts w:hint="eastAsia"/>
                <w:sz w:val="36"/>
                <w:szCs w:val="28"/>
              </w:rPr>
              <w:t>安らぎとにぎわいが調和する</w:t>
            </w:r>
          </w:p>
          <w:p w14:paraId="67B8F204" w14:textId="77777777" w:rsidR="00436133" w:rsidRPr="00C96886" w:rsidRDefault="00436133" w:rsidP="00436133">
            <w:pPr>
              <w:ind w:leftChars="200" w:left="440"/>
              <w:rPr>
                <w:sz w:val="36"/>
                <w:szCs w:val="28"/>
              </w:rPr>
            </w:pPr>
            <w:r w:rsidRPr="00C96886">
              <w:rPr>
                <w:rFonts w:hint="eastAsia"/>
                <w:sz w:val="36"/>
                <w:szCs w:val="28"/>
              </w:rPr>
              <w:t>共生のまち　住田</w:t>
            </w:r>
          </w:p>
        </w:tc>
      </w:tr>
    </w:tbl>
    <w:p w14:paraId="7885058D" w14:textId="77777777" w:rsidR="00436133" w:rsidRDefault="00C96886" w:rsidP="00436133">
      <w:pPr>
        <w:pStyle w:val="a"/>
        <w:spacing w:beforeLines="50" w:before="171"/>
        <w:ind w:left="640"/>
      </w:pPr>
      <w:r>
        <w:rPr>
          <w:rFonts w:hint="eastAsia"/>
        </w:rPr>
        <w:t>それぞれの文章は以下の考え方によるものです。</w:t>
      </w:r>
    </w:p>
    <w:p w14:paraId="2232E83D" w14:textId="77777777" w:rsidR="00C96886" w:rsidRPr="00C96886" w:rsidRDefault="00C96886" w:rsidP="00C96886">
      <w:pPr>
        <w:pStyle w:val="a"/>
        <w:spacing w:beforeLines="50" w:before="171"/>
        <w:ind w:left="640"/>
        <w:rPr>
          <w:sz w:val="28"/>
          <w:szCs w:val="28"/>
          <w:u w:val="single"/>
        </w:rPr>
      </w:pPr>
      <w:r w:rsidRPr="00C96886">
        <w:rPr>
          <w:rFonts w:hint="eastAsia"/>
          <w:sz w:val="28"/>
          <w:szCs w:val="28"/>
          <w:u w:val="single"/>
        </w:rPr>
        <w:t>豊かな緑と水に育まれ</w:t>
      </w:r>
    </w:p>
    <w:p w14:paraId="160422F0" w14:textId="7C6E3156" w:rsidR="00C96886" w:rsidRDefault="00F510AF" w:rsidP="00ED6AF7">
      <w:pPr>
        <w:pStyle w:val="a"/>
        <w:ind w:leftChars="300" w:left="1080"/>
      </w:pPr>
      <w:r>
        <w:rPr>
          <w:rFonts w:hint="eastAsia"/>
        </w:rPr>
        <w:t>森林の「緑」と川の「水」に代表される</w:t>
      </w:r>
      <w:r w:rsidR="00C96886" w:rsidRPr="00C96886">
        <w:rPr>
          <w:rFonts w:hint="eastAsia"/>
        </w:rPr>
        <w:t>自然</w:t>
      </w:r>
      <w:r>
        <w:rPr>
          <w:rFonts w:hint="eastAsia"/>
        </w:rPr>
        <w:t>こそ</w:t>
      </w:r>
      <w:r w:rsidR="00C96886" w:rsidRPr="00C96886">
        <w:rPr>
          <w:rFonts w:hint="eastAsia"/>
        </w:rPr>
        <w:t>がこの町の宝であり、</w:t>
      </w:r>
      <w:r w:rsidR="00C96886" w:rsidRPr="00C96886">
        <w:t>「人」も「風景」も「産業」も「文化」も、この豊かな自然の中で育まれていくもの</w:t>
      </w:r>
      <w:r w:rsidR="00C96886">
        <w:rPr>
          <w:rFonts w:hint="eastAsia"/>
        </w:rPr>
        <w:t>です。</w:t>
      </w:r>
    </w:p>
    <w:p w14:paraId="1E5720EB" w14:textId="61F7946E" w:rsidR="000F7FF5" w:rsidRPr="00C96886" w:rsidRDefault="000F7FF5" w:rsidP="00ED6AF7">
      <w:pPr>
        <w:pStyle w:val="a"/>
        <w:ind w:leftChars="300" w:left="1080"/>
      </w:pPr>
      <w:r>
        <w:rPr>
          <w:rFonts w:hint="eastAsia"/>
        </w:rPr>
        <w:t>先人たちが築いてきた</w:t>
      </w:r>
      <w:r w:rsidR="00AE42BD">
        <w:rPr>
          <w:rFonts w:hint="eastAsia"/>
        </w:rPr>
        <w:t>この町</w:t>
      </w:r>
      <w:r>
        <w:rPr>
          <w:rFonts w:hint="eastAsia"/>
        </w:rPr>
        <w:t>をしっかりと受け継ぎ、</w:t>
      </w:r>
      <w:r w:rsidR="00654666">
        <w:rPr>
          <w:rFonts w:hint="eastAsia"/>
        </w:rPr>
        <w:t>そこに現代の新たな考え方や技術を融合させながら</w:t>
      </w:r>
      <w:r w:rsidR="00F510AF">
        <w:rPr>
          <w:rFonts w:hint="eastAsia"/>
        </w:rPr>
        <w:t>、次代を担う「子供たち」によりよい未来をつないでいきます。</w:t>
      </w:r>
    </w:p>
    <w:p w14:paraId="456FFAB5" w14:textId="77777777" w:rsidR="00C96886" w:rsidRPr="00C96886" w:rsidRDefault="00C96886" w:rsidP="00C96886">
      <w:pPr>
        <w:pStyle w:val="a"/>
        <w:spacing w:beforeLines="50" w:before="171" w:afterLines="50" w:after="171"/>
        <w:ind w:left="640"/>
        <w:rPr>
          <w:sz w:val="28"/>
          <w:szCs w:val="28"/>
          <w:u w:val="single"/>
        </w:rPr>
      </w:pPr>
      <w:r w:rsidRPr="00C96886">
        <w:rPr>
          <w:rFonts w:hint="eastAsia"/>
          <w:sz w:val="28"/>
          <w:szCs w:val="28"/>
          <w:u w:val="single"/>
        </w:rPr>
        <w:t>安らぎとにぎわいが調和する</w:t>
      </w:r>
    </w:p>
    <w:p w14:paraId="6534E10E" w14:textId="77777777" w:rsidR="00AE42BD" w:rsidRDefault="0091787F" w:rsidP="00ED6AF7">
      <w:pPr>
        <w:pStyle w:val="a"/>
        <w:ind w:leftChars="300" w:left="1080"/>
      </w:pPr>
      <w:r>
        <w:rPr>
          <w:rFonts w:hint="eastAsia"/>
        </w:rPr>
        <w:t>豊かで穏やかな自然や古くから</w:t>
      </w:r>
      <w:r w:rsidR="00AE42BD">
        <w:rPr>
          <w:rFonts w:hint="eastAsia"/>
        </w:rPr>
        <w:t>たたずむ景観に人々は安らぎを感じ、活気あふれる産業や地域コミュニティが生み出すにぎわいは、人々に明日への活力をもたらします。</w:t>
      </w:r>
    </w:p>
    <w:p w14:paraId="73F1BC01" w14:textId="6703B524" w:rsidR="00C96886" w:rsidRDefault="0086484B" w:rsidP="00ED6AF7">
      <w:pPr>
        <w:pStyle w:val="a"/>
        <w:ind w:leftChars="300" w:left="1080"/>
      </w:pPr>
      <w:r>
        <w:rPr>
          <w:rFonts w:hint="eastAsia"/>
        </w:rPr>
        <w:t>「</w:t>
      </w:r>
      <w:r w:rsidR="00AE42BD">
        <w:rPr>
          <w:rFonts w:hint="eastAsia"/>
        </w:rPr>
        <w:t>安らぎ</w:t>
      </w:r>
      <w:r>
        <w:rPr>
          <w:rFonts w:hint="eastAsia"/>
        </w:rPr>
        <w:t>」と「</w:t>
      </w:r>
      <w:r w:rsidR="00AE42BD">
        <w:rPr>
          <w:rFonts w:hint="eastAsia"/>
        </w:rPr>
        <w:t>にぎわい</w:t>
      </w:r>
      <w:r>
        <w:rPr>
          <w:rFonts w:hint="eastAsia"/>
        </w:rPr>
        <w:t>」</w:t>
      </w:r>
      <w:r w:rsidR="00AE42BD">
        <w:rPr>
          <w:rFonts w:hint="eastAsia"/>
        </w:rPr>
        <w:t>、</w:t>
      </w:r>
      <w:r w:rsidR="00C96886" w:rsidRPr="00C96886">
        <w:t>その両者</w:t>
      </w:r>
      <w:r w:rsidR="00215696">
        <w:rPr>
          <w:rFonts w:hint="eastAsia"/>
        </w:rPr>
        <w:t>を</w:t>
      </w:r>
      <w:r w:rsidR="00654666">
        <w:rPr>
          <w:rFonts w:hint="eastAsia"/>
        </w:rPr>
        <w:t>ほどよいバランスで</w:t>
      </w:r>
      <w:r w:rsidR="00C96886" w:rsidRPr="00C96886">
        <w:t>「調和」</w:t>
      </w:r>
      <w:r w:rsidR="00466CD8">
        <w:rPr>
          <w:rFonts w:hint="eastAsia"/>
        </w:rPr>
        <w:t>させ</w:t>
      </w:r>
      <w:r w:rsidR="00AE42BD">
        <w:rPr>
          <w:rFonts w:hint="eastAsia"/>
        </w:rPr>
        <w:t>、</w:t>
      </w:r>
      <w:r w:rsidR="00466CD8">
        <w:rPr>
          <w:rFonts w:hint="eastAsia"/>
        </w:rPr>
        <w:t>豊かな</w:t>
      </w:r>
      <w:r w:rsidR="00AE42BD">
        <w:rPr>
          <w:rFonts w:hint="eastAsia"/>
        </w:rPr>
        <w:t>暮らしの</w:t>
      </w:r>
      <w:r w:rsidR="00466CD8">
        <w:rPr>
          <w:rFonts w:hint="eastAsia"/>
        </w:rPr>
        <w:t>実現を目指しま</w:t>
      </w:r>
      <w:r w:rsidR="00AE42BD">
        <w:rPr>
          <w:rFonts w:hint="eastAsia"/>
        </w:rPr>
        <w:t>す。</w:t>
      </w:r>
    </w:p>
    <w:p w14:paraId="1BC672CB" w14:textId="77777777" w:rsidR="00C96886" w:rsidRPr="00C96886" w:rsidRDefault="00C96886" w:rsidP="00C96886">
      <w:pPr>
        <w:pStyle w:val="a"/>
        <w:spacing w:beforeLines="50" w:before="171" w:afterLines="50" w:after="171"/>
        <w:ind w:left="640"/>
        <w:rPr>
          <w:sz w:val="28"/>
          <w:u w:val="single"/>
        </w:rPr>
      </w:pPr>
      <w:r w:rsidRPr="00C96886">
        <w:rPr>
          <w:rFonts w:hint="eastAsia"/>
          <w:sz w:val="28"/>
          <w:u w:val="single"/>
        </w:rPr>
        <w:t>共生のまち　住田</w:t>
      </w:r>
    </w:p>
    <w:p w14:paraId="272E961D" w14:textId="762DC40A" w:rsidR="00C96886" w:rsidRDefault="00C96886" w:rsidP="00ED6AF7">
      <w:pPr>
        <w:pStyle w:val="a"/>
        <w:ind w:leftChars="300" w:left="1080"/>
      </w:pPr>
      <w:r w:rsidRPr="00C96886">
        <w:rPr>
          <w:rFonts w:hint="eastAsia"/>
        </w:rPr>
        <w:t>「共生」</w:t>
      </w:r>
      <w:r w:rsidR="00C531D6">
        <w:rPr>
          <w:rFonts w:hint="eastAsia"/>
        </w:rPr>
        <w:t>と</w:t>
      </w:r>
      <w:r w:rsidRPr="00C96886">
        <w:rPr>
          <w:rFonts w:hint="eastAsia"/>
        </w:rPr>
        <w:t>は、人と人とが支え合う</w:t>
      </w:r>
      <w:r w:rsidR="00C531D6">
        <w:rPr>
          <w:rFonts w:hint="eastAsia"/>
        </w:rPr>
        <w:t>だけでなく</w:t>
      </w:r>
      <w:r w:rsidRPr="00C96886">
        <w:rPr>
          <w:rFonts w:hint="eastAsia"/>
        </w:rPr>
        <w:t>、</w:t>
      </w:r>
      <w:r w:rsidRPr="00C96886">
        <w:t>人と自然、自然と産業</w:t>
      </w:r>
      <w:r w:rsidR="00C531D6">
        <w:rPr>
          <w:rFonts w:hint="eastAsia"/>
        </w:rPr>
        <w:t>、</w:t>
      </w:r>
      <w:r w:rsidR="004E4EF2">
        <w:rPr>
          <w:rFonts w:hint="eastAsia"/>
        </w:rPr>
        <w:t>自然</w:t>
      </w:r>
      <w:r w:rsidR="00C531D6">
        <w:rPr>
          <w:rFonts w:hint="eastAsia"/>
        </w:rPr>
        <w:t>と</w:t>
      </w:r>
      <w:r w:rsidR="00E33E2C">
        <w:rPr>
          <w:rFonts w:hint="eastAsia"/>
        </w:rPr>
        <w:t>文化</w:t>
      </w:r>
      <w:r>
        <w:t>といった様々なものがつながり支え合う</w:t>
      </w:r>
      <w:r w:rsidR="00C531D6">
        <w:rPr>
          <w:rFonts w:hint="eastAsia"/>
        </w:rPr>
        <w:t>ことで</w:t>
      </w:r>
      <w:r>
        <w:rPr>
          <w:rFonts w:hint="eastAsia"/>
        </w:rPr>
        <w:t>す</w:t>
      </w:r>
      <w:r w:rsidRPr="00C96886">
        <w:t>。</w:t>
      </w:r>
    </w:p>
    <w:p w14:paraId="12EB457E" w14:textId="3F563A99" w:rsidR="000F7FF5" w:rsidRDefault="00E33E2C" w:rsidP="00ED6AF7">
      <w:pPr>
        <w:pStyle w:val="a"/>
        <w:ind w:leftChars="300" w:left="1080"/>
      </w:pPr>
      <w:r>
        <w:rPr>
          <w:rFonts w:hint="eastAsia"/>
        </w:rPr>
        <w:t>また、</w:t>
      </w:r>
      <w:r w:rsidR="000F7FF5">
        <w:rPr>
          <w:rFonts w:hint="eastAsia"/>
        </w:rPr>
        <w:t>年代や性別、宗教や国籍など、様々な違いを理解し合い、その多様性を認め合うことが共生のまちにつながります。</w:t>
      </w:r>
    </w:p>
    <w:p w14:paraId="41418B23" w14:textId="2E827F22" w:rsidR="00C96886" w:rsidRDefault="00466CD8" w:rsidP="00ED6AF7">
      <w:pPr>
        <w:pStyle w:val="a"/>
        <w:ind w:leftChars="300" w:left="1080"/>
      </w:pPr>
      <w:r>
        <w:rPr>
          <w:rFonts w:hint="eastAsia"/>
        </w:rPr>
        <w:t>若者や女性をはじめ多様な存在を認め、誰もが自らの希望や力を発揮して活躍するとともに、お互いが支え合い誰一人取り残さない地域共生社会を目指します。</w:t>
      </w:r>
    </w:p>
    <w:p w14:paraId="2D073C92" w14:textId="77777777" w:rsidR="002535CC" w:rsidRDefault="000546C0" w:rsidP="00F85E85">
      <w:pPr>
        <w:pStyle w:val="a"/>
        <w:spacing w:after="120"/>
        <w:ind w:leftChars="300" w:left="1080"/>
        <w:sectPr w:rsidR="002535CC" w:rsidSect="000F0042">
          <w:headerReference w:type="even" r:id="rId52"/>
          <w:pgSz w:w="11906" w:h="16838" w:code="9"/>
          <w:pgMar w:top="1701" w:right="1701" w:bottom="1418" w:left="1701" w:header="851" w:footer="851" w:gutter="0"/>
          <w:cols w:space="425"/>
          <w:docGrid w:type="lines" w:linePitch="342"/>
        </w:sectPr>
      </w:pPr>
      <w:r>
        <w:rPr>
          <w:rFonts w:hint="eastAsia"/>
        </w:rPr>
        <w:t>町の名前が有住の「住」と世田米の「田」である由来に立ち返り、住民</w:t>
      </w:r>
      <w:r w:rsidR="00C93D3A">
        <w:rPr>
          <w:rFonts w:hint="eastAsia"/>
        </w:rPr>
        <w:t>一丸、地域一丸となってまちづくりを進めます。</w:t>
      </w:r>
    </w:p>
    <w:p w14:paraId="27355C61" w14:textId="77777777" w:rsidR="00181926" w:rsidRDefault="00181926" w:rsidP="00181926">
      <w:pPr>
        <w:pStyle w:val="ad"/>
        <w:spacing w:after="171"/>
      </w:pPr>
      <w:r>
        <w:rPr>
          <w:rFonts w:hint="eastAsia"/>
        </w:rPr>
        <w:lastRenderedPageBreak/>
        <w:t>第４章　重点施策</w:t>
      </w:r>
    </w:p>
    <w:p w14:paraId="4525C137" w14:textId="77777777" w:rsidR="00181926" w:rsidRPr="000F0042" w:rsidRDefault="00181926" w:rsidP="00181926">
      <w:pPr>
        <w:pStyle w:val="a"/>
        <w:ind w:left="640"/>
      </w:pPr>
      <w:r>
        <w:rPr>
          <w:rFonts w:hint="eastAsia"/>
        </w:rPr>
        <w:t>本章では、各政策分野の施策のうち特に重点的に取組むテーマを「医・食・住」とし、その内容を次のとおり定めます。</w:t>
      </w:r>
      <w:r>
        <w:br/>
      </w:r>
      <w:r>
        <w:rPr>
          <w:rFonts w:hint="eastAsia"/>
        </w:rPr>
        <w:t>（各KPIの「現」は、現状値のこと。以下同じ）</w:t>
      </w:r>
    </w:p>
    <w:p w14:paraId="54723BDD" w14:textId="77777777" w:rsidR="00181926" w:rsidRDefault="00181926" w:rsidP="00181926">
      <w:pPr>
        <w:pStyle w:val="af"/>
        <w:spacing w:before="171" w:after="171"/>
        <w:ind w:left="700" w:hanging="480"/>
      </w:pPr>
      <w:r>
        <w:rPr>
          <w:rFonts w:hint="eastAsia"/>
        </w:rPr>
        <w:t>第１節　「医」</w:t>
      </w:r>
    </w:p>
    <w:p w14:paraId="3D6F61CE" w14:textId="77777777" w:rsidR="00181926" w:rsidRDefault="00181926" w:rsidP="00181926">
      <w:pPr>
        <w:pStyle w:val="a"/>
        <w:ind w:left="640"/>
      </w:pPr>
      <w:r>
        <w:rPr>
          <w:rFonts w:hint="eastAsia"/>
        </w:rPr>
        <w:t>医療資源が限られている本町では、このような環境を補う取組みが住民の健やかでいきいきした暮らしにとって重要です。</w:t>
      </w:r>
    </w:p>
    <w:p w14:paraId="7507F17A" w14:textId="77777777" w:rsidR="00181926" w:rsidRDefault="00181926" w:rsidP="00181926">
      <w:pPr>
        <w:pStyle w:val="a"/>
        <w:ind w:left="640"/>
      </w:pPr>
      <w:r>
        <w:rPr>
          <w:rFonts w:hint="eastAsia"/>
        </w:rPr>
        <w:t>このことから「医」の重点施策として次の施策に取組みます。</w:t>
      </w:r>
    </w:p>
    <w:p w14:paraId="4CC7C6C3" w14:textId="77777777" w:rsidR="00181926" w:rsidRDefault="00181926" w:rsidP="00181926"/>
    <w:p w14:paraId="272100FB" w14:textId="77777777" w:rsidR="00181926" w:rsidRPr="00024AA5" w:rsidRDefault="00181926" w:rsidP="00181926">
      <w:pPr>
        <w:pStyle w:val="a0"/>
        <w:ind w:left="640"/>
        <w:rPr>
          <w:b/>
        </w:rPr>
      </w:pPr>
      <w:r w:rsidRPr="00024AA5">
        <w:rPr>
          <w:rFonts w:hint="eastAsia"/>
          <w:b/>
          <w:u w:val="single" w:color="000000" w:themeColor="text1"/>
        </w:rPr>
        <w:t xml:space="preserve">Sumita </w:t>
      </w:r>
      <w:r w:rsidRPr="00024AA5">
        <w:rPr>
          <w:rFonts w:hint="eastAsia"/>
          <w:b/>
          <w:color w:val="0070C0"/>
          <w:u w:val="single" w:color="000000" w:themeColor="text1"/>
        </w:rPr>
        <w:t>Wellness</w:t>
      </w:r>
      <w:r w:rsidRPr="00024AA5">
        <w:rPr>
          <w:rFonts w:hint="eastAsia"/>
          <w:b/>
          <w:u w:val="single" w:color="000000" w:themeColor="text1"/>
        </w:rPr>
        <w:t xml:space="preserve"> Town Project</w:t>
      </w:r>
      <w:r>
        <w:rPr>
          <w:rFonts w:hint="eastAsia"/>
          <w:b/>
        </w:rPr>
        <w:t xml:space="preserve">　</w:t>
      </w:r>
      <w:r w:rsidRPr="00024AA5">
        <w:rPr>
          <w:rFonts w:hint="eastAsia"/>
          <w:b/>
          <w:sz w:val="18"/>
        </w:rPr>
        <w:t>（</w:t>
      </w:r>
      <w:r w:rsidRPr="00024AA5">
        <w:rPr>
          <w:rFonts w:hint="eastAsia"/>
          <w:b/>
          <w:color w:val="0070C0"/>
          <w:sz w:val="18"/>
        </w:rPr>
        <w:t>ウェルネス</w:t>
      </w:r>
      <w:r w:rsidRPr="00024AA5">
        <w:rPr>
          <w:rFonts w:hint="eastAsia"/>
          <w:b/>
          <w:sz w:val="18"/>
        </w:rPr>
        <w:t>・タウン・プロジェクト）</w:t>
      </w:r>
    </w:p>
    <w:p w14:paraId="382F645E" w14:textId="77777777" w:rsidR="00181926" w:rsidRPr="009A0F2E" w:rsidRDefault="00181926" w:rsidP="00181926">
      <w:pPr>
        <w:pStyle w:val="a0"/>
        <w:numPr>
          <w:ilvl w:val="0"/>
          <w:numId w:val="0"/>
        </w:numPr>
        <w:ind w:leftChars="300" w:left="660"/>
        <w:rPr>
          <w:b/>
        </w:rPr>
      </w:pPr>
      <w:r w:rsidRPr="00141350">
        <w:rPr>
          <w:rFonts w:hint="eastAsia"/>
          <w:b/>
        </w:rPr>
        <w:t>～健康まちづくり推進事業</w:t>
      </w:r>
      <w:r>
        <w:rPr>
          <w:rFonts w:hint="eastAsia"/>
          <w:b/>
        </w:rPr>
        <w:t>～</w:t>
      </w:r>
    </w:p>
    <w:p w14:paraId="0D2A330F" w14:textId="77777777" w:rsidR="00181926" w:rsidRDefault="00181926" w:rsidP="00181926">
      <w:pPr>
        <w:pStyle w:val="af2"/>
        <w:ind w:left="2200" w:hangingChars="700" w:hanging="1540"/>
      </w:pPr>
      <w:r>
        <w:rPr>
          <w:rFonts w:hint="eastAsia"/>
        </w:rPr>
        <w:t>【保健福祉課】各種健診等の実施、健康に関する情報発信と相談対応、介護予防教室等の開催</w:t>
      </w:r>
    </w:p>
    <w:p w14:paraId="26F56FD0" w14:textId="77777777" w:rsidR="00181926" w:rsidRDefault="00181926" w:rsidP="00181926">
      <w:pPr>
        <w:pStyle w:val="af2"/>
        <w:ind w:left="2200" w:hangingChars="700" w:hanging="1540"/>
      </w:pPr>
      <w:r>
        <w:rPr>
          <w:rFonts w:hint="eastAsia"/>
        </w:rPr>
        <w:t>【教育委員会】学校保健事業による健康教育、学校給食による食育、各種講座等による健康意識の醸成や運動習慣の普及</w:t>
      </w:r>
    </w:p>
    <w:p w14:paraId="30CF3C3B" w14:textId="77777777" w:rsidR="00181926" w:rsidRDefault="00181926" w:rsidP="00181926">
      <w:pPr>
        <w:pStyle w:val="af2"/>
        <w:ind w:left="2200" w:hangingChars="700" w:hanging="1540"/>
      </w:pPr>
      <w:r>
        <w:rPr>
          <w:rFonts w:hint="eastAsia"/>
        </w:rPr>
        <w:t>【企画財政課】各種情報の発信</w:t>
      </w:r>
    </w:p>
    <w:p w14:paraId="194669B8" w14:textId="77777777" w:rsidR="00181926" w:rsidRDefault="00181926" w:rsidP="00181926">
      <w:pPr>
        <w:pStyle w:val="af2"/>
        <w:ind w:left="1650" w:hangingChars="450" w:hanging="990"/>
      </w:pPr>
      <w:r>
        <w:rPr>
          <w:rFonts w:hint="eastAsia"/>
        </w:rPr>
        <w:t>【KPI】　特定健康診査</w:t>
      </w:r>
      <w:r>
        <w:rPr>
          <w:rFonts w:hAnsi="BIZ UD明朝 Medium" w:hint="eastAsia"/>
          <w:sz w:val="21"/>
          <w:szCs w:val="21"/>
        </w:rPr>
        <w:t>の受診率　60％以上</w:t>
      </w:r>
      <w:r>
        <w:rPr>
          <w:rFonts w:hAnsi="BIZ UD明朝 Medium"/>
          <w:sz w:val="21"/>
          <w:szCs w:val="21"/>
        </w:rPr>
        <w:br/>
      </w:r>
      <w:r w:rsidRPr="000E6EFC">
        <w:rPr>
          <w:rFonts w:hAnsi="BIZ UD明朝 Medium"/>
          <w:sz w:val="21"/>
          <w:szCs w:val="21"/>
        </w:rPr>
        <w:t>特定健診における内臓脂肪症候群該当者の割合</w:t>
      </w:r>
      <w:r>
        <w:rPr>
          <w:rFonts w:hAnsi="BIZ UD明朝 Medium"/>
          <w:sz w:val="21"/>
          <w:szCs w:val="21"/>
        </w:rPr>
        <w:br/>
      </w:r>
      <w:r>
        <w:rPr>
          <w:rFonts w:hAnsi="BIZ UD明朝 Medium" w:hint="eastAsia"/>
          <w:sz w:val="21"/>
          <w:szCs w:val="21"/>
        </w:rPr>
        <w:t xml:space="preserve">　</w:t>
      </w:r>
      <w:r w:rsidRPr="000E6EFC">
        <w:rPr>
          <w:rFonts w:hAnsi="BIZ UD明朝 Medium" w:hint="eastAsia"/>
          <w:sz w:val="21"/>
          <w:szCs w:val="21"/>
        </w:rPr>
        <w:t xml:space="preserve">男性　</w:t>
      </w:r>
      <w:r w:rsidRPr="000E6EFC">
        <w:rPr>
          <w:rFonts w:hAnsi="BIZ UD明朝 Medium"/>
          <w:sz w:val="21"/>
          <w:szCs w:val="21"/>
        </w:rPr>
        <w:t>15％以下　女性　10％以下</w:t>
      </w:r>
      <w:r>
        <w:rPr>
          <w:rFonts w:hAnsi="BIZ UD明朝 Medium"/>
          <w:sz w:val="21"/>
          <w:szCs w:val="21"/>
        </w:rPr>
        <w:br/>
      </w:r>
      <w:r w:rsidRPr="000E6EFC">
        <w:rPr>
          <w:rFonts w:hAnsi="BIZ UD明朝 Medium" w:hint="eastAsia"/>
          <w:sz w:val="21"/>
          <w:szCs w:val="21"/>
        </w:rPr>
        <w:t xml:space="preserve">運動習慣者の割合　</w:t>
      </w:r>
      <w:r w:rsidRPr="000E6EFC">
        <w:rPr>
          <w:rFonts w:hAnsi="BIZ UD明朝 Medium"/>
          <w:sz w:val="21"/>
          <w:szCs w:val="21"/>
        </w:rPr>
        <w:t>30％</w:t>
      </w:r>
      <w:r>
        <w:rPr>
          <w:rFonts w:hAnsi="BIZ UD明朝 Medium" w:hint="eastAsia"/>
          <w:sz w:val="21"/>
          <w:szCs w:val="21"/>
        </w:rPr>
        <w:t>以上</w:t>
      </w:r>
    </w:p>
    <w:p w14:paraId="3D5279DB" w14:textId="77777777" w:rsidR="00181926" w:rsidRPr="009138A7" w:rsidRDefault="00181926" w:rsidP="00181926">
      <w:pPr>
        <w:pStyle w:val="af2"/>
        <w:ind w:left="2640" w:hangingChars="900" w:hanging="1980"/>
      </w:pPr>
      <w:r>
        <w:rPr>
          <w:rFonts w:hint="eastAsia"/>
        </w:rPr>
        <w:t>【事業による効果】医療費抑制、介護サービス費の低減、生涯活躍できる素地づくり</w:t>
      </w:r>
    </w:p>
    <w:p w14:paraId="2019A160" w14:textId="77777777" w:rsidR="00181926" w:rsidRDefault="00181926" w:rsidP="00181926">
      <w:pPr>
        <w:pStyle w:val="af"/>
        <w:spacing w:before="171" w:after="171"/>
        <w:ind w:left="700" w:hanging="480"/>
      </w:pPr>
      <w:r>
        <w:rPr>
          <w:rFonts w:hint="eastAsia"/>
        </w:rPr>
        <w:t>第２節　「食」</w:t>
      </w:r>
    </w:p>
    <w:p w14:paraId="1250990C" w14:textId="77777777" w:rsidR="00181926" w:rsidRDefault="00181926" w:rsidP="00181926">
      <w:pPr>
        <w:pStyle w:val="a"/>
        <w:ind w:left="640"/>
      </w:pPr>
      <w:r>
        <w:rPr>
          <w:rFonts w:hint="eastAsia"/>
        </w:rPr>
        <w:t>「食」は生命の源であり、楽しみや文化、健康維持としての側面も持ち合わせています。</w:t>
      </w:r>
    </w:p>
    <w:p w14:paraId="390C2B8A" w14:textId="77777777" w:rsidR="00181926" w:rsidRDefault="00181926" w:rsidP="00181926">
      <w:pPr>
        <w:pStyle w:val="a"/>
        <w:ind w:left="640"/>
      </w:pPr>
      <w:r>
        <w:rPr>
          <w:rFonts w:hint="eastAsia"/>
        </w:rPr>
        <w:t>これらの要素は、食材や食事といった形で提供されることでビジネスとして成立し、町の活気につながります。</w:t>
      </w:r>
    </w:p>
    <w:p w14:paraId="22EF203B" w14:textId="77777777" w:rsidR="00181926" w:rsidRDefault="00181926" w:rsidP="00181926">
      <w:pPr>
        <w:pStyle w:val="a"/>
        <w:ind w:left="640"/>
      </w:pPr>
      <w:r>
        <w:rPr>
          <w:rFonts w:hint="eastAsia"/>
        </w:rPr>
        <w:t>このことから「食」の重点施策として次の施策に取組みます。</w:t>
      </w:r>
    </w:p>
    <w:p w14:paraId="4AB43BC5" w14:textId="77777777" w:rsidR="00181926" w:rsidRDefault="00181926" w:rsidP="00181926"/>
    <w:p w14:paraId="7F65C137" w14:textId="77777777" w:rsidR="00181926" w:rsidRPr="00141350" w:rsidRDefault="00181926" w:rsidP="00181926">
      <w:pPr>
        <w:pStyle w:val="a0"/>
        <w:ind w:left="640"/>
        <w:rPr>
          <w:b/>
        </w:rPr>
      </w:pPr>
      <w:r w:rsidRPr="00024AA5">
        <w:rPr>
          <w:rFonts w:hint="eastAsia"/>
          <w:b/>
          <w:u w:val="single" w:color="000000" w:themeColor="text1"/>
        </w:rPr>
        <w:t xml:space="preserve">Sumita </w:t>
      </w:r>
      <w:r w:rsidRPr="00024AA5">
        <w:rPr>
          <w:rFonts w:hint="eastAsia"/>
          <w:b/>
          <w:color w:val="0070C0"/>
          <w:u w:val="single" w:color="000000" w:themeColor="text1"/>
        </w:rPr>
        <w:t>Food</w:t>
      </w:r>
      <w:r w:rsidRPr="00024AA5">
        <w:rPr>
          <w:rFonts w:hint="eastAsia"/>
          <w:b/>
          <w:u w:val="single" w:color="000000" w:themeColor="text1"/>
        </w:rPr>
        <w:t xml:space="preserve"> Town Project</w:t>
      </w:r>
      <w:r>
        <w:rPr>
          <w:rFonts w:hint="eastAsia"/>
          <w:b/>
        </w:rPr>
        <w:t xml:space="preserve">　</w:t>
      </w:r>
      <w:r w:rsidRPr="00024AA5">
        <w:rPr>
          <w:rFonts w:hint="eastAsia"/>
          <w:b/>
          <w:sz w:val="18"/>
        </w:rPr>
        <w:t>（</w:t>
      </w:r>
      <w:r w:rsidRPr="00024AA5">
        <w:rPr>
          <w:rFonts w:hint="eastAsia"/>
          <w:b/>
          <w:color w:val="0070C0"/>
          <w:sz w:val="18"/>
        </w:rPr>
        <w:t>フード</w:t>
      </w:r>
      <w:r w:rsidRPr="00024AA5">
        <w:rPr>
          <w:rFonts w:hint="eastAsia"/>
          <w:b/>
          <w:sz w:val="18"/>
        </w:rPr>
        <w:t>・タウン・プロジェクト）</w:t>
      </w:r>
    </w:p>
    <w:p w14:paraId="7DB25436" w14:textId="77777777" w:rsidR="00181926" w:rsidRPr="00141350" w:rsidRDefault="00181926" w:rsidP="00181926">
      <w:pPr>
        <w:pStyle w:val="a0"/>
        <w:numPr>
          <w:ilvl w:val="0"/>
          <w:numId w:val="0"/>
        </w:numPr>
        <w:ind w:leftChars="300" w:left="660"/>
        <w:rPr>
          <w:b/>
        </w:rPr>
      </w:pPr>
      <w:r w:rsidRPr="00141350">
        <w:rPr>
          <w:rFonts w:hint="eastAsia"/>
          <w:b/>
        </w:rPr>
        <w:t>～住田の食産業推進事業</w:t>
      </w:r>
      <w:r>
        <w:rPr>
          <w:rFonts w:hint="eastAsia"/>
          <w:b/>
        </w:rPr>
        <w:t>～</w:t>
      </w:r>
    </w:p>
    <w:p w14:paraId="3D5597EC" w14:textId="77777777" w:rsidR="00181926" w:rsidRDefault="00181926" w:rsidP="00181926">
      <w:pPr>
        <w:pStyle w:val="af2"/>
        <w:ind w:left="2200" w:hangingChars="700" w:hanging="1540"/>
      </w:pPr>
      <w:r>
        <w:rPr>
          <w:rFonts w:hint="eastAsia"/>
        </w:rPr>
        <w:t>【農政課】　　耕畜連携による循環型農業の構築、農林商工連携による商品開発、販路開拓と拡大</w:t>
      </w:r>
    </w:p>
    <w:p w14:paraId="17B21FC3" w14:textId="77777777" w:rsidR="00181926" w:rsidRDefault="00181926" w:rsidP="00181926">
      <w:pPr>
        <w:pStyle w:val="af2"/>
        <w:ind w:left="2200" w:hangingChars="700" w:hanging="1540"/>
      </w:pPr>
      <w:r>
        <w:rPr>
          <w:rFonts w:hint="eastAsia"/>
        </w:rPr>
        <w:t>【林政課】　　町の顔となる林業ブランドの確立、農林商工連携による商品開発</w:t>
      </w:r>
    </w:p>
    <w:p w14:paraId="27794C51" w14:textId="77777777" w:rsidR="00181926" w:rsidRDefault="00181926" w:rsidP="00181926">
      <w:pPr>
        <w:pStyle w:val="af2"/>
        <w:ind w:left="2200" w:hangingChars="700" w:hanging="1540"/>
      </w:pPr>
      <w:r>
        <w:rPr>
          <w:rFonts w:hint="eastAsia"/>
        </w:rPr>
        <w:t>【企画財政課】関係人口等と連携した魅力の発信と情報収集</w:t>
      </w:r>
    </w:p>
    <w:p w14:paraId="7371760C" w14:textId="77777777" w:rsidR="00181926" w:rsidRPr="00634E0F" w:rsidRDefault="00181926" w:rsidP="00181926">
      <w:pPr>
        <w:pStyle w:val="af2"/>
        <w:ind w:left="660"/>
      </w:pPr>
      <w:r>
        <w:rPr>
          <w:rFonts w:hint="eastAsia"/>
        </w:rPr>
        <w:t>【KPI】　事業推進により創出する雇用数　5人以上</w:t>
      </w:r>
    </w:p>
    <w:p w14:paraId="62CA9428" w14:textId="77777777" w:rsidR="00181926" w:rsidRPr="009138A7" w:rsidRDefault="00181926" w:rsidP="00181926">
      <w:pPr>
        <w:pStyle w:val="af2"/>
        <w:ind w:left="660"/>
      </w:pPr>
      <w:r>
        <w:rPr>
          <w:rFonts w:hint="eastAsia"/>
        </w:rPr>
        <w:lastRenderedPageBreak/>
        <w:t>【事業による効果】雇用の場の創出</w:t>
      </w:r>
    </w:p>
    <w:p w14:paraId="10A2AEA8" w14:textId="77777777" w:rsidR="00181926" w:rsidRDefault="00181926" w:rsidP="00181926">
      <w:pPr>
        <w:pStyle w:val="af"/>
        <w:spacing w:before="171" w:after="171"/>
        <w:ind w:left="700" w:hanging="480"/>
      </w:pPr>
      <w:r>
        <w:rPr>
          <w:rFonts w:hint="eastAsia"/>
        </w:rPr>
        <w:t>第３節　「住」</w:t>
      </w:r>
    </w:p>
    <w:p w14:paraId="4C131AA1" w14:textId="77777777" w:rsidR="00181926" w:rsidRDefault="00181926" w:rsidP="00181926">
      <w:pPr>
        <w:pStyle w:val="a"/>
        <w:ind w:left="640"/>
      </w:pPr>
      <w:r>
        <w:rPr>
          <w:rFonts w:hint="eastAsia"/>
        </w:rPr>
        <w:t>町内への定住や町外からの移住に最低限必要となるのが住まいです。</w:t>
      </w:r>
    </w:p>
    <w:p w14:paraId="13F163CA" w14:textId="77777777" w:rsidR="00181926" w:rsidRDefault="00181926" w:rsidP="00181926">
      <w:pPr>
        <w:pStyle w:val="a"/>
        <w:ind w:left="640"/>
      </w:pPr>
      <w:r>
        <w:rPr>
          <w:rFonts w:hint="eastAsia"/>
        </w:rPr>
        <w:t>豊かな自然環境に囲まれた快適な住環境の提供が住民の安らぎや町外への魅力の発信につながります。</w:t>
      </w:r>
    </w:p>
    <w:p w14:paraId="2E8DF2EF" w14:textId="77777777" w:rsidR="00181926" w:rsidRDefault="00181926" w:rsidP="00181926">
      <w:pPr>
        <w:pStyle w:val="a"/>
        <w:ind w:left="640"/>
      </w:pPr>
      <w:r>
        <w:rPr>
          <w:rFonts w:hint="eastAsia"/>
        </w:rPr>
        <w:t>ただし、町内には不動産事業者が</w:t>
      </w:r>
      <w:r w:rsidRPr="00DA44F2">
        <w:rPr>
          <w:rFonts w:hint="eastAsia"/>
        </w:rPr>
        <w:t>少ないた</w:t>
      </w:r>
      <w:r>
        <w:rPr>
          <w:rFonts w:hint="eastAsia"/>
        </w:rPr>
        <w:t>め不動産情報の入手が困難であったり、人口減少による空き家の増加が懸念されています。</w:t>
      </w:r>
    </w:p>
    <w:p w14:paraId="16AD774B" w14:textId="77777777" w:rsidR="00181926" w:rsidRDefault="00181926" w:rsidP="00181926">
      <w:pPr>
        <w:pStyle w:val="a"/>
        <w:ind w:left="640"/>
      </w:pPr>
      <w:r>
        <w:rPr>
          <w:rFonts w:hint="eastAsia"/>
        </w:rPr>
        <w:t>このことから「住」の重点施策として次の施策に取組みます。</w:t>
      </w:r>
    </w:p>
    <w:p w14:paraId="17C64221" w14:textId="77777777" w:rsidR="00181926" w:rsidRDefault="00181926" w:rsidP="00181926"/>
    <w:p w14:paraId="2BE3A336" w14:textId="77777777" w:rsidR="00181926" w:rsidRPr="00141350" w:rsidRDefault="00181926" w:rsidP="00181926">
      <w:pPr>
        <w:pStyle w:val="a0"/>
        <w:ind w:left="640"/>
        <w:rPr>
          <w:b/>
        </w:rPr>
      </w:pPr>
      <w:r w:rsidRPr="00024AA5">
        <w:rPr>
          <w:rFonts w:hint="eastAsia"/>
          <w:b/>
          <w:u w:val="single" w:color="000000" w:themeColor="text1"/>
        </w:rPr>
        <w:t xml:space="preserve">Sumita </w:t>
      </w:r>
      <w:r w:rsidRPr="00024AA5">
        <w:rPr>
          <w:b/>
          <w:color w:val="0070C0"/>
          <w:u w:val="single" w:color="000000" w:themeColor="text1"/>
        </w:rPr>
        <w:t>Good Residence</w:t>
      </w:r>
      <w:r w:rsidRPr="00024AA5">
        <w:rPr>
          <w:rFonts w:hint="eastAsia"/>
          <w:b/>
          <w:u w:val="single" w:color="000000" w:themeColor="text1"/>
        </w:rPr>
        <w:t xml:space="preserve"> T</w:t>
      </w:r>
      <w:r w:rsidRPr="00024AA5">
        <w:rPr>
          <w:b/>
          <w:u w:val="single" w:color="000000" w:themeColor="text1"/>
        </w:rPr>
        <w:t xml:space="preserve">own </w:t>
      </w:r>
      <w:r w:rsidRPr="00024AA5">
        <w:rPr>
          <w:rFonts w:hint="eastAsia"/>
          <w:b/>
          <w:u w:val="single" w:color="000000" w:themeColor="text1"/>
        </w:rPr>
        <w:t>P</w:t>
      </w:r>
      <w:r w:rsidRPr="00024AA5">
        <w:rPr>
          <w:b/>
          <w:u w:val="single" w:color="000000" w:themeColor="text1"/>
        </w:rPr>
        <w:t>roject</w:t>
      </w:r>
      <w:r>
        <w:rPr>
          <w:rFonts w:hint="eastAsia"/>
          <w:b/>
        </w:rPr>
        <w:t xml:space="preserve">　</w:t>
      </w:r>
      <w:r w:rsidRPr="00024AA5">
        <w:rPr>
          <w:rFonts w:hint="eastAsia"/>
          <w:b/>
          <w:sz w:val="18"/>
        </w:rPr>
        <w:t>（</w:t>
      </w:r>
      <w:r w:rsidRPr="00024AA5">
        <w:rPr>
          <w:rFonts w:hint="eastAsia"/>
          <w:b/>
          <w:color w:val="0070C0"/>
          <w:sz w:val="18"/>
        </w:rPr>
        <w:t>グッドレジデンス</w:t>
      </w:r>
      <w:r w:rsidRPr="00024AA5">
        <w:rPr>
          <w:rFonts w:hint="eastAsia"/>
          <w:b/>
          <w:sz w:val="18"/>
        </w:rPr>
        <w:t>・タウン</w:t>
      </w:r>
      <w:r>
        <w:rPr>
          <w:rFonts w:hint="eastAsia"/>
          <w:b/>
          <w:sz w:val="18"/>
        </w:rPr>
        <w:t>・</w:t>
      </w:r>
      <w:r w:rsidRPr="00024AA5">
        <w:rPr>
          <w:rFonts w:hint="eastAsia"/>
          <w:b/>
          <w:sz w:val="18"/>
        </w:rPr>
        <w:t>プロジェクト）</w:t>
      </w:r>
      <w:r>
        <w:rPr>
          <w:b/>
        </w:rPr>
        <w:br/>
      </w:r>
      <w:r w:rsidRPr="00141350">
        <w:rPr>
          <w:rFonts w:hint="eastAsia"/>
          <w:b/>
        </w:rPr>
        <w:t>～住まい環境改善総合対策事業～</w:t>
      </w:r>
    </w:p>
    <w:p w14:paraId="56F9236F" w14:textId="77777777" w:rsidR="00181926" w:rsidRDefault="00181926" w:rsidP="00181926">
      <w:pPr>
        <w:pStyle w:val="af2"/>
        <w:ind w:left="2200" w:hangingChars="700" w:hanging="1540"/>
      </w:pPr>
      <w:r>
        <w:rPr>
          <w:rFonts w:hint="eastAsia"/>
        </w:rPr>
        <w:t>【建設課】　　町内の住宅建設・改修に係る総合窓口、町営住宅の整備</w:t>
      </w:r>
    </w:p>
    <w:p w14:paraId="2ED14AD8" w14:textId="77777777" w:rsidR="00181926" w:rsidRDefault="00181926" w:rsidP="00181926">
      <w:pPr>
        <w:pStyle w:val="af2"/>
        <w:ind w:left="2200" w:hangingChars="700" w:hanging="1540"/>
      </w:pPr>
      <w:r>
        <w:rPr>
          <w:rFonts w:hint="eastAsia"/>
        </w:rPr>
        <w:t>【町民生活課】転入転出時におけるニーズ等把握</w:t>
      </w:r>
    </w:p>
    <w:p w14:paraId="2E30FB10" w14:textId="77777777" w:rsidR="00181926" w:rsidRDefault="00181926" w:rsidP="00181926">
      <w:pPr>
        <w:pStyle w:val="af2"/>
        <w:ind w:left="2200" w:hangingChars="700" w:hanging="1540"/>
      </w:pPr>
      <w:r>
        <w:rPr>
          <w:rFonts w:hint="eastAsia"/>
        </w:rPr>
        <w:t>【総務課】　　ハザードマップ等による災害危険度の周知</w:t>
      </w:r>
    </w:p>
    <w:p w14:paraId="281C704D" w14:textId="77777777" w:rsidR="00181926" w:rsidRDefault="00181926" w:rsidP="00181926">
      <w:pPr>
        <w:pStyle w:val="af2"/>
        <w:ind w:left="2200" w:hangingChars="700" w:hanging="1540"/>
      </w:pPr>
      <w:r>
        <w:rPr>
          <w:rFonts w:hint="eastAsia"/>
        </w:rPr>
        <w:t>【企画財政課】空き家バンクの運営、移住相談対応、暮らしに関する情報の集約と発信</w:t>
      </w:r>
    </w:p>
    <w:p w14:paraId="660D0B7E" w14:textId="77777777" w:rsidR="00181926" w:rsidRPr="00634E0F" w:rsidRDefault="00181926" w:rsidP="00181926">
      <w:pPr>
        <w:pStyle w:val="af2"/>
        <w:ind w:left="660"/>
      </w:pPr>
      <w:r w:rsidRPr="00955F9E">
        <w:rPr>
          <w:rFonts w:hint="eastAsia"/>
        </w:rPr>
        <w:t>【</w:t>
      </w:r>
      <w:r w:rsidRPr="00955F9E">
        <w:t>KPI</w:t>
      </w:r>
      <w:r>
        <w:t>】</w:t>
      </w:r>
      <w:r>
        <w:rPr>
          <w:rFonts w:hint="eastAsia"/>
        </w:rPr>
        <w:t xml:space="preserve">　町整備の住宅への子育て世帯の新規入居　20世帯</w:t>
      </w:r>
    </w:p>
    <w:p w14:paraId="1D7ED298" w14:textId="77777777" w:rsidR="00181926" w:rsidRPr="00955F9E" w:rsidRDefault="00181926" w:rsidP="00181926">
      <w:pPr>
        <w:pStyle w:val="af2"/>
        <w:ind w:left="2640" w:hangingChars="900" w:hanging="1980"/>
      </w:pPr>
      <w:r>
        <w:rPr>
          <w:rFonts w:hint="eastAsia"/>
        </w:rPr>
        <w:t>【事業による効果】</w:t>
      </w:r>
      <w:r w:rsidRPr="00955F9E">
        <w:t>住宅ニーズに基づいた魅力ある住まいの供給</w:t>
      </w:r>
      <w:r>
        <w:rPr>
          <w:rFonts w:hint="eastAsia"/>
        </w:rPr>
        <w:t>、</w:t>
      </w:r>
      <w:r w:rsidRPr="00955F9E">
        <w:t>不動産情報の流通</w:t>
      </w:r>
      <w:r>
        <w:rPr>
          <w:rFonts w:hint="eastAsia"/>
        </w:rPr>
        <w:t>による住宅建設と既存家屋活用の促進</w:t>
      </w:r>
    </w:p>
    <w:p w14:paraId="2561C153" w14:textId="77777777" w:rsidR="00181926" w:rsidRDefault="00181926" w:rsidP="00181926">
      <w:pPr>
        <w:pStyle w:val="ad"/>
        <w:spacing w:after="171"/>
        <w:sectPr w:rsidR="00181926" w:rsidSect="00E40AC4">
          <w:headerReference w:type="default" r:id="rId53"/>
          <w:pgSz w:w="11906" w:h="16838" w:code="9"/>
          <w:pgMar w:top="1701" w:right="1701" w:bottom="1418" w:left="1701" w:header="851" w:footer="851" w:gutter="0"/>
          <w:cols w:space="425"/>
          <w:docGrid w:type="lines" w:linePitch="342"/>
        </w:sectPr>
      </w:pPr>
    </w:p>
    <w:p w14:paraId="32425828" w14:textId="77777777" w:rsidR="00181926" w:rsidRPr="000F0042" w:rsidRDefault="00181926" w:rsidP="00181926">
      <w:pPr>
        <w:pStyle w:val="ad"/>
        <w:spacing w:after="171"/>
      </w:pPr>
      <w:r>
        <w:rPr>
          <w:rFonts w:hint="eastAsia"/>
        </w:rPr>
        <w:lastRenderedPageBreak/>
        <w:t>第５</w:t>
      </w:r>
      <w:r w:rsidRPr="000F0042">
        <w:rPr>
          <w:rFonts w:hint="eastAsia"/>
        </w:rPr>
        <w:t>章　政策分野の取組方向（アクションプラン）</w:t>
      </w:r>
    </w:p>
    <w:p w14:paraId="363CC98D" w14:textId="77777777" w:rsidR="00181926" w:rsidRDefault="00181926" w:rsidP="00181926">
      <w:pPr>
        <w:pStyle w:val="a"/>
        <w:ind w:left="640"/>
      </w:pPr>
      <w:r>
        <w:rPr>
          <w:rFonts w:hint="eastAsia"/>
        </w:rPr>
        <w:t>第３章で定めた基本理念を実現するため、分野ごとに取組みの方向を次のとおり定めます。</w:t>
      </w:r>
    </w:p>
    <w:p w14:paraId="550D09F4" w14:textId="77777777" w:rsidR="00181926" w:rsidRDefault="00181926" w:rsidP="00181926">
      <w:pPr>
        <w:pStyle w:val="a"/>
        <w:ind w:left="640"/>
      </w:pPr>
      <w:r>
        <w:rPr>
          <w:rFonts w:hint="eastAsia"/>
        </w:rPr>
        <w:t>各分野においては、それぞれの具体的な目標として、重要業績評価指標（ＫＰＩ）を定めます。</w:t>
      </w:r>
    </w:p>
    <w:p w14:paraId="7043A669" w14:textId="77777777" w:rsidR="00181926" w:rsidRDefault="00181926" w:rsidP="00181926">
      <w:pPr>
        <w:pStyle w:val="a"/>
        <w:ind w:left="640"/>
      </w:pPr>
      <w:r>
        <w:rPr>
          <w:rFonts w:hint="eastAsia"/>
        </w:rPr>
        <w:t>このうち、地方版総合戦略の箇所は</w:t>
      </w:r>
      <w:r w:rsidRPr="005961F7">
        <w:rPr>
          <w:color w:val="FF0000"/>
        </w:rPr>
        <w:fldChar w:fldCharType="begin"/>
      </w:r>
      <w:r w:rsidRPr="005961F7">
        <w:rPr>
          <w:color w:val="FF0000"/>
        </w:rPr>
        <w:instrText xml:space="preserve"> </w:instrText>
      </w:r>
      <w:r w:rsidRPr="005961F7">
        <w:rPr>
          <w:rFonts w:hint="eastAsia"/>
          <w:color w:val="FF0000"/>
        </w:rPr>
        <w:instrText>eq \o\ac(○,</w:instrText>
      </w:r>
      <w:r w:rsidRPr="005961F7">
        <w:rPr>
          <w:rFonts w:hint="eastAsia"/>
          <w:color w:val="FF0000"/>
          <w:position w:val="3"/>
          <w:sz w:val="15"/>
        </w:rPr>
        <w:instrText>Ｓ</w:instrText>
      </w:r>
      <w:r w:rsidRPr="005961F7">
        <w:rPr>
          <w:rFonts w:hint="eastAsia"/>
          <w:color w:val="FF0000"/>
        </w:rPr>
        <w:instrText>)</w:instrText>
      </w:r>
      <w:r w:rsidRPr="005961F7">
        <w:rPr>
          <w:color w:val="FF0000"/>
        </w:rPr>
        <w:fldChar w:fldCharType="end"/>
      </w:r>
      <w:r>
        <w:rPr>
          <w:rFonts w:hint="eastAsia"/>
        </w:rPr>
        <w:t>で示しています。</w:t>
      </w:r>
    </w:p>
    <w:p w14:paraId="6E540300" w14:textId="77777777" w:rsidR="00181926" w:rsidRPr="00836BE1" w:rsidRDefault="00181926" w:rsidP="00181926">
      <w:pPr>
        <w:pStyle w:val="af5"/>
        <w:tabs>
          <w:tab w:val="center" w:pos="4362"/>
        </w:tabs>
        <w:spacing w:before="171" w:after="171"/>
        <w:ind w:left="440" w:hanging="220"/>
      </w:pPr>
      <w:r>
        <w:rPr>
          <w:noProof/>
        </w:rPr>
        <w:drawing>
          <wp:anchor distT="0" distB="0" distL="114300" distR="114300" simplePos="0" relativeHeight="251670528" behindDoc="0" locked="0" layoutInCell="1" allowOverlap="1" wp14:anchorId="131B30AE" wp14:editId="15273EB5">
            <wp:simplePos x="0" y="0"/>
            <wp:positionH relativeFrom="column">
              <wp:posOffset>2945130</wp:posOffset>
            </wp:positionH>
            <wp:positionV relativeFrom="paragraph">
              <wp:posOffset>110490</wp:posOffset>
            </wp:positionV>
            <wp:extent cx="395605" cy="395605"/>
            <wp:effectExtent l="0" t="0" r="4445" b="444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 ジェンダー平等を実現しよう.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D9D61C6" wp14:editId="39BCAF5D">
            <wp:simplePos x="0" y="0"/>
            <wp:positionH relativeFrom="column">
              <wp:posOffset>3394710</wp:posOffset>
            </wp:positionH>
            <wp:positionV relativeFrom="paragraph">
              <wp:posOffset>110490</wp:posOffset>
            </wp:positionV>
            <wp:extent cx="395605" cy="395605"/>
            <wp:effectExtent l="0" t="0" r="4445" b="4445"/>
            <wp:wrapNone/>
            <wp:docPr id="70" name="図 70"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6 平和と公正をすべての人に.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16A052BD" wp14:editId="1F92C8DF">
            <wp:simplePos x="0" y="0"/>
            <wp:positionH relativeFrom="column">
              <wp:posOffset>3844290</wp:posOffset>
            </wp:positionH>
            <wp:positionV relativeFrom="paragraph">
              <wp:posOffset>110490</wp:posOffset>
            </wp:positionV>
            <wp:extent cx="395605" cy="395605"/>
            <wp:effectExtent l="0" t="0" r="4445" b="4445"/>
            <wp:wrapNone/>
            <wp:docPr id="71" name="図 71"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 パートナーシップで目標を達成しよう.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D30CCEE" wp14:editId="3432AFF6">
            <wp:simplePos x="0" y="0"/>
            <wp:positionH relativeFrom="margin">
              <wp:posOffset>2495550</wp:posOffset>
            </wp:positionH>
            <wp:positionV relativeFrom="paragraph">
              <wp:posOffset>110490</wp:posOffset>
            </wp:positionV>
            <wp:extent cx="395605" cy="395605"/>
            <wp:effectExtent l="0" t="0" r="4445" b="444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 質の高い教育をみんなに.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1795409E" wp14:editId="53DCB57B">
            <wp:simplePos x="0" y="0"/>
            <wp:positionH relativeFrom="column">
              <wp:posOffset>2045970</wp:posOffset>
            </wp:positionH>
            <wp:positionV relativeFrom="paragraph">
              <wp:posOffset>110490</wp:posOffset>
            </wp:positionV>
            <wp:extent cx="395605" cy="395605"/>
            <wp:effectExtent l="0" t="0" r="4445" b="444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 すべての人に健康と福祉を.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552AFF7B" wp14:editId="6D97FCAE">
            <wp:simplePos x="0" y="0"/>
            <wp:positionH relativeFrom="column">
              <wp:posOffset>1596390</wp:posOffset>
            </wp:positionH>
            <wp:positionV relativeFrom="paragraph">
              <wp:posOffset>110490</wp:posOffset>
            </wp:positionV>
            <wp:extent cx="395605" cy="395605"/>
            <wp:effectExtent l="0" t="0" r="4445" b="4445"/>
            <wp:wrapNone/>
            <wp:docPr id="74" name="図 74"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 飢餓をゼロに.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rFonts w:hint="eastAsia"/>
        </w:rPr>
        <w:t>１．結婚・子育て</w:t>
      </w:r>
      <w:r>
        <w:tab/>
      </w:r>
    </w:p>
    <w:p w14:paraId="280416C1" w14:textId="77777777" w:rsidR="00181926" w:rsidRDefault="00181926" w:rsidP="00181926">
      <w:pPr>
        <w:pStyle w:val="af9"/>
        <w:spacing w:before="171"/>
        <w:ind w:left="880" w:hanging="220"/>
      </w:pPr>
      <w:r>
        <w:rPr>
          <w:rFonts w:hint="eastAsia"/>
        </w:rPr>
        <w:t xml:space="preserve">(1) 結婚　</w:t>
      </w:r>
      <w:r w:rsidRPr="005961F7">
        <w:rPr>
          <w:color w:val="FF0000"/>
        </w:rPr>
        <w:fldChar w:fldCharType="begin"/>
      </w:r>
      <w:r w:rsidRPr="005961F7">
        <w:rPr>
          <w:color w:val="FF0000"/>
        </w:rPr>
        <w:instrText xml:space="preserve"> </w:instrText>
      </w:r>
      <w:r w:rsidRPr="005961F7">
        <w:rPr>
          <w:rFonts w:hint="eastAsia"/>
          <w:color w:val="FF0000"/>
        </w:rPr>
        <w:instrText>eq \o\ac(○,</w:instrText>
      </w:r>
      <w:r w:rsidRPr="005961F7">
        <w:rPr>
          <w:rFonts w:ascii="BIZ UD明朝 Medium" w:hint="eastAsia"/>
          <w:color w:val="FF0000"/>
          <w:position w:val="3"/>
          <w:sz w:val="15"/>
        </w:rPr>
        <w:instrText>Ｓ</w:instrText>
      </w:r>
      <w:r w:rsidRPr="005961F7">
        <w:rPr>
          <w:rFonts w:hint="eastAsia"/>
          <w:color w:val="FF0000"/>
        </w:rPr>
        <w:instrText>)</w:instrText>
      </w:r>
      <w:r w:rsidRPr="005961F7">
        <w:rPr>
          <w:color w:val="FF0000"/>
        </w:rPr>
        <w:fldChar w:fldCharType="end"/>
      </w:r>
    </w:p>
    <w:p w14:paraId="3FE9B86A" w14:textId="77777777" w:rsidR="00181926" w:rsidRDefault="00181926" w:rsidP="00181926">
      <w:pPr>
        <w:pStyle w:val="2"/>
      </w:pPr>
      <w:r>
        <w:rPr>
          <w:rFonts w:hint="eastAsia"/>
        </w:rPr>
        <w:t>結婚に対しては行政支援が必要だという声が多いものの、個人の感情やプライバシーに深く関係する領域であり、効果的な支援が難しい分野です。</w:t>
      </w:r>
    </w:p>
    <w:p w14:paraId="04548D3C" w14:textId="77777777" w:rsidR="00181926" w:rsidRDefault="00181926" w:rsidP="00181926">
      <w:pPr>
        <w:pStyle w:val="2"/>
      </w:pPr>
      <w:r>
        <w:rPr>
          <w:rFonts w:hint="eastAsia"/>
        </w:rPr>
        <w:t>人口減少に伴い出会いの機会が減少している現状から、結婚支援は気仙地区や県内といった広域での取組みを推進します。</w:t>
      </w:r>
    </w:p>
    <w:p w14:paraId="3ABAD84A" w14:textId="77777777" w:rsidR="00181926" w:rsidRDefault="00181926" w:rsidP="00181926">
      <w:pPr>
        <w:pStyle w:val="KPI"/>
      </w:pPr>
      <w:r w:rsidRPr="007A62D3">
        <w:rPr>
          <w:rFonts w:hint="eastAsia"/>
        </w:rPr>
        <w:t xml:space="preserve">【KPI】　</w:t>
      </w:r>
      <w:r>
        <w:rPr>
          <w:rFonts w:hint="eastAsia"/>
        </w:rPr>
        <w:t>公的な結婚サポート機関への登録者数　10人以上</w:t>
      </w:r>
    </w:p>
    <w:p w14:paraId="2D087024" w14:textId="77777777" w:rsidR="00181926" w:rsidRPr="007A62D3" w:rsidRDefault="00181926" w:rsidP="00181926">
      <w:pPr>
        <w:pStyle w:val="KPI"/>
      </w:pPr>
      <w:r>
        <w:rPr>
          <w:rFonts w:hint="eastAsia"/>
        </w:rPr>
        <w:t>【部門別計画】　なし</w:t>
      </w:r>
    </w:p>
    <w:p w14:paraId="37C2E614" w14:textId="77777777" w:rsidR="00181926" w:rsidRDefault="00181926" w:rsidP="00181926">
      <w:pPr>
        <w:pStyle w:val="af9"/>
        <w:spacing w:before="171"/>
        <w:ind w:left="880" w:hanging="220"/>
      </w:pPr>
      <w:r>
        <w:rPr>
          <w:rFonts w:hint="eastAsia"/>
        </w:rPr>
        <w:t xml:space="preserve">(2) 妊娠・出産　</w:t>
      </w:r>
      <w:r w:rsidRPr="005961F7">
        <w:rPr>
          <w:color w:val="FF0000"/>
        </w:rPr>
        <w:fldChar w:fldCharType="begin"/>
      </w:r>
      <w:r w:rsidRPr="005961F7">
        <w:rPr>
          <w:color w:val="FF0000"/>
        </w:rPr>
        <w:instrText xml:space="preserve"> </w:instrText>
      </w:r>
      <w:r w:rsidRPr="005961F7">
        <w:rPr>
          <w:rFonts w:hint="eastAsia"/>
          <w:color w:val="FF0000"/>
        </w:rPr>
        <w:instrText>eq \o\ac(○,</w:instrText>
      </w:r>
      <w:r w:rsidRPr="005961F7">
        <w:rPr>
          <w:rFonts w:ascii="BIZ UD明朝 Medium" w:hint="eastAsia"/>
          <w:color w:val="FF0000"/>
          <w:position w:val="3"/>
          <w:sz w:val="15"/>
        </w:rPr>
        <w:instrText>Ｓ</w:instrText>
      </w:r>
      <w:r w:rsidRPr="005961F7">
        <w:rPr>
          <w:rFonts w:hint="eastAsia"/>
          <w:color w:val="FF0000"/>
        </w:rPr>
        <w:instrText>)</w:instrText>
      </w:r>
      <w:r w:rsidRPr="005961F7">
        <w:rPr>
          <w:color w:val="FF0000"/>
        </w:rPr>
        <w:fldChar w:fldCharType="end"/>
      </w:r>
    </w:p>
    <w:p w14:paraId="4B014E4E" w14:textId="77777777" w:rsidR="00181926" w:rsidRDefault="00181926" w:rsidP="00181926">
      <w:pPr>
        <w:pStyle w:val="2"/>
      </w:pPr>
      <w:r>
        <w:rPr>
          <w:rFonts w:hint="eastAsia"/>
        </w:rPr>
        <w:t>思春期における安定した心と健全な身体を育成します。</w:t>
      </w:r>
    </w:p>
    <w:p w14:paraId="0C25D34A" w14:textId="77777777" w:rsidR="00181926" w:rsidRDefault="00181926" w:rsidP="00181926">
      <w:pPr>
        <w:pStyle w:val="2"/>
      </w:pPr>
      <w:r>
        <w:rPr>
          <w:rFonts w:hint="eastAsia"/>
        </w:rPr>
        <w:t>妊娠を望む方がその望みを叶えられるよう、不妊治療に対する助成などの支援を行います。</w:t>
      </w:r>
    </w:p>
    <w:p w14:paraId="22278644" w14:textId="77777777" w:rsidR="00181926" w:rsidRDefault="00181926" w:rsidP="00181926">
      <w:pPr>
        <w:pStyle w:val="2"/>
      </w:pPr>
      <w:r>
        <w:rPr>
          <w:rFonts w:hint="eastAsia"/>
        </w:rPr>
        <w:t>妊婦が穏やかな妊娠期を過ごし安全な出産を迎えられるよう、訪問指導や相談対応などの支援を行います。</w:t>
      </w:r>
    </w:p>
    <w:p w14:paraId="6156A403" w14:textId="77777777" w:rsidR="00181926" w:rsidRDefault="00181926" w:rsidP="00181926">
      <w:pPr>
        <w:pStyle w:val="KPI"/>
      </w:pPr>
      <w:r w:rsidRPr="007A62D3">
        <w:rPr>
          <w:rFonts w:hint="eastAsia"/>
        </w:rPr>
        <w:t xml:space="preserve">【KPI】　</w:t>
      </w:r>
      <w:r>
        <w:rPr>
          <w:rFonts w:hint="eastAsia"/>
        </w:rPr>
        <w:t>出生数　27人以上</w:t>
      </w:r>
    </w:p>
    <w:p w14:paraId="53DEE19A" w14:textId="77777777" w:rsidR="00181926" w:rsidRPr="007A62D3" w:rsidRDefault="00181926" w:rsidP="00181926">
      <w:pPr>
        <w:pStyle w:val="KPI"/>
      </w:pPr>
      <w:r>
        <w:rPr>
          <w:rFonts w:hint="eastAsia"/>
        </w:rPr>
        <w:t>【部門別計画】　すみたすこやか母子(おやこ)２１</w:t>
      </w:r>
    </w:p>
    <w:p w14:paraId="2881BAF8" w14:textId="77777777" w:rsidR="00181926" w:rsidRDefault="00181926" w:rsidP="00181926">
      <w:pPr>
        <w:pStyle w:val="af9"/>
        <w:spacing w:before="171"/>
        <w:ind w:left="880" w:hanging="220"/>
      </w:pPr>
      <w:r>
        <w:rPr>
          <w:rFonts w:hint="eastAsia"/>
        </w:rPr>
        <w:t xml:space="preserve"> (3) 子育て　</w:t>
      </w:r>
      <w:r w:rsidRPr="005961F7">
        <w:rPr>
          <w:color w:val="FF0000"/>
        </w:rPr>
        <w:fldChar w:fldCharType="begin"/>
      </w:r>
      <w:r w:rsidRPr="005961F7">
        <w:rPr>
          <w:color w:val="FF0000"/>
        </w:rPr>
        <w:instrText xml:space="preserve"> </w:instrText>
      </w:r>
      <w:r w:rsidRPr="005961F7">
        <w:rPr>
          <w:rFonts w:hint="eastAsia"/>
          <w:color w:val="FF0000"/>
        </w:rPr>
        <w:instrText>eq \o\ac(○,</w:instrText>
      </w:r>
      <w:r w:rsidRPr="005961F7">
        <w:rPr>
          <w:rFonts w:ascii="BIZ UD明朝 Medium" w:hint="eastAsia"/>
          <w:color w:val="FF0000"/>
          <w:position w:val="3"/>
          <w:sz w:val="15"/>
        </w:rPr>
        <w:instrText>Ｓ</w:instrText>
      </w:r>
      <w:r w:rsidRPr="005961F7">
        <w:rPr>
          <w:rFonts w:hint="eastAsia"/>
          <w:color w:val="FF0000"/>
        </w:rPr>
        <w:instrText>)</w:instrText>
      </w:r>
      <w:r w:rsidRPr="005961F7">
        <w:rPr>
          <w:color w:val="FF0000"/>
        </w:rPr>
        <w:fldChar w:fldCharType="end"/>
      </w:r>
    </w:p>
    <w:p w14:paraId="13EE96C3" w14:textId="77777777" w:rsidR="00181926" w:rsidRDefault="00181926" w:rsidP="00181926">
      <w:pPr>
        <w:pStyle w:val="2"/>
      </w:pPr>
      <w:r>
        <w:rPr>
          <w:rFonts w:hint="eastAsia"/>
        </w:rPr>
        <w:t>ゆったりと安定した気持ちで子育てができる環境づくりを進めます。</w:t>
      </w:r>
    </w:p>
    <w:p w14:paraId="431A6213" w14:textId="77777777" w:rsidR="00181926" w:rsidRDefault="00181926" w:rsidP="00181926">
      <w:pPr>
        <w:pStyle w:val="2"/>
      </w:pPr>
      <w:r>
        <w:rPr>
          <w:rFonts w:hint="eastAsia"/>
        </w:rPr>
        <w:t>子供たちが健康で心身ともにたくましく、のびのび育つことのできる環境づくりを進めます。</w:t>
      </w:r>
    </w:p>
    <w:p w14:paraId="66314552" w14:textId="77777777" w:rsidR="00181926" w:rsidRDefault="00181926" w:rsidP="00181926">
      <w:pPr>
        <w:pStyle w:val="2"/>
      </w:pPr>
      <w:r>
        <w:rPr>
          <w:rFonts w:hint="eastAsia"/>
        </w:rPr>
        <w:t>子育てと仕事が両立できる環境づくりを進めます。</w:t>
      </w:r>
    </w:p>
    <w:p w14:paraId="0B3D5381" w14:textId="77777777" w:rsidR="00181926" w:rsidRDefault="00181926" w:rsidP="00181926">
      <w:pPr>
        <w:pStyle w:val="2"/>
      </w:pPr>
      <w:r>
        <w:rPr>
          <w:rFonts w:hint="eastAsia"/>
        </w:rPr>
        <w:t>保育園では、豊かな自然にふれあい明るく思いやりのある子に育つような就学前教育を実施します。</w:t>
      </w:r>
    </w:p>
    <w:p w14:paraId="4AB920E1" w14:textId="77777777" w:rsidR="00181926" w:rsidRDefault="00181926" w:rsidP="00181926">
      <w:pPr>
        <w:pStyle w:val="KPI"/>
        <w:ind w:left="1980" w:hangingChars="500" w:hanging="1100"/>
      </w:pPr>
      <w:r w:rsidRPr="007A62D3">
        <w:rPr>
          <w:rFonts w:hint="eastAsia"/>
        </w:rPr>
        <w:t xml:space="preserve">【KPI】　</w:t>
      </w:r>
      <w:r>
        <w:rPr>
          <w:rFonts w:hint="eastAsia"/>
        </w:rPr>
        <w:t>「ゆったりとした気分で子供と過ごせる時間がある」という保護者の割合　１歳６ヶ月　70％以上　　３歳　80％以上</w:t>
      </w:r>
      <w:r>
        <w:br/>
      </w:r>
      <w:r>
        <w:rPr>
          <w:rFonts w:hint="eastAsia"/>
        </w:rPr>
        <w:t>３歳児以上の保育園の待機児童　0％</w:t>
      </w:r>
    </w:p>
    <w:p w14:paraId="3B2F273D" w14:textId="77777777" w:rsidR="00181926" w:rsidRPr="007A62D3" w:rsidRDefault="00181926" w:rsidP="00181926">
      <w:pPr>
        <w:pStyle w:val="KPI"/>
        <w:ind w:left="2640" w:hangingChars="800" w:hanging="1760"/>
      </w:pPr>
      <w:r>
        <w:rPr>
          <w:rFonts w:hint="eastAsia"/>
        </w:rPr>
        <w:t>【部門別計画】　すみたすこやか母子(おやこ)２１</w:t>
      </w:r>
      <w:r>
        <w:br/>
      </w:r>
      <w:r>
        <w:rPr>
          <w:rFonts w:hint="eastAsia"/>
        </w:rPr>
        <w:t>すみた幼児教育(保育)プラン</w:t>
      </w:r>
    </w:p>
    <w:p w14:paraId="1B011E49" w14:textId="77777777" w:rsidR="00181926" w:rsidRDefault="00181926" w:rsidP="00181926">
      <w:pPr>
        <w:pStyle w:val="af5"/>
        <w:spacing w:before="171" w:after="171"/>
        <w:ind w:left="440" w:hanging="220"/>
      </w:pPr>
      <w:r>
        <w:br w:type="page"/>
      </w:r>
    </w:p>
    <w:p w14:paraId="14F3A92B" w14:textId="77777777" w:rsidR="00181926" w:rsidRDefault="00181926" w:rsidP="00181926">
      <w:pPr>
        <w:pStyle w:val="af5"/>
        <w:spacing w:before="171" w:after="171"/>
        <w:ind w:left="440" w:hanging="220"/>
      </w:pPr>
      <w:r>
        <w:rPr>
          <w:noProof/>
        </w:rPr>
        <w:lastRenderedPageBreak/>
        <w:drawing>
          <wp:anchor distT="0" distB="0" distL="114300" distR="114300" simplePos="0" relativeHeight="251674624" behindDoc="0" locked="0" layoutInCell="1" allowOverlap="1" wp14:anchorId="7AC587BC" wp14:editId="06F52020">
            <wp:simplePos x="0" y="0"/>
            <wp:positionH relativeFrom="column">
              <wp:posOffset>2943225</wp:posOffset>
            </wp:positionH>
            <wp:positionV relativeFrom="paragraph">
              <wp:posOffset>0</wp:posOffset>
            </wp:positionV>
            <wp:extent cx="395605" cy="395605"/>
            <wp:effectExtent l="0" t="0" r="4445" b="4445"/>
            <wp:wrapNone/>
            <wp:docPr id="75" name="図 75"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 パートナーシップで目標を達成しよう.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836BE1">
        <w:rPr>
          <w:noProof/>
        </w:rPr>
        <w:drawing>
          <wp:anchor distT="0" distB="0" distL="114300" distR="114300" simplePos="0" relativeHeight="251675648" behindDoc="0" locked="0" layoutInCell="1" allowOverlap="1" wp14:anchorId="04DE239A" wp14:editId="5908725B">
            <wp:simplePos x="0" y="0"/>
            <wp:positionH relativeFrom="column">
              <wp:posOffset>2447925</wp:posOffset>
            </wp:positionH>
            <wp:positionV relativeFrom="paragraph">
              <wp:posOffset>0</wp:posOffset>
            </wp:positionV>
            <wp:extent cx="395605" cy="395605"/>
            <wp:effectExtent l="0" t="0" r="4445" b="444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 ジェンダー平等を実現しよう.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836BE1">
        <w:rPr>
          <w:noProof/>
        </w:rPr>
        <w:drawing>
          <wp:anchor distT="0" distB="0" distL="114300" distR="114300" simplePos="0" relativeHeight="251676672" behindDoc="0" locked="0" layoutInCell="1" allowOverlap="1" wp14:anchorId="3417FBBB" wp14:editId="1720F347">
            <wp:simplePos x="0" y="0"/>
            <wp:positionH relativeFrom="margin">
              <wp:posOffset>1952625</wp:posOffset>
            </wp:positionH>
            <wp:positionV relativeFrom="paragraph">
              <wp:posOffset>0</wp:posOffset>
            </wp:positionV>
            <wp:extent cx="395605" cy="395605"/>
            <wp:effectExtent l="0" t="0" r="4445" b="444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 質の高い教育をみんなに.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rFonts w:hint="eastAsia"/>
        </w:rPr>
        <w:t>２．教育</w:t>
      </w:r>
    </w:p>
    <w:p w14:paraId="62AD9782" w14:textId="77777777" w:rsidR="00181926" w:rsidRDefault="00181926" w:rsidP="00181926">
      <w:pPr>
        <w:pStyle w:val="af9"/>
        <w:spacing w:before="171"/>
        <w:ind w:left="880" w:hanging="220"/>
      </w:pPr>
      <w:r>
        <w:rPr>
          <w:rFonts w:hint="eastAsia"/>
        </w:rPr>
        <w:t xml:space="preserve">(1) 学校教育　</w:t>
      </w:r>
      <w:r w:rsidRPr="005961F7">
        <w:rPr>
          <w:color w:val="FF0000"/>
        </w:rPr>
        <w:fldChar w:fldCharType="begin"/>
      </w:r>
      <w:r w:rsidRPr="005961F7">
        <w:rPr>
          <w:color w:val="FF0000"/>
        </w:rPr>
        <w:instrText xml:space="preserve"> </w:instrText>
      </w:r>
      <w:r w:rsidRPr="005961F7">
        <w:rPr>
          <w:rFonts w:hint="eastAsia"/>
          <w:color w:val="FF0000"/>
        </w:rPr>
        <w:instrText>eq \o\ac(○,</w:instrText>
      </w:r>
      <w:r w:rsidRPr="005961F7">
        <w:rPr>
          <w:rFonts w:ascii="BIZ UD明朝 Medium" w:hint="eastAsia"/>
          <w:color w:val="FF0000"/>
          <w:position w:val="3"/>
          <w:sz w:val="15"/>
        </w:rPr>
        <w:instrText>Ｓ</w:instrText>
      </w:r>
      <w:r w:rsidRPr="005961F7">
        <w:rPr>
          <w:rFonts w:hint="eastAsia"/>
          <w:color w:val="FF0000"/>
        </w:rPr>
        <w:instrText>)</w:instrText>
      </w:r>
      <w:r w:rsidRPr="005961F7">
        <w:rPr>
          <w:color w:val="FF0000"/>
        </w:rPr>
        <w:fldChar w:fldCharType="end"/>
      </w:r>
    </w:p>
    <w:p w14:paraId="389A3B9B" w14:textId="77777777" w:rsidR="00181926" w:rsidRDefault="00181926" w:rsidP="00181926">
      <w:pPr>
        <w:pStyle w:val="2"/>
      </w:pPr>
      <w:r>
        <w:rPr>
          <w:rFonts w:hint="eastAsia"/>
        </w:rPr>
        <w:t>地域の未来を主体的に創造する、心豊かでたくましい児童生徒を育成します。</w:t>
      </w:r>
    </w:p>
    <w:p w14:paraId="0FED79EF" w14:textId="77777777" w:rsidR="00181926" w:rsidRPr="00DA44F2" w:rsidRDefault="00181926" w:rsidP="00181926">
      <w:pPr>
        <w:pStyle w:val="2"/>
      </w:pPr>
      <w:r w:rsidRPr="00DA44F2">
        <w:rPr>
          <w:rFonts w:hint="eastAsia"/>
        </w:rPr>
        <w:t>生徒の豊かな人間性を育むため、中学校の統合を進めるとともに、小学校を含めた今後の学校教育環境のあり方について検討を進めます。</w:t>
      </w:r>
    </w:p>
    <w:p w14:paraId="246B8A63" w14:textId="77777777" w:rsidR="00181926" w:rsidRDefault="00181926" w:rsidP="00181926">
      <w:pPr>
        <w:pStyle w:val="2"/>
      </w:pPr>
      <w:r>
        <w:rPr>
          <w:rFonts w:hint="eastAsia"/>
        </w:rPr>
        <w:t>町内唯一の高等学校である住田高校を存続させるため、魅力ある学校環境づくりを進めます。</w:t>
      </w:r>
    </w:p>
    <w:p w14:paraId="4CA8B328" w14:textId="77777777" w:rsidR="00181926" w:rsidRDefault="00181926" w:rsidP="00181926">
      <w:pPr>
        <w:pStyle w:val="2"/>
      </w:pPr>
      <w:r>
        <w:rPr>
          <w:rFonts w:hint="eastAsia"/>
        </w:rPr>
        <w:t>小中高の各学校が連携した地域創造学をはじめ、本町独自の魅力ある教育活動をさらに推進するとともに、これを広く発信することで、子育て世代に選ばれるまちづくりを進めます。</w:t>
      </w:r>
    </w:p>
    <w:p w14:paraId="7EEDF266" w14:textId="77777777" w:rsidR="00181926" w:rsidRDefault="00181926" w:rsidP="00181926">
      <w:pPr>
        <w:pStyle w:val="KPI"/>
        <w:ind w:left="1870" w:hangingChars="450" w:hanging="990"/>
      </w:pPr>
      <w:r w:rsidRPr="007A62D3">
        <w:rPr>
          <w:rFonts w:hint="eastAsia"/>
        </w:rPr>
        <w:t xml:space="preserve">【KPI】　</w:t>
      </w:r>
      <w:r>
        <w:rPr>
          <w:rFonts w:hint="eastAsia"/>
        </w:rPr>
        <w:t>意欲をもって自ら進んで学ぼうとする児童生徒の割合　80％以上</w:t>
      </w:r>
      <w:r>
        <w:br/>
      </w:r>
      <w:r>
        <w:rPr>
          <w:rFonts w:hint="eastAsia"/>
        </w:rPr>
        <w:t>体力運動能力が標準以上の児童生徒の割合　75％以上</w:t>
      </w:r>
      <w:r>
        <w:br/>
      </w:r>
      <w:r>
        <w:rPr>
          <w:rFonts w:hint="eastAsia"/>
        </w:rPr>
        <w:t>学校が楽しいと思う児童生徒の割合　90％以上</w:t>
      </w:r>
      <w:r>
        <w:br/>
      </w:r>
      <w:r>
        <w:rPr>
          <w:rFonts w:hint="eastAsia"/>
        </w:rPr>
        <w:t xml:space="preserve">住田高校の入学者数　</w:t>
      </w:r>
      <w:r>
        <w:t>2</w:t>
      </w:r>
      <w:r>
        <w:rPr>
          <w:rFonts w:hint="eastAsia"/>
        </w:rPr>
        <w:t>1</w:t>
      </w:r>
      <w:r>
        <w:t>人</w:t>
      </w:r>
      <w:r>
        <w:rPr>
          <w:rFonts w:hint="eastAsia"/>
        </w:rPr>
        <w:t>以上</w:t>
      </w:r>
    </w:p>
    <w:p w14:paraId="09793057" w14:textId="77777777" w:rsidR="00181926" w:rsidRPr="007A62D3" w:rsidRDefault="00181926" w:rsidP="00181926">
      <w:pPr>
        <w:pStyle w:val="KPI"/>
      </w:pPr>
      <w:r>
        <w:rPr>
          <w:rFonts w:hint="eastAsia"/>
        </w:rPr>
        <w:t>【部門別計画】　住田町教育振興基本計画</w:t>
      </w:r>
    </w:p>
    <w:p w14:paraId="094021B2" w14:textId="77777777" w:rsidR="00181926" w:rsidRDefault="00181926" w:rsidP="00181926">
      <w:pPr>
        <w:pStyle w:val="af9"/>
        <w:spacing w:before="171"/>
        <w:ind w:left="880" w:hanging="220"/>
      </w:pPr>
      <w:r>
        <w:rPr>
          <w:rFonts w:hint="eastAsia"/>
        </w:rPr>
        <w:t xml:space="preserve"> (2) 生涯学習</w:t>
      </w:r>
    </w:p>
    <w:p w14:paraId="7C5963F4" w14:textId="77777777" w:rsidR="00181926" w:rsidRDefault="00181926" w:rsidP="00181926">
      <w:pPr>
        <w:pStyle w:val="2"/>
      </w:pPr>
      <w:r>
        <w:rPr>
          <w:rFonts w:hint="eastAsia"/>
        </w:rPr>
        <w:t>生涯を通して学びあうことは、個人の人生を豊かにするだけでなく、地域社会の豊かさにもつながることから、生涯学習の取組みを進めます。</w:t>
      </w:r>
    </w:p>
    <w:p w14:paraId="0C5C93FC" w14:textId="77777777" w:rsidR="00181926" w:rsidRDefault="00181926" w:rsidP="00181926">
      <w:pPr>
        <w:pStyle w:val="2"/>
      </w:pPr>
      <w:r>
        <w:rPr>
          <w:rFonts w:hint="eastAsia"/>
        </w:rPr>
        <w:t>町内5つの地区公民館には専任の公民館主事を配置し、身近な場所で生涯学習の機会に触れることのできる環境を整え、町の生涯学習の方針に沿った地区ごとの取組みを進めます。</w:t>
      </w:r>
    </w:p>
    <w:p w14:paraId="56A5E643" w14:textId="77777777" w:rsidR="00181926" w:rsidRDefault="00181926" w:rsidP="00181926">
      <w:pPr>
        <w:pStyle w:val="2"/>
      </w:pPr>
      <w:r>
        <w:rPr>
          <w:rFonts w:hint="eastAsia"/>
        </w:rPr>
        <w:t>男女が一人ひとりの個性と能力を十分に発揮できる男女共同参画のまちづくりなど、年代や性別、宗教や国籍など、様々な違いを理解し合い、その多様性を認め合う共生のまちづくりを進めます。</w:t>
      </w:r>
    </w:p>
    <w:p w14:paraId="357F8FA0" w14:textId="77777777" w:rsidR="00181926" w:rsidRDefault="00181926" w:rsidP="00181926">
      <w:pPr>
        <w:pStyle w:val="KPI"/>
        <w:ind w:left="1980" w:hangingChars="500" w:hanging="1100"/>
      </w:pPr>
      <w:r w:rsidRPr="007A62D3">
        <w:rPr>
          <w:rFonts w:hint="eastAsia"/>
        </w:rPr>
        <w:t xml:space="preserve">【KPI】　</w:t>
      </w:r>
      <w:r>
        <w:rPr>
          <w:rFonts w:hint="eastAsia"/>
        </w:rPr>
        <w:t>生涯学習関連講座等に参加する住民(社会人)の割合　20％以上</w:t>
      </w:r>
    </w:p>
    <w:p w14:paraId="79B5CD8E" w14:textId="77777777" w:rsidR="00181926" w:rsidRDefault="00181926" w:rsidP="00181926">
      <w:pPr>
        <w:pStyle w:val="KPI"/>
        <w:ind w:left="1980" w:hangingChars="500" w:hanging="1100"/>
      </w:pPr>
      <w:r>
        <w:rPr>
          <w:rFonts w:hint="eastAsia"/>
        </w:rPr>
        <w:t xml:space="preserve">         委員会等における女性委員の割合　30％以上</w:t>
      </w:r>
    </w:p>
    <w:p w14:paraId="4E9BB805" w14:textId="77777777" w:rsidR="00181926" w:rsidRPr="007A62D3" w:rsidRDefault="00181926" w:rsidP="00181926">
      <w:pPr>
        <w:pStyle w:val="KPI"/>
        <w:ind w:left="2640" w:hangingChars="800" w:hanging="1760"/>
      </w:pPr>
      <w:r>
        <w:rPr>
          <w:rFonts w:hint="eastAsia"/>
        </w:rPr>
        <w:t>【部門別計画】　住田町教育振興基本計画</w:t>
      </w:r>
      <w:r>
        <w:br/>
      </w:r>
      <w:r>
        <w:rPr>
          <w:rFonts w:hint="eastAsia"/>
        </w:rPr>
        <w:t>住田町男女共同参画計画</w:t>
      </w:r>
    </w:p>
    <w:p w14:paraId="46EF8656" w14:textId="77777777" w:rsidR="00181926" w:rsidRDefault="00181926" w:rsidP="00181926"/>
    <w:p w14:paraId="6E016802" w14:textId="77777777" w:rsidR="00181926" w:rsidRDefault="00181926" w:rsidP="00181926">
      <w:pPr>
        <w:pStyle w:val="af5"/>
        <w:spacing w:before="171" w:after="171"/>
        <w:ind w:left="440" w:hanging="220"/>
      </w:pPr>
      <w:r w:rsidRPr="00836BE1">
        <w:rPr>
          <w:noProof/>
        </w:rPr>
        <w:drawing>
          <wp:anchor distT="0" distB="0" distL="114300" distR="114300" simplePos="0" relativeHeight="251678720" behindDoc="0" locked="0" layoutInCell="1" allowOverlap="1" wp14:anchorId="6621A310" wp14:editId="33798676">
            <wp:simplePos x="0" y="0"/>
            <wp:positionH relativeFrom="column">
              <wp:posOffset>2562225</wp:posOffset>
            </wp:positionH>
            <wp:positionV relativeFrom="paragraph">
              <wp:posOffset>113665</wp:posOffset>
            </wp:positionV>
            <wp:extent cx="395605" cy="395605"/>
            <wp:effectExtent l="0" t="0" r="4445" b="4445"/>
            <wp:wrapNone/>
            <wp:docPr id="80" name="図 80"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 パートナーシップで目標を達成しよう.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836BE1">
        <w:rPr>
          <w:noProof/>
        </w:rPr>
        <w:drawing>
          <wp:anchor distT="0" distB="0" distL="114300" distR="114300" simplePos="0" relativeHeight="251677696" behindDoc="0" locked="0" layoutInCell="1" allowOverlap="1" wp14:anchorId="58283B0D" wp14:editId="1A6E47ED">
            <wp:simplePos x="0" y="0"/>
            <wp:positionH relativeFrom="column">
              <wp:posOffset>2028825</wp:posOffset>
            </wp:positionH>
            <wp:positionV relativeFrom="paragraph">
              <wp:posOffset>113665</wp:posOffset>
            </wp:positionV>
            <wp:extent cx="395605" cy="395605"/>
            <wp:effectExtent l="0" t="0" r="4445" b="444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 すべての人に健康と福祉を.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rFonts w:hint="eastAsia"/>
        </w:rPr>
        <w:t>３．健康</w:t>
      </w:r>
    </w:p>
    <w:p w14:paraId="46FFFB9A" w14:textId="77777777" w:rsidR="00181926" w:rsidRDefault="00181926" w:rsidP="00181926">
      <w:pPr>
        <w:pStyle w:val="af9"/>
        <w:spacing w:before="171"/>
        <w:ind w:left="880" w:hanging="220"/>
      </w:pPr>
      <w:r>
        <w:rPr>
          <w:rFonts w:hint="eastAsia"/>
        </w:rPr>
        <w:t xml:space="preserve">(1) 健康増進　</w:t>
      </w:r>
      <w:r w:rsidRPr="005961F7">
        <w:rPr>
          <w:color w:val="FF0000"/>
        </w:rPr>
        <w:fldChar w:fldCharType="begin"/>
      </w:r>
      <w:r w:rsidRPr="005961F7">
        <w:rPr>
          <w:color w:val="FF0000"/>
        </w:rPr>
        <w:instrText xml:space="preserve"> </w:instrText>
      </w:r>
      <w:r w:rsidRPr="005961F7">
        <w:rPr>
          <w:rFonts w:hint="eastAsia"/>
          <w:color w:val="FF0000"/>
        </w:rPr>
        <w:instrText>eq \o\ac(○,</w:instrText>
      </w:r>
      <w:r w:rsidRPr="005961F7">
        <w:rPr>
          <w:rFonts w:ascii="BIZ UD明朝 Medium" w:hint="eastAsia"/>
          <w:color w:val="FF0000"/>
          <w:position w:val="3"/>
          <w:sz w:val="15"/>
        </w:rPr>
        <w:instrText>Ｓ</w:instrText>
      </w:r>
      <w:r w:rsidRPr="005961F7">
        <w:rPr>
          <w:rFonts w:hint="eastAsia"/>
          <w:color w:val="FF0000"/>
        </w:rPr>
        <w:instrText>)</w:instrText>
      </w:r>
      <w:r w:rsidRPr="005961F7">
        <w:rPr>
          <w:color w:val="FF0000"/>
        </w:rPr>
        <w:fldChar w:fldCharType="end"/>
      </w:r>
    </w:p>
    <w:p w14:paraId="65642BEB" w14:textId="77777777" w:rsidR="00181926" w:rsidRDefault="00181926" w:rsidP="00181926">
      <w:pPr>
        <w:pStyle w:val="2"/>
      </w:pPr>
      <w:r>
        <w:rPr>
          <w:rFonts w:hint="eastAsia"/>
        </w:rPr>
        <w:t>病気にならない、あるいは病気の重症化を防ぐためには疾病予防が重要であることから、一人ひとりが自らの健康状態を正しく理解し、食事や運動などのよりよい生活習慣を実践できる、健康づくりのための環境づくりを進めます。</w:t>
      </w:r>
    </w:p>
    <w:p w14:paraId="4EF5C291" w14:textId="77777777" w:rsidR="00181926" w:rsidRDefault="00181926" w:rsidP="00181926">
      <w:pPr>
        <w:pStyle w:val="KPI"/>
        <w:ind w:left="1870" w:hangingChars="450" w:hanging="990"/>
      </w:pPr>
      <w:r w:rsidRPr="007A62D3">
        <w:rPr>
          <w:rFonts w:hint="eastAsia"/>
        </w:rPr>
        <w:t xml:space="preserve">【KPI】　</w:t>
      </w:r>
      <w:r>
        <w:rPr>
          <w:rFonts w:hint="eastAsia"/>
        </w:rPr>
        <w:t>特定健診における内臓脂肪症候群該当者の割合</w:t>
      </w:r>
      <w:r>
        <w:br/>
      </w:r>
      <w:r>
        <w:rPr>
          <w:rFonts w:hint="eastAsia"/>
        </w:rPr>
        <w:t>男性　15％以下　　女性　10％以下</w:t>
      </w:r>
      <w:r>
        <w:br/>
      </w:r>
      <w:r>
        <w:rPr>
          <w:rFonts w:hint="eastAsia"/>
        </w:rPr>
        <w:t>運動習慣者の割合　30％以上</w:t>
      </w:r>
    </w:p>
    <w:p w14:paraId="4536199B" w14:textId="77777777" w:rsidR="00181926" w:rsidRPr="007A62D3" w:rsidRDefault="00181926" w:rsidP="00181926">
      <w:pPr>
        <w:pStyle w:val="KPI"/>
        <w:ind w:left="2640" w:hangingChars="800" w:hanging="1760"/>
      </w:pPr>
      <w:r>
        <w:rPr>
          <w:rFonts w:hint="eastAsia"/>
        </w:rPr>
        <w:lastRenderedPageBreak/>
        <w:t>【部門別計画】　住田町保健福祉計画</w:t>
      </w:r>
      <w:r>
        <w:br/>
      </w:r>
      <w:r>
        <w:rPr>
          <w:rFonts w:hint="eastAsia"/>
        </w:rPr>
        <w:t>健康すみた２１プラン</w:t>
      </w:r>
    </w:p>
    <w:p w14:paraId="47811C7C" w14:textId="77777777" w:rsidR="00181926" w:rsidRDefault="00181926" w:rsidP="00181926">
      <w:pPr>
        <w:pStyle w:val="af9"/>
        <w:spacing w:before="171"/>
        <w:ind w:left="880" w:hanging="220"/>
      </w:pPr>
      <w:r>
        <w:rPr>
          <w:rFonts w:hint="eastAsia"/>
        </w:rPr>
        <w:t xml:space="preserve"> (2) 医療環境　</w:t>
      </w:r>
      <w:r w:rsidRPr="005961F7">
        <w:rPr>
          <w:color w:val="FF0000"/>
        </w:rPr>
        <w:fldChar w:fldCharType="begin"/>
      </w:r>
      <w:r w:rsidRPr="005961F7">
        <w:rPr>
          <w:color w:val="FF0000"/>
        </w:rPr>
        <w:instrText xml:space="preserve"> </w:instrText>
      </w:r>
      <w:r w:rsidRPr="005961F7">
        <w:rPr>
          <w:rFonts w:hint="eastAsia"/>
          <w:color w:val="FF0000"/>
        </w:rPr>
        <w:instrText>eq \o\ac(○,</w:instrText>
      </w:r>
      <w:r w:rsidRPr="005961F7">
        <w:rPr>
          <w:rFonts w:ascii="BIZ UD明朝 Medium" w:hint="eastAsia"/>
          <w:color w:val="FF0000"/>
          <w:position w:val="3"/>
          <w:sz w:val="15"/>
        </w:rPr>
        <w:instrText>Ｓ</w:instrText>
      </w:r>
      <w:r w:rsidRPr="005961F7">
        <w:rPr>
          <w:rFonts w:hint="eastAsia"/>
          <w:color w:val="FF0000"/>
        </w:rPr>
        <w:instrText>)</w:instrText>
      </w:r>
      <w:r w:rsidRPr="005961F7">
        <w:rPr>
          <w:color w:val="FF0000"/>
        </w:rPr>
        <w:fldChar w:fldCharType="end"/>
      </w:r>
    </w:p>
    <w:p w14:paraId="3F2E9E55" w14:textId="77777777" w:rsidR="00181926" w:rsidRDefault="00181926" w:rsidP="00181926">
      <w:pPr>
        <w:pStyle w:val="2"/>
      </w:pPr>
      <w:r>
        <w:rPr>
          <w:rFonts w:hint="eastAsia"/>
        </w:rPr>
        <w:t>人口が減少する本町において医療機関の新規開業が厳しい状況を踏まえ、福祉や介護の領域とも連携した環境づくりを進めます。</w:t>
      </w:r>
    </w:p>
    <w:p w14:paraId="7A7D022F" w14:textId="77777777" w:rsidR="00181926" w:rsidRDefault="00181926" w:rsidP="00181926">
      <w:pPr>
        <w:pStyle w:val="KPI"/>
      </w:pPr>
      <w:r w:rsidRPr="007A62D3">
        <w:rPr>
          <w:rFonts w:hint="eastAsia"/>
        </w:rPr>
        <w:t xml:space="preserve">【KPI】　</w:t>
      </w:r>
      <w:r>
        <w:rPr>
          <w:rFonts w:hint="eastAsia"/>
        </w:rPr>
        <w:t>医療、福祉、介護の連携による新たな住民サービス　1事例以上</w:t>
      </w:r>
    </w:p>
    <w:p w14:paraId="28C9C714" w14:textId="77777777" w:rsidR="00181926" w:rsidRDefault="00181926" w:rsidP="00181926">
      <w:pPr>
        <w:pStyle w:val="KPI"/>
      </w:pPr>
      <w:r>
        <w:rPr>
          <w:rFonts w:hint="eastAsia"/>
        </w:rPr>
        <w:t>【部門別計画】　なし</w:t>
      </w:r>
    </w:p>
    <w:p w14:paraId="5FE7036F" w14:textId="77777777" w:rsidR="00181926" w:rsidRPr="007A62D3" w:rsidRDefault="00181926" w:rsidP="00181926">
      <w:r w:rsidRPr="00836BE1">
        <w:rPr>
          <w:noProof/>
        </w:rPr>
        <w:drawing>
          <wp:anchor distT="0" distB="0" distL="114300" distR="114300" simplePos="0" relativeHeight="251683840" behindDoc="0" locked="0" layoutInCell="1" allowOverlap="1" wp14:anchorId="13CA1FA6" wp14:editId="4C2CE0E5">
            <wp:simplePos x="0" y="0"/>
            <wp:positionH relativeFrom="column">
              <wp:posOffset>3865880</wp:posOffset>
            </wp:positionH>
            <wp:positionV relativeFrom="paragraph">
              <wp:posOffset>197485</wp:posOffset>
            </wp:positionV>
            <wp:extent cx="395605" cy="395605"/>
            <wp:effectExtent l="0" t="0" r="4445" b="4445"/>
            <wp:wrapNone/>
            <wp:docPr id="82" name="図 82"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 パートナーシップで目標を達成しよう.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836BE1">
        <w:rPr>
          <w:noProof/>
        </w:rPr>
        <w:drawing>
          <wp:anchor distT="0" distB="0" distL="114300" distR="114300" simplePos="0" relativeHeight="251681792" behindDoc="0" locked="0" layoutInCell="1" allowOverlap="1" wp14:anchorId="70BC96DE" wp14:editId="0DF4AF26">
            <wp:simplePos x="0" y="0"/>
            <wp:positionH relativeFrom="column">
              <wp:posOffset>3341370</wp:posOffset>
            </wp:positionH>
            <wp:positionV relativeFrom="paragraph">
              <wp:posOffset>187960</wp:posOffset>
            </wp:positionV>
            <wp:extent cx="395605" cy="395605"/>
            <wp:effectExtent l="0" t="0" r="4445" b="444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 ジェンダー平等を実現しよう.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836BE1">
        <w:rPr>
          <w:noProof/>
        </w:rPr>
        <w:drawing>
          <wp:anchor distT="0" distB="0" distL="114300" distR="114300" simplePos="0" relativeHeight="251682816" behindDoc="0" locked="0" layoutInCell="1" allowOverlap="1" wp14:anchorId="7EEFF8E0" wp14:editId="572BB2CB">
            <wp:simplePos x="0" y="0"/>
            <wp:positionH relativeFrom="margin">
              <wp:posOffset>2816860</wp:posOffset>
            </wp:positionH>
            <wp:positionV relativeFrom="paragraph">
              <wp:posOffset>187960</wp:posOffset>
            </wp:positionV>
            <wp:extent cx="395605" cy="395605"/>
            <wp:effectExtent l="0" t="0" r="4445" b="444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 質の高い教育をみんなに.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836BE1">
        <w:rPr>
          <w:noProof/>
        </w:rPr>
        <w:drawing>
          <wp:anchor distT="0" distB="0" distL="114300" distR="114300" simplePos="0" relativeHeight="251680768" behindDoc="0" locked="0" layoutInCell="1" allowOverlap="1" wp14:anchorId="4276F4AE" wp14:editId="6895965E">
            <wp:simplePos x="0" y="0"/>
            <wp:positionH relativeFrom="column">
              <wp:posOffset>2292350</wp:posOffset>
            </wp:positionH>
            <wp:positionV relativeFrom="paragraph">
              <wp:posOffset>178435</wp:posOffset>
            </wp:positionV>
            <wp:extent cx="395605" cy="395605"/>
            <wp:effectExtent l="0" t="0" r="4445" b="4445"/>
            <wp:wrapNone/>
            <wp:docPr id="84" name="図 84"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 飢餓をゼロに.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1679744" behindDoc="0" locked="0" layoutInCell="1" allowOverlap="1" wp14:anchorId="4DB68836" wp14:editId="6E946751">
            <wp:simplePos x="0" y="0"/>
            <wp:positionH relativeFrom="column">
              <wp:posOffset>1767840</wp:posOffset>
            </wp:positionH>
            <wp:positionV relativeFrom="paragraph">
              <wp:posOffset>182880</wp:posOffset>
            </wp:positionV>
            <wp:extent cx="395605" cy="395605"/>
            <wp:effectExtent l="0" t="0" r="4445" b="4445"/>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 貧困をなくそう.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p>
    <w:p w14:paraId="3C7BA9DE" w14:textId="77777777" w:rsidR="00181926" w:rsidRDefault="00181926" w:rsidP="00181926">
      <w:pPr>
        <w:pStyle w:val="af5"/>
        <w:spacing w:before="171" w:after="171"/>
        <w:ind w:left="440" w:hanging="220"/>
      </w:pPr>
      <w:r>
        <w:rPr>
          <w:rFonts w:hint="eastAsia"/>
        </w:rPr>
        <w:t>４．福祉</w:t>
      </w:r>
    </w:p>
    <w:p w14:paraId="6F307CBE" w14:textId="77777777" w:rsidR="00181926" w:rsidRDefault="00181926" w:rsidP="00181926">
      <w:pPr>
        <w:pStyle w:val="2"/>
      </w:pPr>
      <w:r>
        <w:rPr>
          <w:rFonts w:hint="eastAsia"/>
        </w:rPr>
        <w:t>高齢者や子ども、障がい者を含むすべての住民が、住み慣れた地域で安心して暮らせるように、一人ひとりを認め合い、住民と関係機関、行政とが協力し合う、人づくり、仕組みづくり、基盤づくりを進めます。</w:t>
      </w:r>
    </w:p>
    <w:p w14:paraId="322E6FB9" w14:textId="77777777" w:rsidR="00181926" w:rsidRDefault="00181926" w:rsidP="00181926">
      <w:pPr>
        <w:pStyle w:val="KPI"/>
      </w:pPr>
      <w:r w:rsidRPr="007A62D3">
        <w:rPr>
          <w:rFonts w:hint="eastAsia"/>
        </w:rPr>
        <w:t xml:space="preserve">【KPI】　</w:t>
      </w:r>
      <w:r>
        <w:rPr>
          <w:rFonts w:hint="eastAsia"/>
        </w:rPr>
        <w:t>障がい者の施設入所から地域生活への移行者　3人以上</w:t>
      </w:r>
    </w:p>
    <w:p w14:paraId="3A80D8DC" w14:textId="77777777" w:rsidR="00181926" w:rsidRPr="007A62D3" w:rsidRDefault="00181926" w:rsidP="00181926">
      <w:pPr>
        <w:pStyle w:val="KPI"/>
        <w:ind w:left="2640" w:hangingChars="800" w:hanging="1760"/>
      </w:pPr>
      <w:r>
        <w:rPr>
          <w:rFonts w:hint="eastAsia"/>
        </w:rPr>
        <w:t>【部門別計画】　住田町保健福祉計画</w:t>
      </w:r>
      <w:r>
        <w:br/>
      </w:r>
      <w:r>
        <w:rPr>
          <w:rFonts w:hint="eastAsia"/>
        </w:rPr>
        <w:t>住田町障がい福祉計画</w:t>
      </w:r>
      <w:r>
        <w:br/>
      </w:r>
      <w:r>
        <w:rPr>
          <w:rFonts w:hint="eastAsia"/>
        </w:rPr>
        <w:t>住田町障がい児福祉計画</w:t>
      </w:r>
    </w:p>
    <w:p w14:paraId="7C0C42CA" w14:textId="77777777" w:rsidR="00181926" w:rsidRDefault="00181926" w:rsidP="00181926">
      <w:r w:rsidRPr="00836BE1">
        <w:rPr>
          <w:noProof/>
        </w:rPr>
        <w:drawing>
          <wp:anchor distT="0" distB="0" distL="114300" distR="114300" simplePos="0" relativeHeight="251684864" behindDoc="0" locked="0" layoutInCell="1" allowOverlap="1" wp14:anchorId="4E4C7740" wp14:editId="6687B095">
            <wp:simplePos x="0" y="0"/>
            <wp:positionH relativeFrom="column">
              <wp:posOffset>2280920</wp:posOffset>
            </wp:positionH>
            <wp:positionV relativeFrom="paragraph">
              <wp:posOffset>178435</wp:posOffset>
            </wp:positionV>
            <wp:extent cx="395605" cy="395605"/>
            <wp:effectExtent l="0" t="0" r="4445" b="4445"/>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 ジェンダー平等を実現しよう.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836BE1">
        <w:rPr>
          <w:noProof/>
        </w:rPr>
        <w:drawing>
          <wp:anchor distT="0" distB="0" distL="114300" distR="114300" simplePos="0" relativeHeight="251686912" behindDoc="0" locked="0" layoutInCell="1" allowOverlap="1" wp14:anchorId="7E8E3844" wp14:editId="31117760">
            <wp:simplePos x="0" y="0"/>
            <wp:positionH relativeFrom="column">
              <wp:posOffset>2790190</wp:posOffset>
            </wp:positionH>
            <wp:positionV relativeFrom="paragraph">
              <wp:posOffset>178435</wp:posOffset>
            </wp:positionV>
            <wp:extent cx="395605" cy="395605"/>
            <wp:effectExtent l="0" t="0" r="4445" b="4445"/>
            <wp:wrapNone/>
            <wp:docPr id="87" name="図 87"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 パートナーシップで目標を達成しよう.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836BE1">
        <w:rPr>
          <w:noProof/>
        </w:rPr>
        <w:drawing>
          <wp:anchor distT="0" distB="0" distL="114300" distR="114300" simplePos="0" relativeHeight="251685888" behindDoc="0" locked="0" layoutInCell="1" allowOverlap="1" wp14:anchorId="061D5C4B" wp14:editId="2F6A687D">
            <wp:simplePos x="0" y="0"/>
            <wp:positionH relativeFrom="column">
              <wp:posOffset>1767840</wp:posOffset>
            </wp:positionH>
            <wp:positionV relativeFrom="paragraph">
              <wp:posOffset>178435</wp:posOffset>
            </wp:positionV>
            <wp:extent cx="395605" cy="395605"/>
            <wp:effectExtent l="0" t="0" r="4445" b="444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 すべての人に健康と福祉を.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p>
    <w:p w14:paraId="7D6B3B89" w14:textId="77777777" w:rsidR="00181926" w:rsidRDefault="00181926" w:rsidP="00181926">
      <w:pPr>
        <w:pStyle w:val="af5"/>
        <w:spacing w:before="171" w:after="171"/>
        <w:ind w:left="440" w:hanging="220"/>
      </w:pPr>
      <w:r>
        <w:rPr>
          <w:rFonts w:hint="eastAsia"/>
        </w:rPr>
        <w:t>５．介護</w:t>
      </w:r>
    </w:p>
    <w:p w14:paraId="15D7F63A" w14:textId="77777777" w:rsidR="00181926" w:rsidRDefault="00181926" w:rsidP="00181926">
      <w:pPr>
        <w:pStyle w:val="2"/>
      </w:pPr>
      <w:r>
        <w:rPr>
          <w:rFonts w:hint="eastAsia"/>
        </w:rPr>
        <w:t>高齢者がいつまでも尊厳を保持し、住み慣れた地域で元気に安心して暮らせるよう、要介護度の重度化を予防するとともに、共に支え合えるよりよい介護の環境づくりを進めます。</w:t>
      </w:r>
    </w:p>
    <w:p w14:paraId="190DC180" w14:textId="77777777" w:rsidR="00181926" w:rsidRDefault="00181926" w:rsidP="00181926">
      <w:pPr>
        <w:pStyle w:val="KPI"/>
        <w:ind w:left="1980" w:hangingChars="500" w:hanging="1100"/>
      </w:pPr>
      <w:r w:rsidRPr="007A62D3">
        <w:rPr>
          <w:rFonts w:hint="eastAsia"/>
        </w:rPr>
        <w:t xml:space="preserve">【KPI】　</w:t>
      </w:r>
      <w:r>
        <w:rPr>
          <w:rFonts w:hint="eastAsia"/>
        </w:rPr>
        <w:t>「元気な高齢者」</w:t>
      </w:r>
      <w:r>
        <w:rPr>
          <w:rFonts w:hint="eastAsia"/>
          <w:vertAlign w:val="superscript"/>
        </w:rPr>
        <w:t>※</w:t>
      </w:r>
      <w:r>
        <w:rPr>
          <w:rFonts w:hint="eastAsia"/>
        </w:rPr>
        <w:t>の割合　96％以上</w:t>
      </w:r>
    </w:p>
    <w:p w14:paraId="3FC50858" w14:textId="77777777" w:rsidR="00181926" w:rsidRPr="00BF171D" w:rsidRDefault="00181926" w:rsidP="00181926">
      <w:pPr>
        <w:pStyle w:val="KPI"/>
        <w:ind w:leftChars="900" w:left="2140" w:hangingChars="100" w:hanging="160"/>
        <w:rPr>
          <w:sz w:val="16"/>
        </w:rPr>
      </w:pPr>
      <w:r w:rsidRPr="00BF171D">
        <w:rPr>
          <w:rFonts w:hint="eastAsia"/>
          <w:sz w:val="16"/>
        </w:rPr>
        <w:t>※65歳以上75歳未満の介護保険第1号被保険者のうち要介護認定を受けていない人</w:t>
      </w:r>
    </w:p>
    <w:p w14:paraId="04DDDE55" w14:textId="77777777" w:rsidR="00181926" w:rsidRPr="007A62D3" w:rsidRDefault="00181926" w:rsidP="00181926">
      <w:pPr>
        <w:pStyle w:val="KPI"/>
        <w:ind w:left="2640" w:hangingChars="800" w:hanging="1760"/>
      </w:pPr>
      <w:r>
        <w:rPr>
          <w:rFonts w:hint="eastAsia"/>
        </w:rPr>
        <w:t>【部門別計画】　住田町保健福祉計画</w:t>
      </w:r>
      <w:r>
        <w:br/>
      </w:r>
      <w:r>
        <w:rPr>
          <w:rFonts w:hint="eastAsia"/>
        </w:rPr>
        <w:t>住田町老人保健福祉計画・介護保険事業計画</w:t>
      </w:r>
    </w:p>
    <w:p w14:paraId="4EA7057F" w14:textId="77777777" w:rsidR="00181926" w:rsidRDefault="00181926" w:rsidP="00181926"/>
    <w:p w14:paraId="788AAFD3" w14:textId="77777777" w:rsidR="00181926" w:rsidRDefault="00181926" w:rsidP="00181926">
      <w:pPr>
        <w:pStyle w:val="af5"/>
        <w:spacing w:before="171" w:after="171"/>
        <w:ind w:left="440" w:hanging="220"/>
      </w:pPr>
      <w:r w:rsidRPr="00836BE1">
        <w:rPr>
          <w:noProof/>
        </w:rPr>
        <w:drawing>
          <wp:anchor distT="0" distB="0" distL="114300" distR="114300" simplePos="0" relativeHeight="251693056" behindDoc="0" locked="0" layoutInCell="1" allowOverlap="1" wp14:anchorId="20374294" wp14:editId="0301DFF7">
            <wp:simplePos x="0" y="0"/>
            <wp:positionH relativeFrom="column">
              <wp:posOffset>4228465</wp:posOffset>
            </wp:positionH>
            <wp:positionV relativeFrom="paragraph">
              <wp:posOffset>113665</wp:posOffset>
            </wp:positionV>
            <wp:extent cx="395605" cy="395605"/>
            <wp:effectExtent l="0" t="0" r="4445" b="4445"/>
            <wp:wrapNone/>
            <wp:docPr id="89" name="図 89"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 パートナーシップで目標を達成しよう.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79F9C30B" wp14:editId="7DBC85AA">
            <wp:simplePos x="0" y="0"/>
            <wp:positionH relativeFrom="column">
              <wp:posOffset>3736340</wp:posOffset>
            </wp:positionH>
            <wp:positionV relativeFrom="paragraph">
              <wp:posOffset>118110</wp:posOffset>
            </wp:positionV>
            <wp:extent cx="395605" cy="395605"/>
            <wp:effectExtent l="0" t="0" r="4445" b="4445"/>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5 陸の豊かさも守ろう.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4460C7AA" wp14:editId="4FD896CE">
            <wp:simplePos x="0" y="0"/>
            <wp:positionH relativeFrom="column">
              <wp:posOffset>3244215</wp:posOffset>
            </wp:positionH>
            <wp:positionV relativeFrom="paragraph">
              <wp:posOffset>118110</wp:posOffset>
            </wp:positionV>
            <wp:extent cx="395605" cy="395605"/>
            <wp:effectExtent l="0" t="0" r="4445" b="4445"/>
            <wp:wrapNone/>
            <wp:docPr id="91" name="図 91"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4 海の豊かさを守ろう.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431E32B4" wp14:editId="788C035F">
            <wp:simplePos x="0" y="0"/>
            <wp:positionH relativeFrom="column">
              <wp:posOffset>2752090</wp:posOffset>
            </wp:positionH>
            <wp:positionV relativeFrom="paragraph">
              <wp:posOffset>118110</wp:posOffset>
            </wp:positionV>
            <wp:extent cx="395605" cy="395605"/>
            <wp:effectExtent l="0" t="0" r="4445" b="4445"/>
            <wp:wrapNone/>
            <wp:docPr id="92" name="図 92"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3 気候変動に具体的な対策を.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2E6A4781" wp14:editId="3E45DA3C">
            <wp:simplePos x="0" y="0"/>
            <wp:positionH relativeFrom="column">
              <wp:posOffset>2259965</wp:posOffset>
            </wp:positionH>
            <wp:positionV relativeFrom="paragraph">
              <wp:posOffset>118110</wp:posOffset>
            </wp:positionV>
            <wp:extent cx="395605" cy="395605"/>
            <wp:effectExtent l="0" t="0" r="4445" b="4445"/>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2 つくる責任つかう責任.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18D1F662" wp14:editId="49E5C520">
            <wp:simplePos x="0" y="0"/>
            <wp:positionH relativeFrom="column">
              <wp:posOffset>1767840</wp:posOffset>
            </wp:positionH>
            <wp:positionV relativeFrom="paragraph">
              <wp:posOffset>118110</wp:posOffset>
            </wp:positionV>
            <wp:extent cx="395605" cy="395605"/>
            <wp:effectExtent l="0" t="0" r="4445" b="4445"/>
            <wp:wrapNone/>
            <wp:docPr id="94" name="図 94" descr="ベクトル グラフィックス,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1 住み続けられるまちづくりを.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rFonts w:hint="eastAsia"/>
        </w:rPr>
        <w:t>６．自然環境</w:t>
      </w:r>
    </w:p>
    <w:p w14:paraId="7B8837EC" w14:textId="77777777" w:rsidR="00181926" w:rsidRDefault="00181926" w:rsidP="00181926">
      <w:pPr>
        <w:pStyle w:val="af9"/>
        <w:spacing w:before="171"/>
        <w:ind w:left="880" w:hanging="220"/>
      </w:pPr>
      <w:r>
        <w:rPr>
          <w:rFonts w:hint="eastAsia"/>
        </w:rPr>
        <w:t>(1) 自然環境</w:t>
      </w:r>
    </w:p>
    <w:p w14:paraId="33D645C2" w14:textId="77777777" w:rsidR="00181926" w:rsidRDefault="00181926" w:rsidP="00181926">
      <w:pPr>
        <w:pStyle w:val="2"/>
      </w:pPr>
      <w:r>
        <w:rPr>
          <w:rFonts w:hint="eastAsia"/>
        </w:rPr>
        <w:t>本町にとってかけがえのない資源である自然環境を次の世代につなぐため、住民や事業者、行政などが自らの責務を認識し、一体となって保全する取組みを進めます。</w:t>
      </w:r>
    </w:p>
    <w:p w14:paraId="3E3EE20B" w14:textId="77777777" w:rsidR="00181926" w:rsidRDefault="00181926" w:rsidP="00181926">
      <w:pPr>
        <w:pStyle w:val="KPI"/>
      </w:pPr>
      <w:r w:rsidRPr="007A62D3">
        <w:rPr>
          <w:rFonts w:hint="eastAsia"/>
        </w:rPr>
        <w:t xml:space="preserve">【KPI】　</w:t>
      </w:r>
      <w:r>
        <w:rPr>
          <w:rFonts w:hint="eastAsia"/>
        </w:rPr>
        <w:t>住田町の自然環境を良いと感じる人の割合　80％以上</w:t>
      </w:r>
    </w:p>
    <w:p w14:paraId="0D728D2D" w14:textId="77777777" w:rsidR="00181926" w:rsidRPr="007A62D3" w:rsidRDefault="00181926" w:rsidP="00181926">
      <w:pPr>
        <w:pStyle w:val="KPI"/>
      </w:pPr>
      <w:r>
        <w:rPr>
          <w:rFonts w:hint="eastAsia"/>
        </w:rPr>
        <w:t>【部門別計画】　住田町環境基本計画</w:t>
      </w:r>
    </w:p>
    <w:p w14:paraId="7E9EAE44" w14:textId="77777777" w:rsidR="00181926" w:rsidRDefault="00181926" w:rsidP="00181926">
      <w:pPr>
        <w:pStyle w:val="af9"/>
        <w:spacing w:before="171"/>
        <w:ind w:left="880" w:hanging="220"/>
      </w:pPr>
      <w:r>
        <w:rPr>
          <w:rFonts w:hint="eastAsia"/>
        </w:rPr>
        <w:t>(2) 循環型社会</w:t>
      </w:r>
    </w:p>
    <w:p w14:paraId="28906C60" w14:textId="77777777" w:rsidR="00181926" w:rsidRDefault="00181926" w:rsidP="00181926">
      <w:pPr>
        <w:pStyle w:val="2"/>
      </w:pPr>
      <w:r>
        <w:rPr>
          <w:rFonts w:hint="eastAsia"/>
        </w:rPr>
        <w:t>ごみ処理については、ごみの減量化のため、リデュース（発生抑制）、リユース（再使用）、リサイクル（再生利用）の３Ｒ運動を推進します。</w:t>
      </w:r>
    </w:p>
    <w:p w14:paraId="479A7A83" w14:textId="77777777" w:rsidR="00181926" w:rsidRDefault="00181926" w:rsidP="00181926">
      <w:pPr>
        <w:pStyle w:val="2"/>
      </w:pPr>
      <w:r>
        <w:rPr>
          <w:rFonts w:hint="eastAsia"/>
        </w:rPr>
        <w:lastRenderedPageBreak/>
        <w:t>産業廃棄物は、法令に基づき排出事業者や処理業者の責任によって適正な処理がなされるよう、必要な対策を進めます。</w:t>
      </w:r>
    </w:p>
    <w:p w14:paraId="0C5AD30D" w14:textId="77777777" w:rsidR="00181926" w:rsidRDefault="00181926" w:rsidP="00181926">
      <w:pPr>
        <w:pStyle w:val="KPI"/>
      </w:pPr>
      <w:r w:rsidRPr="007A62D3">
        <w:rPr>
          <w:rFonts w:hint="eastAsia"/>
        </w:rPr>
        <w:t xml:space="preserve">【KPI】　</w:t>
      </w:r>
      <w:r>
        <w:rPr>
          <w:rFonts w:hint="eastAsia"/>
        </w:rPr>
        <w:t>１人１日当たりのごみ排出量　450g/人日以下</w:t>
      </w:r>
    </w:p>
    <w:p w14:paraId="135F5CF0" w14:textId="77777777" w:rsidR="00181926" w:rsidRPr="007A62D3" w:rsidRDefault="00181926" w:rsidP="00181926">
      <w:pPr>
        <w:pStyle w:val="KPI"/>
      </w:pPr>
      <w:r>
        <w:rPr>
          <w:rFonts w:hint="eastAsia"/>
        </w:rPr>
        <w:t>【部門別計画】　住田町環境基本計画</w:t>
      </w:r>
    </w:p>
    <w:p w14:paraId="4C7D140A" w14:textId="77777777" w:rsidR="00181926" w:rsidRDefault="00181926" w:rsidP="00181926"/>
    <w:p w14:paraId="7576ADF4" w14:textId="77777777" w:rsidR="00181926" w:rsidRDefault="00181926" w:rsidP="00181926">
      <w:pPr>
        <w:pStyle w:val="af5"/>
        <w:spacing w:before="171" w:after="171"/>
        <w:ind w:left="440" w:hanging="220"/>
      </w:pPr>
      <w:r w:rsidRPr="00836BE1">
        <w:rPr>
          <w:noProof/>
        </w:rPr>
        <w:drawing>
          <wp:anchor distT="0" distB="0" distL="114300" distR="114300" simplePos="0" relativeHeight="251697152" behindDoc="0" locked="0" layoutInCell="1" allowOverlap="1" wp14:anchorId="0EC826F5" wp14:editId="2F8B3FAD">
            <wp:simplePos x="0" y="0"/>
            <wp:positionH relativeFrom="column">
              <wp:posOffset>3495675</wp:posOffset>
            </wp:positionH>
            <wp:positionV relativeFrom="paragraph">
              <wp:posOffset>113665</wp:posOffset>
            </wp:positionV>
            <wp:extent cx="395605" cy="395605"/>
            <wp:effectExtent l="0" t="0" r="4445" b="4445"/>
            <wp:wrapNone/>
            <wp:docPr id="95" name="図 95"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 パートナーシップで目標を達成しよう.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0C168BF2" wp14:editId="580369F3">
            <wp:simplePos x="0" y="0"/>
            <wp:positionH relativeFrom="column">
              <wp:posOffset>2992755</wp:posOffset>
            </wp:positionH>
            <wp:positionV relativeFrom="paragraph">
              <wp:posOffset>113665</wp:posOffset>
            </wp:positionV>
            <wp:extent cx="395605" cy="395605"/>
            <wp:effectExtent l="0" t="0" r="4445" b="4445"/>
            <wp:wrapNone/>
            <wp:docPr id="96" name="図 96" descr="ベクトル グラフィックス,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1 住み続けられるまちづくりを.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16048179" wp14:editId="45E7AB8A">
            <wp:simplePos x="0" y="0"/>
            <wp:positionH relativeFrom="margin">
              <wp:posOffset>2489835</wp:posOffset>
            </wp:positionH>
            <wp:positionV relativeFrom="paragraph">
              <wp:posOffset>116205</wp:posOffset>
            </wp:positionV>
            <wp:extent cx="395605" cy="395605"/>
            <wp:effectExtent l="0" t="0" r="4445" b="4445"/>
            <wp:wrapNone/>
            <wp:docPr id="97" name="図 97"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9 産業の技術革新の基盤をつくろう.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63ACA9E4" wp14:editId="71FE8B15">
            <wp:simplePos x="0" y="0"/>
            <wp:positionH relativeFrom="column">
              <wp:posOffset>1986915</wp:posOffset>
            </wp:positionH>
            <wp:positionV relativeFrom="paragraph">
              <wp:posOffset>116205</wp:posOffset>
            </wp:positionV>
            <wp:extent cx="395605" cy="395605"/>
            <wp:effectExtent l="0" t="0" r="4445" b="4445"/>
            <wp:wrapNone/>
            <wp:docPr id="98" name="図 98"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6 安全な水とトイレを世界中に.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rFonts w:hint="eastAsia"/>
        </w:rPr>
        <w:t>７．生活環境</w:t>
      </w:r>
    </w:p>
    <w:p w14:paraId="64FC602D" w14:textId="77777777" w:rsidR="00181926" w:rsidRDefault="00181926" w:rsidP="00181926">
      <w:pPr>
        <w:pStyle w:val="af9"/>
        <w:spacing w:before="171"/>
        <w:ind w:left="880" w:hanging="220"/>
      </w:pPr>
      <w:r>
        <w:rPr>
          <w:rFonts w:hint="eastAsia"/>
        </w:rPr>
        <w:t xml:space="preserve">(1) 住環境　</w:t>
      </w:r>
      <w:r w:rsidRPr="005961F7">
        <w:rPr>
          <w:color w:val="FF0000"/>
        </w:rPr>
        <w:fldChar w:fldCharType="begin"/>
      </w:r>
      <w:r w:rsidRPr="005961F7">
        <w:rPr>
          <w:color w:val="FF0000"/>
        </w:rPr>
        <w:instrText xml:space="preserve"> </w:instrText>
      </w:r>
      <w:r w:rsidRPr="005961F7">
        <w:rPr>
          <w:rFonts w:hint="eastAsia"/>
          <w:color w:val="FF0000"/>
        </w:rPr>
        <w:instrText>eq \o\ac(○,</w:instrText>
      </w:r>
      <w:r w:rsidRPr="005961F7">
        <w:rPr>
          <w:rFonts w:ascii="BIZ UD明朝 Medium" w:hint="eastAsia"/>
          <w:color w:val="FF0000"/>
          <w:position w:val="3"/>
          <w:sz w:val="15"/>
        </w:rPr>
        <w:instrText>Ｓ</w:instrText>
      </w:r>
      <w:r w:rsidRPr="005961F7">
        <w:rPr>
          <w:rFonts w:hint="eastAsia"/>
          <w:color w:val="FF0000"/>
        </w:rPr>
        <w:instrText>)</w:instrText>
      </w:r>
      <w:r w:rsidRPr="005961F7">
        <w:rPr>
          <w:color w:val="FF0000"/>
        </w:rPr>
        <w:fldChar w:fldCharType="end"/>
      </w:r>
    </w:p>
    <w:p w14:paraId="410285F9" w14:textId="77777777" w:rsidR="00181926" w:rsidRDefault="00181926" w:rsidP="00181926">
      <w:pPr>
        <w:pStyle w:val="2"/>
      </w:pPr>
      <w:r>
        <w:rPr>
          <w:rFonts w:hint="eastAsia"/>
        </w:rPr>
        <w:t>子育てや介護といった生涯の段階に応じた住環境で暮らせるよう、円滑な住み替えができる仕組み作りを進めます。</w:t>
      </w:r>
    </w:p>
    <w:p w14:paraId="18DA8351" w14:textId="77777777" w:rsidR="00181926" w:rsidRDefault="00181926" w:rsidP="00181926">
      <w:pPr>
        <w:pStyle w:val="2"/>
      </w:pPr>
      <w:r>
        <w:rPr>
          <w:rFonts w:hint="eastAsia"/>
        </w:rPr>
        <w:t>町内に不動産業者がいないことにより、土地や建物の情報入手が困難になっていることから、これを補う仕組みづくりを進めます。</w:t>
      </w:r>
    </w:p>
    <w:p w14:paraId="11EC7672" w14:textId="77777777" w:rsidR="00181926" w:rsidRDefault="00181926" w:rsidP="00181926">
      <w:pPr>
        <w:pStyle w:val="2"/>
      </w:pPr>
      <w:r>
        <w:rPr>
          <w:rFonts w:hint="eastAsia"/>
        </w:rPr>
        <w:t>町営住宅は、支援が必要な方への住宅のセーフティーネットとしてこれまで住まいを提供してきましたが、少子高齢化といった人口構造の変化や建物の老朽化といった現状を踏まえ、適切な供給量を検討し、新たな整備と適切な管理を進めます。</w:t>
      </w:r>
    </w:p>
    <w:p w14:paraId="3788B9D9" w14:textId="77777777" w:rsidR="00181926" w:rsidRDefault="00181926" w:rsidP="00181926">
      <w:pPr>
        <w:pStyle w:val="2"/>
      </w:pPr>
      <w:r>
        <w:rPr>
          <w:rFonts w:hint="eastAsia"/>
        </w:rPr>
        <w:t>人口減少により空き家の増加が懸念されることから、住まいを必要とする方に斡旋する取組みを進めるとともに、適正な管理が行われていないものは防災、衛生、景観などの生活環境に影響を及ぼさないよう対策を講じます。</w:t>
      </w:r>
    </w:p>
    <w:p w14:paraId="134E89C9" w14:textId="77777777" w:rsidR="00181926" w:rsidRPr="00A86795" w:rsidRDefault="00181926" w:rsidP="00181926">
      <w:pPr>
        <w:pStyle w:val="KPI"/>
        <w:ind w:left="1870" w:hangingChars="450" w:hanging="990"/>
      </w:pPr>
      <w:r w:rsidRPr="00A86795">
        <w:rPr>
          <w:rFonts w:hint="eastAsia"/>
        </w:rPr>
        <w:t>【KPI】　町内の住宅(居住用)新築着工棟数　10棟/年以上</w:t>
      </w:r>
      <w:r>
        <w:br/>
      </w:r>
      <w:r w:rsidRPr="00A86795">
        <w:rPr>
          <w:rFonts w:hint="eastAsia"/>
        </w:rPr>
        <w:t>空き家を活用した住宅斡旋数　5棟以上</w:t>
      </w:r>
    </w:p>
    <w:p w14:paraId="4708903A" w14:textId="77777777" w:rsidR="00181926" w:rsidRPr="00A86795" w:rsidRDefault="00181926" w:rsidP="00181926">
      <w:pPr>
        <w:pStyle w:val="KPI"/>
        <w:ind w:left="2640" w:hangingChars="800" w:hanging="1760"/>
      </w:pPr>
      <w:r w:rsidRPr="00A86795">
        <w:t>【部門別計画】　住田町住生活基本</w:t>
      </w:r>
      <w:r w:rsidRPr="00A86795">
        <w:rPr>
          <w:rFonts w:hint="eastAsia"/>
        </w:rPr>
        <w:t>計画</w:t>
      </w:r>
      <w:r w:rsidRPr="00A86795">
        <w:br/>
      </w:r>
      <w:r>
        <w:rPr>
          <w:rFonts w:hint="eastAsia"/>
        </w:rPr>
        <w:t>住田町町営住宅等長寿命化計画</w:t>
      </w:r>
    </w:p>
    <w:p w14:paraId="2E91E15B" w14:textId="77777777" w:rsidR="00181926" w:rsidRDefault="00181926" w:rsidP="00181926">
      <w:pPr>
        <w:pStyle w:val="af9"/>
        <w:spacing w:before="171"/>
        <w:ind w:left="880" w:hanging="220"/>
      </w:pPr>
      <w:r>
        <w:rPr>
          <w:rFonts w:hint="eastAsia"/>
        </w:rPr>
        <w:t xml:space="preserve">(2) 公共交通　</w:t>
      </w:r>
      <w:r w:rsidRPr="00A86795">
        <w:rPr>
          <w:color w:val="FF0000"/>
        </w:rPr>
        <w:fldChar w:fldCharType="begin"/>
      </w:r>
      <w:r w:rsidRPr="00A86795">
        <w:rPr>
          <w:color w:val="FF0000"/>
        </w:rPr>
        <w:instrText xml:space="preserve"> </w:instrText>
      </w:r>
      <w:r w:rsidRPr="00A86795">
        <w:rPr>
          <w:rFonts w:hint="eastAsia"/>
          <w:color w:val="FF0000"/>
        </w:rPr>
        <w:instrText>eq \o\ac(○,</w:instrText>
      </w:r>
      <w:r w:rsidRPr="00A86795">
        <w:rPr>
          <w:rFonts w:ascii="BIZ UD明朝 Medium" w:hint="eastAsia"/>
          <w:color w:val="FF0000"/>
          <w:position w:val="3"/>
          <w:sz w:val="15"/>
        </w:rPr>
        <w:instrText>Ｓ</w:instrText>
      </w:r>
      <w:r w:rsidRPr="00A86795">
        <w:rPr>
          <w:rFonts w:hint="eastAsia"/>
          <w:color w:val="FF0000"/>
        </w:rPr>
        <w:instrText>)</w:instrText>
      </w:r>
      <w:r w:rsidRPr="00A86795">
        <w:rPr>
          <w:color w:val="FF0000"/>
        </w:rPr>
        <w:fldChar w:fldCharType="end"/>
      </w:r>
    </w:p>
    <w:p w14:paraId="2D7F2332" w14:textId="77777777" w:rsidR="00181926" w:rsidRDefault="00181926" w:rsidP="00181926">
      <w:pPr>
        <w:pStyle w:val="2"/>
      </w:pPr>
      <w:r>
        <w:rPr>
          <w:rFonts w:hint="eastAsia"/>
        </w:rPr>
        <w:t>住民の生活実態に即したより良い地域公共交通システムを構築し、通院や買い物といった日常生活の不便さの解消に取組みます。</w:t>
      </w:r>
    </w:p>
    <w:p w14:paraId="0176056B" w14:textId="77777777" w:rsidR="00181926" w:rsidRDefault="00181926" w:rsidP="00181926">
      <w:pPr>
        <w:pStyle w:val="2"/>
      </w:pPr>
      <w:r>
        <w:rPr>
          <w:rFonts w:hint="eastAsia"/>
        </w:rPr>
        <w:t>また、民営の公共交通機関については、関係機関と連携し、路線の維持に取組みます。</w:t>
      </w:r>
    </w:p>
    <w:p w14:paraId="27BA7B97" w14:textId="77777777" w:rsidR="00181926" w:rsidRDefault="00181926" w:rsidP="00181926">
      <w:pPr>
        <w:pStyle w:val="KPI"/>
      </w:pPr>
      <w:r w:rsidRPr="007A62D3">
        <w:rPr>
          <w:rFonts w:hint="eastAsia"/>
        </w:rPr>
        <w:t xml:space="preserve">【KPI】　</w:t>
      </w:r>
      <w:r>
        <w:rPr>
          <w:rFonts w:hint="eastAsia"/>
        </w:rPr>
        <w:t>公共交通機関を日常的に利用する住民の割合　10％以上</w:t>
      </w:r>
    </w:p>
    <w:p w14:paraId="38241FA8" w14:textId="77777777" w:rsidR="00181926" w:rsidRPr="007A62D3" w:rsidRDefault="00181926" w:rsidP="00181926">
      <w:pPr>
        <w:pStyle w:val="KPI"/>
      </w:pPr>
      <w:r>
        <w:rPr>
          <w:rFonts w:hint="eastAsia"/>
        </w:rPr>
        <w:t>【部門別計画】　なし</w:t>
      </w:r>
    </w:p>
    <w:p w14:paraId="5CDF402A" w14:textId="77777777" w:rsidR="00181926" w:rsidRDefault="00181926" w:rsidP="00181926">
      <w:pPr>
        <w:pStyle w:val="af9"/>
        <w:spacing w:before="171"/>
        <w:ind w:left="880" w:hanging="220"/>
      </w:pPr>
      <w:r>
        <w:rPr>
          <w:rFonts w:hint="eastAsia"/>
        </w:rPr>
        <w:t xml:space="preserve">(3) 移動支援　</w:t>
      </w:r>
      <w:r w:rsidRPr="005961F7">
        <w:rPr>
          <w:color w:val="FF0000"/>
        </w:rPr>
        <w:fldChar w:fldCharType="begin"/>
      </w:r>
      <w:r w:rsidRPr="005961F7">
        <w:rPr>
          <w:color w:val="FF0000"/>
        </w:rPr>
        <w:instrText xml:space="preserve"> </w:instrText>
      </w:r>
      <w:r w:rsidRPr="005961F7">
        <w:rPr>
          <w:rFonts w:hint="eastAsia"/>
          <w:color w:val="FF0000"/>
        </w:rPr>
        <w:instrText>eq \o\ac(○,</w:instrText>
      </w:r>
      <w:r w:rsidRPr="005961F7">
        <w:rPr>
          <w:rFonts w:ascii="BIZ UD明朝 Medium" w:hint="eastAsia"/>
          <w:color w:val="FF0000"/>
          <w:position w:val="3"/>
          <w:sz w:val="15"/>
        </w:rPr>
        <w:instrText>Ｓ</w:instrText>
      </w:r>
      <w:r w:rsidRPr="005961F7">
        <w:rPr>
          <w:rFonts w:hint="eastAsia"/>
          <w:color w:val="FF0000"/>
        </w:rPr>
        <w:instrText>)</w:instrText>
      </w:r>
      <w:r w:rsidRPr="005961F7">
        <w:rPr>
          <w:color w:val="FF0000"/>
        </w:rPr>
        <w:fldChar w:fldCharType="end"/>
      </w:r>
    </w:p>
    <w:p w14:paraId="7BAD8264" w14:textId="77777777" w:rsidR="00181926" w:rsidRDefault="00181926" w:rsidP="00181926">
      <w:pPr>
        <w:pStyle w:val="2"/>
      </w:pPr>
      <w:r>
        <w:rPr>
          <w:rFonts w:hint="eastAsia"/>
        </w:rPr>
        <w:t>住民団体が自主的に取組む“ドア・ツー・ドア”（ドアからドアまで）のような戸別の移動支援の取組みに対し支援します。</w:t>
      </w:r>
    </w:p>
    <w:p w14:paraId="4A702F30" w14:textId="77777777" w:rsidR="00181926" w:rsidRDefault="00181926" w:rsidP="00181926">
      <w:pPr>
        <w:pStyle w:val="KPI"/>
      </w:pPr>
      <w:r w:rsidRPr="007A62D3">
        <w:rPr>
          <w:rFonts w:hint="eastAsia"/>
        </w:rPr>
        <w:t xml:space="preserve">【KPI】　</w:t>
      </w:r>
      <w:r>
        <w:rPr>
          <w:rFonts w:hint="eastAsia"/>
        </w:rPr>
        <w:t>住民団体による移動支援取組み事例　2事例以上</w:t>
      </w:r>
    </w:p>
    <w:p w14:paraId="4CCF1DD4" w14:textId="77777777" w:rsidR="00181926" w:rsidRPr="007A62D3" w:rsidRDefault="00181926" w:rsidP="00181926">
      <w:pPr>
        <w:pStyle w:val="KPI"/>
      </w:pPr>
      <w:r>
        <w:rPr>
          <w:rFonts w:hint="eastAsia"/>
        </w:rPr>
        <w:t>【部門別計画】　なし</w:t>
      </w:r>
    </w:p>
    <w:p w14:paraId="40B81C3E" w14:textId="77777777" w:rsidR="00181926" w:rsidRDefault="00181926" w:rsidP="00181926">
      <w:pPr>
        <w:pStyle w:val="af9"/>
        <w:spacing w:before="171"/>
        <w:ind w:left="880" w:hanging="220"/>
      </w:pPr>
      <w:r>
        <w:rPr>
          <w:rFonts w:hint="eastAsia"/>
        </w:rPr>
        <w:t>(4) 上下水道</w:t>
      </w:r>
    </w:p>
    <w:p w14:paraId="72204246" w14:textId="77777777" w:rsidR="00181926" w:rsidRDefault="00181926" w:rsidP="00181926">
      <w:pPr>
        <w:pStyle w:val="2"/>
      </w:pPr>
      <w:r>
        <w:rPr>
          <w:rFonts w:hint="eastAsia"/>
        </w:rPr>
        <w:t>簡易水道、下水道事業は、人口減少により利用者が減少する中にあって、今後老朽化した施設の更新が控えていることから、中長期的な経営方針のもと</w:t>
      </w:r>
      <w:r>
        <w:rPr>
          <w:rFonts w:hint="eastAsia"/>
        </w:rPr>
        <w:lastRenderedPageBreak/>
        <w:t>で安定した事業運営を進めます。</w:t>
      </w:r>
    </w:p>
    <w:p w14:paraId="5A9B69C5" w14:textId="77777777" w:rsidR="00181926" w:rsidRDefault="00181926" w:rsidP="00181926">
      <w:pPr>
        <w:pStyle w:val="2"/>
      </w:pPr>
      <w:r>
        <w:rPr>
          <w:rFonts w:hint="eastAsia"/>
        </w:rPr>
        <w:t>これらの区域外の地域に対しては、施設などの整備に支援することで、適切な住環境の確保に取組みます。</w:t>
      </w:r>
    </w:p>
    <w:p w14:paraId="17358B9A" w14:textId="77777777" w:rsidR="00181926" w:rsidRDefault="00181926" w:rsidP="00181926">
      <w:pPr>
        <w:pStyle w:val="KPI"/>
        <w:ind w:left="1870" w:hangingChars="450" w:hanging="990"/>
      </w:pPr>
      <w:r w:rsidRPr="007A62D3">
        <w:rPr>
          <w:rFonts w:hint="eastAsia"/>
        </w:rPr>
        <w:t xml:space="preserve">【KPI】　</w:t>
      </w:r>
      <w:r>
        <w:rPr>
          <w:rFonts w:hint="eastAsia"/>
        </w:rPr>
        <w:t>簡易水道の普及率　　62％以上</w:t>
      </w:r>
      <w:r>
        <w:br/>
      </w:r>
      <w:r>
        <w:rPr>
          <w:rFonts w:hint="eastAsia"/>
        </w:rPr>
        <w:t>汚水処理施設整備率　60％以上</w:t>
      </w:r>
    </w:p>
    <w:p w14:paraId="7C394F09" w14:textId="77777777" w:rsidR="00181926" w:rsidRPr="007A62D3" w:rsidRDefault="00181926" w:rsidP="00181926">
      <w:pPr>
        <w:pStyle w:val="KPI"/>
      </w:pPr>
      <w:r>
        <w:rPr>
          <w:rFonts w:hint="eastAsia"/>
        </w:rPr>
        <w:t>【部門別計画】　なし</w:t>
      </w:r>
    </w:p>
    <w:p w14:paraId="3D9A0009" w14:textId="77777777" w:rsidR="00181926" w:rsidRDefault="00181926" w:rsidP="00181926">
      <w:pPr>
        <w:pStyle w:val="af9"/>
        <w:spacing w:before="171"/>
        <w:ind w:left="880" w:hanging="220"/>
      </w:pPr>
      <w:r>
        <w:rPr>
          <w:rFonts w:hint="eastAsia"/>
        </w:rPr>
        <w:t xml:space="preserve">(5) 景観　</w:t>
      </w:r>
      <w:r w:rsidRPr="005961F7">
        <w:rPr>
          <w:color w:val="FF0000"/>
        </w:rPr>
        <w:fldChar w:fldCharType="begin"/>
      </w:r>
      <w:r w:rsidRPr="005961F7">
        <w:rPr>
          <w:color w:val="FF0000"/>
        </w:rPr>
        <w:instrText xml:space="preserve"> </w:instrText>
      </w:r>
      <w:r w:rsidRPr="005961F7">
        <w:rPr>
          <w:rFonts w:hint="eastAsia"/>
          <w:color w:val="FF0000"/>
        </w:rPr>
        <w:instrText>eq \o\ac(○,</w:instrText>
      </w:r>
      <w:r w:rsidRPr="005961F7">
        <w:rPr>
          <w:rFonts w:ascii="BIZ UD明朝 Medium" w:hint="eastAsia"/>
          <w:color w:val="FF0000"/>
          <w:position w:val="3"/>
          <w:sz w:val="15"/>
        </w:rPr>
        <w:instrText>Ｓ</w:instrText>
      </w:r>
      <w:r w:rsidRPr="005961F7">
        <w:rPr>
          <w:rFonts w:hint="eastAsia"/>
          <w:color w:val="FF0000"/>
        </w:rPr>
        <w:instrText>)</w:instrText>
      </w:r>
      <w:r w:rsidRPr="005961F7">
        <w:rPr>
          <w:color w:val="FF0000"/>
        </w:rPr>
        <w:fldChar w:fldCharType="end"/>
      </w:r>
    </w:p>
    <w:p w14:paraId="5800252C" w14:textId="77777777" w:rsidR="00181926" w:rsidRDefault="00181926" w:rsidP="00181926">
      <w:pPr>
        <w:pStyle w:val="2"/>
      </w:pPr>
      <w:r>
        <w:rPr>
          <w:rFonts w:hint="eastAsia"/>
        </w:rPr>
        <w:t>手入れの行き届いた里山の“こざっぱり”とした景観や、歴史漂う“感じの好い”町並みの風景は、人々に安らぎと快適さをもたらすことから、これを守り育てるための取組みを進めます。</w:t>
      </w:r>
    </w:p>
    <w:p w14:paraId="189EE2E7" w14:textId="77777777" w:rsidR="00181926" w:rsidRDefault="00181926" w:rsidP="00181926">
      <w:pPr>
        <w:pStyle w:val="KPI"/>
      </w:pPr>
      <w:r w:rsidRPr="007A62D3">
        <w:rPr>
          <w:rFonts w:hint="eastAsia"/>
        </w:rPr>
        <w:t xml:space="preserve">【KPI】　</w:t>
      </w:r>
      <w:r>
        <w:rPr>
          <w:rFonts w:hint="eastAsia"/>
        </w:rPr>
        <w:t>住田町の景観を良いと感じる人の割合　60％</w:t>
      </w:r>
    </w:p>
    <w:p w14:paraId="22736A32" w14:textId="77777777" w:rsidR="00181926" w:rsidRPr="007A62D3" w:rsidRDefault="00181926" w:rsidP="00181926">
      <w:pPr>
        <w:pStyle w:val="KPI"/>
      </w:pPr>
      <w:r>
        <w:rPr>
          <w:rFonts w:hint="eastAsia"/>
        </w:rPr>
        <w:t>【部門別計画】　住田町環境基本計画</w:t>
      </w:r>
    </w:p>
    <w:p w14:paraId="40BDD56F" w14:textId="77777777" w:rsidR="00181926" w:rsidRDefault="00181926" w:rsidP="00181926"/>
    <w:p w14:paraId="4DB1D1EC" w14:textId="77777777" w:rsidR="00181926" w:rsidRDefault="00181926" w:rsidP="00181926">
      <w:pPr>
        <w:pStyle w:val="af5"/>
        <w:spacing w:before="171" w:after="171"/>
        <w:ind w:left="440" w:hanging="220"/>
      </w:pPr>
      <w:r w:rsidRPr="00836BE1">
        <w:rPr>
          <w:noProof/>
        </w:rPr>
        <w:drawing>
          <wp:anchor distT="0" distB="0" distL="114300" distR="114300" simplePos="0" relativeHeight="251699200" behindDoc="0" locked="0" layoutInCell="1" allowOverlap="1" wp14:anchorId="4D2A9D1D" wp14:editId="76DA3E5E">
            <wp:simplePos x="0" y="0"/>
            <wp:positionH relativeFrom="column">
              <wp:posOffset>2333625</wp:posOffset>
            </wp:positionH>
            <wp:positionV relativeFrom="paragraph">
              <wp:posOffset>113665</wp:posOffset>
            </wp:positionV>
            <wp:extent cx="395605" cy="395605"/>
            <wp:effectExtent l="0" t="0" r="4445" b="4445"/>
            <wp:wrapNone/>
            <wp:docPr id="99" name="図 99"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 パートナーシップで目標を達成しよう.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2D979E60" wp14:editId="2CA39707">
            <wp:simplePos x="0" y="0"/>
            <wp:positionH relativeFrom="margin">
              <wp:posOffset>1838325</wp:posOffset>
            </wp:positionH>
            <wp:positionV relativeFrom="paragraph">
              <wp:posOffset>113665</wp:posOffset>
            </wp:positionV>
            <wp:extent cx="395605" cy="395605"/>
            <wp:effectExtent l="0" t="0" r="4445" b="4445"/>
            <wp:wrapNone/>
            <wp:docPr id="100" name="図 100"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9 産業の技術革新の基盤をつくろう.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rFonts w:hint="eastAsia"/>
        </w:rPr>
        <w:t>８．社会基盤</w:t>
      </w:r>
    </w:p>
    <w:p w14:paraId="39CF3954" w14:textId="77777777" w:rsidR="00181926" w:rsidRDefault="00181926" w:rsidP="00181926">
      <w:pPr>
        <w:pStyle w:val="af9"/>
        <w:spacing w:before="171"/>
        <w:ind w:left="880" w:hanging="220"/>
      </w:pPr>
      <w:r>
        <w:rPr>
          <w:rFonts w:hint="eastAsia"/>
        </w:rPr>
        <w:t>(1) 情報通信</w:t>
      </w:r>
    </w:p>
    <w:p w14:paraId="5DD72940" w14:textId="77777777" w:rsidR="00181926" w:rsidRDefault="00181926" w:rsidP="00181926">
      <w:pPr>
        <w:pStyle w:val="2"/>
      </w:pPr>
      <w:r>
        <w:rPr>
          <w:rFonts w:hint="eastAsia"/>
        </w:rPr>
        <w:t>テレビの視聴や高速インターネット回線の利用のため整備した地域情報通信基盤施設については、今後老朽化した施設の更新が控えていることから、中長期的な更新計画のもとで、安定した施設の維持管理を進めます。</w:t>
      </w:r>
    </w:p>
    <w:p w14:paraId="22565F02" w14:textId="77777777" w:rsidR="00181926" w:rsidRDefault="00181926" w:rsidP="00181926">
      <w:pPr>
        <w:pStyle w:val="KPI"/>
        <w:ind w:left="1870" w:hangingChars="450" w:hanging="990"/>
      </w:pPr>
      <w:r w:rsidRPr="007A62D3">
        <w:rPr>
          <w:rFonts w:hint="eastAsia"/>
        </w:rPr>
        <w:t xml:space="preserve">【KPI】　</w:t>
      </w:r>
      <w:r>
        <w:rPr>
          <w:rFonts w:hint="eastAsia"/>
        </w:rPr>
        <w:t>地域情報通信基盤施設の加入率(対加入希望者)　100％</w:t>
      </w:r>
    </w:p>
    <w:p w14:paraId="668792A3" w14:textId="77777777" w:rsidR="00181926" w:rsidRPr="007A62D3" w:rsidRDefault="00181926" w:rsidP="00181926">
      <w:pPr>
        <w:pStyle w:val="KPI"/>
      </w:pPr>
      <w:r>
        <w:rPr>
          <w:rFonts w:hint="eastAsia"/>
        </w:rPr>
        <w:t>【部門別計画】　なし</w:t>
      </w:r>
    </w:p>
    <w:p w14:paraId="7A1158EB" w14:textId="77777777" w:rsidR="00181926" w:rsidRDefault="00181926" w:rsidP="00181926">
      <w:pPr>
        <w:pStyle w:val="af9"/>
        <w:spacing w:before="171"/>
        <w:ind w:left="880" w:hanging="220"/>
      </w:pPr>
      <w:r>
        <w:rPr>
          <w:rFonts w:hint="eastAsia"/>
        </w:rPr>
        <w:t xml:space="preserve">(2) 道路　</w:t>
      </w:r>
      <w:r w:rsidRPr="005961F7">
        <w:rPr>
          <w:color w:val="FF0000"/>
        </w:rPr>
        <w:fldChar w:fldCharType="begin"/>
      </w:r>
      <w:r w:rsidRPr="005961F7">
        <w:rPr>
          <w:color w:val="FF0000"/>
        </w:rPr>
        <w:instrText xml:space="preserve"> </w:instrText>
      </w:r>
      <w:r w:rsidRPr="005961F7">
        <w:rPr>
          <w:rFonts w:hint="eastAsia"/>
          <w:color w:val="FF0000"/>
        </w:rPr>
        <w:instrText>eq \o\ac(○,</w:instrText>
      </w:r>
      <w:r w:rsidRPr="005961F7">
        <w:rPr>
          <w:rFonts w:ascii="BIZ UD明朝 Medium" w:hint="eastAsia"/>
          <w:color w:val="FF0000"/>
          <w:position w:val="3"/>
          <w:sz w:val="15"/>
        </w:rPr>
        <w:instrText>Ｓ</w:instrText>
      </w:r>
      <w:r w:rsidRPr="005961F7">
        <w:rPr>
          <w:rFonts w:hint="eastAsia"/>
          <w:color w:val="FF0000"/>
        </w:rPr>
        <w:instrText>)</w:instrText>
      </w:r>
      <w:r w:rsidRPr="005961F7">
        <w:rPr>
          <w:color w:val="FF0000"/>
        </w:rPr>
        <w:fldChar w:fldCharType="end"/>
      </w:r>
    </w:p>
    <w:p w14:paraId="068D2A2F" w14:textId="77777777" w:rsidR="00181926" w:rsidRDefault="00181926" w:rsidP="00181926">
      <w:pPr>
        <w:pStyle w:val="2"/>
      </w:pPr>
      <w:r>
        <w:rPr>
          <w:rFonts w:hint="eastAsia"/>
        </w:rPr>
        <w:t>町道の認定や改良については、住民の日常生活の利便性や産業振興の展望など、総合的な見地から優先順位を判断し、計画的に進めます。</w:t>
      </w:r>
    </w:p>
    <w:p w14:paraId="7097F575" w14:textId="77777777" w:rsidR="00181926" w:rsidRDefault="00181926" w:rsidP="00181926">
      <w:pPr>
        <w:pStyle w:val="2"/>
      </w:pPr>
      <w:r>
        <w:rPr>
          <w:rFonts w:hint="eastAsia"/>
        </w:rPr>
        <w:t>路面や橋りょうなどの老朽化などに伴う維持修繕については、危険度や利用度などから優先順位を判断し計画的に進めるとともに、緊急を要するものについては、町内事業者とも連携し速やかに対処します。</w:t>
      </w:r>
    </w:p>
    <w:p w14:paraId="10B0860A" w14:textId="77777777" w:rsidR="00181926" w:rsidRDefault="00181926" w:rsidP="00181926">
      <w:pPr>
        <w:pStyle w:val="2"/>
      </w:pPr>
      <w:r>
        <w:rPr>
          <w:rFonts w:hint="eastAsia"/>
        </w:rPr>
        <w:t>冬期間の除雪については、事業者のオペレーター不足が懸念されることから、住民の協力も視野に入れ、体制の維持に取組みます。</w:t>
      </w:r>
    </w:p>
    <w:p w14:paraId="5F12DCE9" w14:textId="77777777" w:rsidR="00181926" w:rsidRDefault="00181926" w:rsidP="00181926">
      <w:pPr>
        <w:pStyle w:val="2"/>
      </w:pPr>
      <w:r>
        <w:rPr>
          <w:rFonts w:hint="eastAsia"/>
        </w:rPr>
        <w:t>国道や県道については、住民の利便性はもとより、広域的な有用性なども検討し、国や県などに対して整備を要望していきます。</w:t>
      </w:r>
    </w:p>
    <w:p w14:paraId="71B1C815" w14:textId="77777777" w:rsidR="00181926" w:rsidRDefault="00181926" w:rsidP="00181926">
      <w:pPr>
        <w:pStyle w:val="KPI"/>
        <w:ind w:left="1870" w:hangingChars="450" w:hanging="990"/>
      </w:pPr>
      <w:r w:rsidRPr="007A62D3">
        <w:rPr>
          <w:rFonts w:hint="eastAsia"/>
        </w:rPr>
        <w:t xml:space="preserve">【KPI】　</w:t>
      </w:r>
      <w:r>
        <w:rPr>
          <w:rFonts w:hint="eastAsia"/>
        </w:rPr>
        <w:t>町道の整備不良に起因する事故件数　0件</w:t>
      </w:r>
    </w:p>
    <w:p w14:paraId="4C55CDFB" w14:textId="77777777" w:rsidR="00181926" w:rsidRDefault="00181926" w:rsidP="00181926">
      <w:pPr>
        <w:pStyle w:val="KPI"/>
      </w:pPr>
      <w:r>
        <w:rPr>
          <w:rFonts w:hint="eastAsia"/>
        </w:rPr>
        <w:t>【部門別計画】　なし</w:t>
      </w:r>
    </w:p>
    <w:p w14:paraId="12CBF5DF" w14:textId="77777777" w:rsidR="00181926" w:rsidRPr="007A62D3" w:rsidRDefault="00181926" w:rsidP="00181926"/>
    <w:p w14:paraId="35A41DC4" w14:textId="77777777" w:rsidR="00181926" w:rsidRDefault="00181926" w:rsidP="00181926">
      <w:pPr>
        <w:pStyle w:val="af5"/>
        <w:spacing w:before="171" w:after="171"/>
        <w:ind w:left="440" w:hanging="220"/>
      </w:pPr>
      <w:r w:rsidRPr="008F709D">
        <w:rPr>
          <w:noProof/>
        </w:rPr>
        <w:drawing>
          <wp:anchor distT="0" distB="0" distL="114300" distR="114300" simplePos="0" relativeHeight="251702272" behindDoc="0" locked="0" layoutInCell="1" allowOverlap="1" wp14:anchorId="1AE5AC54" wp14:editId="7810E29C">
            <wp:simplePos x="0" y="0"/>
            <wp:positionH relativeFrom="column">
              <wp:posOffset>2842895</wp:posOffset>
            </wp:positionH>
            <wp:positionV relativeFrom="paragraph">
              <wp:posOffset>113665</wp:posOffset>
            </wp:positionV>
            <wp:extent cx="395605" cy="395605"/>
            <wp:effectExtent l="0" t="0" r="4445" b="4445"/>
            <wp:wrapNone/>
            <wp:docPr id="101" name="図 101"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 パートナーシップで目標を達成しよう.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3AD2818B" wp14:editId="38C0898A">
            <wp:simplePos x="0" y="0"/>
            <wp:positionH relativeFrom="column">
              <wp:posOffset>2340610</wp:posOffset>
            </wp:positionH>
            <wp:positionV relativeFrom="paragraph">
              <wp:posOffset>113665</wp:posOffset>
            </wp:positionV>
            <wp:extent cx="395605" cy="395605"/>
            <wp:effectExtent l="0" t="0" r="4445" b="4445"/>
            <wp:wrapNone/>
            <wp:docPr id="102" name="図 102" descr="ベクトル グラフィックス,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1 住み続けられるまちづくりを.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8F709D">
        <w:rPr>
          <w:noProof/>
        </w:rPr>
        <w:drawing>
          <wp:anchor distT="0" distB="0" distL="114300" distR="114300" simplePos="0" relativeHeight="251701248" behindDoc="0" locked="0" layoutInCell="1" allowOverlap="1" wp14:anchorId="4D693704" wp14:editId="58708405">
            <wp:simplePos x="0" y="0"/>
            <wp:positionH relativeFrom="column">
              <wp:posOffset>1838325</wp:posOffset>
            </wp:positionH>
            <wp:positionV relativeFrom="paragraph">
              <wp:posOffset>113665</wp:posOffset>
            </wp:positionV>
            <wp:extent cx="395605" cy="395605"/>
            <wp:effectExtent l="0" t="0" r="4445" b="4445"/>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 すべての人に健康と福祉を.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rFonts w:hint="eastAsia"/>
        </w:rPr>
        <w:t>９．安全</w:t>
      </w:r>
    </w:p>
    <w:p w14:paraId="7416B30E" w14:textId="77777777" w:rsidR="00181926" w:rsidRDefault="00181926" w:rsidP="00181926">
      <w:pPr>
        <w:pStyle w:val="af9"/>
        <w:spacing w:before="171"/>
        <w:ind w:left="880" w:hanging="220"/>
      </w:pPr>
      <w:r>
        <w:rPr>
          <w:rFonts w:hint="eastAsia"/>
        </w:rPr>
        <w:t xml:space="preserve">(1) 消防・防災　</w:t>
      </w:r>
      <w:r w:rsidRPr="005961F7">
        <w:rPr>
          <w:color w:val="FF0000"/>
        </w:rPr>
        <w:fldChar w:fldCharType="begin"/>
      </w:r>
      <w:r w:rsidRPr="005961F7">
        <w:rPr>
          <w:color w:val="FF0000"/>
        </w:rPr>
        <w:instrText xml:space="preserve"> </w:instrText>
      </w:r>
      <w:r w:rsidRPr="005961F7">
        <w:rPr>
          <w:rFonts w:hint="eastAsia"/>
          <w:color w:val="FF0000"/>
        </w:rPr>
        <w:instrText>eq \o\ac(○,</w:instrText>
      </w:r>
      <w:r w:rsidRPr="005961F7">
        <w:rPr>
          <w:rFonts w:ascii="BIZ UD明朝 Medium" w:hint="eastAsia"/>
          <w:color w:val="FF0000"/>
          <w:position w:val="3"/>
          <w:sz w:val="15"/>
        </w:rPr>
        <w:instrText>Ｓ</w:instrText>
      </w:r>
      <w:r w:rsidRPr="005961F7">
        <w:rPr>
          <w:rFonts w:hint="eastAsia"/>
          <w:color w:val="FF0000"/>
        </w:rPr>
        <w:instrText>)</w:instrText>
      </w:r>
      <w:r w:rsidRPr="005961F7">
        <w:rPr>
          <w:color w:val="FF0000"/>
        </w:rPr>
        <w:fldChar w:fldCharType="end"/>
      </w:r>
    </w:p>
    <w:p w14:paraId="25E00B89" w14:textId="77777777" w:rsidR="00181926" w:rsidRDefault="00181926" w:rsidP="00181926">
      <w:pPr>
        <w:pStyle w:val="2"/>
      </w:pPr>
      <w:r>
        <w:rPr>
          <w:rFonts w:hint="eastAsia"/>
        </w:rPr>
        <w:t>近年、想定外といわれる規模の災害が全国で頻発していることから、あらゆるリスクから住民の生命、身体、財産を守るため、住民団体や関係機関と連</w:t>
      </w:r>
      <w:r>
        <w:rPr>
          <w:rFonts w:hint="eastAsia"/>
        </w:rPr>
        <w:lastRenderedPageBreak/>
        <w:t>携し対策を検討、実施します。</w:t>
      </w:r>
    </w:p>
    <w:p w14:paraId="1F274C88" w14:textId="77777777" w:rsidR="00181926" w:rsidRDefault="00181926" w:rsidP="00181926">
      <w:pPr>
        <w:pStyle w:val="2"/>
      </w:pPr>
      <w:r>
        <w:rPr>
          <w:rFonts w:hint="eastAsia"/>
        </w:rPr>
        <w:t>特に、大規模な災害ほど自助と共助の果たす役割が大きいといわれていることから、住民個々の意識啓発と、自主防災組織を中心とした避難所の点検や防災福祉マップの作成など地域ぐるみの防災体制づくりを進めます。</w:t>
      </w:r>
    </w:p>
    <w:p w14:paraId="41AFB501" w14:textId="77777777" w:rsidR="00181926" w:rsidRDefault="00181926" w:rsidP="00181926">
      <w:pPr>
        <w:pStyle w:val="2"/>
      </w:pPr>
      <w:r>
        <w:rPr>
          <w:rFonts w:hint="eastAsia"/>
        </w:rPr>
        <w:t>平日日中は町外に通勤する住民が多く、平時からの防火意識や防災意識の向上が重要であることから、適切な情報提供とともに住民団体の取組みに対し支援します。</w:t>
      </w:r>
    </w:p>
    <w:p w14:paraId="0CBFB8AA" w14:textId="77777777" w:rsidR="00181926" w:rsidRDefault="00181926" w:rsidP="00181926">
      <w:pPr>
        <w:pStyle w:val="2"/>
      </w:pPr>
      <w:r>
        <w:rPr>
          <w:rFonts w:hint="eastAsia"/>
        </w:rPr>
        <w:t>消防団については、団員の確保に関する取組みを進めるとともに、有事に備えた設備などの維持更新、整備を進めます。</w:t>
      </w:r>
    </w:p>
    <w:p w14:paraId="321C084F" w14:textId="77777777" w:rsidR="00181926" w:rsidRDefault="00181926" w:rsidP="00181926">
      <w:pPr>
        <w:pStyle w:val="KPI"/>
        <w:ind w:left="1870" w:hangingChars="450" w:hanging="990"/>
      </w:pPr>
      <w:r w:rsidRPr="007A62D3">
        <w:rPr>
          <w:rFonts w:hint="eastAsia"/>
        </w:rPr>
        <w:t xml:space="preserve">【KPI】　</w:t>
      </w:r>
      <w:r>
        <w:rPr>
          <w:rFonts w:hint="eastAsia"/>
        </w:rPr>
        <w:t>建物火災発生件数　0件</w:t>
      </w:r>
      <w:r>
        <w:br/>
      </w:r>
      <w:r>
        <w:rPr>
          <w:rFonts w:hint="eastAsia"/>
        </w:rPr>
        <w:t>災害による死亡者数　0人</w:t>
      </w:r>
    </w:p>
    <w:p w14:paraId="78777B2A" w14:textId="77777777" w:rsidR="00181926" w:rsidRPr="007A62D3" w:rsidRDefault="00181926" w:rsidP="00181926">
      <w:pPr>
        <w:pStyle w:val="KPI"/>
      </w:pPr>
      <w:r>
        <w:rPr>
          <w:rFonts w:hint="eastAsia"/>
        </w:rPr>
        <w:t>【部門別計画】　住田町地域防災計画</w:t>
      </w:r>
    </w:p>
    <w:p w14:paraId="1ABCEA81" w14:textId="77777777" w:rsidR="00181926" w:rsidRDefault="00181926" w:rsidP="00181926">
      <w:pPr>
        <w:pStyle w:val="af9"/>
        <w:spacing w:before="171"/>
        <w:ind w:left="880" w:hanging="220"/>
      </w:pPr>
      <w:r>
        <w:rPr>
          <w:rFonts w:hint="eastAsia"/>
        </w:rPr>
        <w:t>(2) 交通安全</w:t>
      </w:r>
    </w:p>
    <w:p w14:paraId="5C7D0E3C" w14:textId="77777777" w:rsidR="00181926" w:rsidRDefault="00181926" w:rsidP="00181926">
      <w:pPr>
        <w:pStyle w:val="2"/>
      </w:pPr>
      <w:r>
        <w:rPr>
          <w:rFonts w:hint="eastAsia"/>
        </w:rPr>
        <w:t>安全で安心な道路交通環境を維持するため、交通事故の減少と死者ゼロに向けた「人優先」の交通安全思想を普及します。</w:t>
      </w:r>
    </w:p>
    <w:p w14:paraId="4497F68D" w14:textId="77777777" w:rsidR="00181926" w:rsidRDefault="00181926" w:rsidP="00181926">
      <w:pPr>
        <w:pStyle w:val="2"/>
      </w:pPr>
      <w:r>
        <w:rPr>
          <w:rFonts w:hint="eastAsia"/>
        </w:rPr>
        <w:t>町道管理と併せて交通安全施設を点検し、適切な維持管理、整備を進めます。</w:t>
      </w:r>
    </w:p>
    <w:p w14:paraId="14DA6880" w14:textId="77777777" w:rsidR="00181926" w:rsidRDefault="00181926" w:rsidP="00181926">
      <w:pPr>
        <w:pStyle w:val="KPI"/>
        <w:ind w:left="1870" w:hangingChars="450" w:hanging="990"/>
      </w:pPr>
      <w:r w:rsidRPr="007A62D3">
        <w:rPr>
          <w:rFonts w:hint="eastAsia"/>
        </w:rPr>
        <w:t xml:space="preserve">【KPI】　</w:t>
      </w:r>
      <w:r>
        <w:rPr>
          <w:rFonts w:hint="eastAsia"/>
        </w:rPr>
        <w:t>交通事故による死亡者数　0人</w:t>
      </w:r>
      <w:r>
        <w:br/>
      </w:r>
      <w:r>
        <w:rPr>
          <w:rFonts w:hint="eastAsia"/>
        </w:rPr>
        <w:t>交通事故発生件数　10件以下/年</w:t>
      </w:r>
    </w:p>
    <w:p w14:paraId="19E7B1D9" w14:textId="77777777" w:rsidR="00181926" w:rsidRPr="007A62D3" w:rsidRDefault="00181926" w:rsidP="00181926">
      <w:pPr>
        <w:pStyle w:val="KPI"/>
      </w:pPr>
      <w:r>
        <w:rPr>
          <w:rFonts w:hint="eastAsia"/>
        </w:rPr>
        <w:t>【部門別計画】　住田町交通安全計画</w:t>
      </w:r>
    </w:p>
    <w:p w14:paraId="689E7FE9" w14:textId="77777777" w:rsidR="00181926" w:rsidRDefault="00181926" w:rsidP="00181926">
      <w:pPr>
        <w:pStyle w:val="af9"/>
        <w:spacing w:before="171"/>
        <w:ind w:left="880" w:hanging="220"/>
      </w:pPr>
      <w:r>
        <w:rPr>
          <w:rFonts w:hint="eastAsia"/>
        </w:rPr>
        <w:t>(3) 防犯・消費生活</w:t>
      </w:r>
    </w:p>
    <w:p w14:paraId="239E02AF" w14:textId="77777777" w:rsidR="00181926" w:rsidRDefault="00181926" w:rsidP="00181926">
      <w:pPr>
        <w:pStyle w:val="2"/>
      </w:pPr>
      <w:r>
        <w:rPr>
          <w:rFonts w:hint="eastAsia"/>
        </w:rPr>
        <w:t>近年は窃盗などの犯罪のほか、インターネットや電話を使った特殊詐欺などが社会問題化していることから、防犯思想を普及します。</w:t>
      </w:r>
    </w:p>
    <w:p w14:paraId="7FD9C2C5" w14:textId="77777777" w:rsidR="00181926" w:rsidRDefault="00181926" w:rsidP="00181926">
      <w:pPr>
        <w:pStyle w:val="2"/>
      </w:pPr>
      <w:r>
        <w:rPr>
          <w:rFonts w:hint="eastAsia"/>
        </w:rPr>
        <w:t>消費生活に関しては、消費者トラブルの未然防止のために適切な情報提供に取組みます。</w:t>
      </w:r>
    </w:p>
    <w:p w14:paraId="6011FF8B" w14:textId="77777777" w:rsidR="00181926" w:rsidRDefault="00181926" w:rsidP="00181926">
      <w:pPr>
        <w:pStyle w:val="2"/>
      </w:pPr>
      <w:r>
        <w:rPr>
          <w:rFonts w:hint="eastAsia"/>
        </w:rPr>
        <w:t>防犯灯などの施設は、住民団体と連携し、適切な維持管理、整備を進めます。</w:t>
      </w:r>
    </w:p>
    <w:p w14:paraId="2D855AA1" w14:textId="77777777" w:rsidR="00181926" w:rsidRDefault="00181926" w:rsidP="00181926">
      <w:pPr>
        <w:pStyle w:val="KPI"/>
        <w:ind w:left="1870" w:hangingChars="450" w:hanging="990"/>
      </w:pPr>
      <w:r w:rsidRPr="007A62D3">
        <w:rPr>
          <w:rFonts w:hint="eastAsia"/>
        </w:rPr>
        <w:t xml:space="preserve">【KPI】　</w:t>
      </w:r>
      <w:r>
        <w:rPr>
          <w:rFonts w:hint="eastAsia"/>
        </w:rPr>
        <w:t>住宅対象侵入窃盗件数　0件</w:t>
      </w:r>
      <w:r>
        <w:br/>
      </w:r>
      <w:r>
        <w:rPr>
          <w:rFonts w:hint="eastAsia"/>
        </w:rPr>
        <w:t>特殊詐欺被害件数　0件</w:t>
      </w:r>
    </w:p>
    <w:p w14:paraId="6FF291E0" w14:textId="77777777" w:rsidR="00181926" w:rsidRDefault="00181926" w:rsidP="00181926">
      <w:pPr>
        <w:pStyle w:val="KPI"/>
      </w:pPr>
      <w:r>
        <w:rPr>
          <w:rFonts w:hint="eastAsia"/>
        </w:rPr>
        <w:t>【部門別計画】　なし</w:t>
      </w:r>
    </w:p>
    <w:p w14:paraId="47D331D7" w14:textId="77777777" w:rsidR="00181926" w:rsidRPr="007A62D3" w:rsidRDefault="00181926" w:rsidP="00181926"/>
    <w:p w14:paraId="0C2BDB80" w14:textId="77777777" w:rsidR="00181926" w:rsidRDefault="00181926" w:rsidP="00181926">
      <w:pPr>
        <w:pStyle w:val="af5"/>
        <w:spacing w:before="171" w:after="171"/>
        <w:ind w:left="440" w:hanging="220"/>
      </w:pPr>
      <w:r w:rsidRPr="008F709D">
        <w:rPr>
          <w:noProof/>
        </w:rPr>
        <w:drawing>
          <wp:anchor distT="0" distB="0" distL="114300" distR="114300" simplePos="0" relativeHeight="251705344" behindDoc="0" locked="0" layoutInCell="1" allowOverlap="1" wp14:anchorId="6F859F69" wp14:editId="7441790D">
            <wp:simplePos x="0" y="0"/>
            <wp:positionH relativeFrom="column">
              <wp:posOffset>3290570</wp:posOffset>
            </wp:positionH>
            <wp:positionV relativeFrom="paragraph">
              <wp:posOffset>108585</wp:posOffset>
            </wp:positionV>
            <wp:extent cx="395605" cy="395605"/>
            <wp:effectExtent l="0" t="0" r="4445" b="4445"/>
            <wp:wrapNone/>
            <wp:docPr id="104" name="図 104"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 パートナーシップで目標を達成しよう.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0ECDD5F2" wp14:editId="09955FE3">
            <wp:simplePos x="0" y="0"/>
            <wp:positionH relativeFrom="column">
              <wp:posOffset>2282190</wp:posOffset>
            </wp:positionH>
            <wp:positionV relativeFrom="paragraph">
              <wp:posOffset>108585</wp:posOffset>
            </wp:positionV>
            <wp:extent cx="395605" cy="395605"/>
            <wp:effectExtent l="0" t="0" r="4445" b="4445"/>
            <wp:wrapNone/>
            <wp:docPr id="105" name="図 105" descr="テキスト, 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0 人や国の不平等をなくそう.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8F709D">
        <w:rPr>
          <w:noProof/>
        </w:rPr>
        <w:drawing>
          <wp:anchor distT="0" distB="0" distL="114300" distR="114300" simplePos="0" relativeHeight="251706368" behindDoc="0" locked="0" layoutInCell="1" allowOverlap="1" wp14:anchorId="428C3911" wp14:editId="18762475">
            <wp:simplePos x="0" y="0"/>
            <wp:positionH relativeFrom="column">
              <wp:posOffset>2786380</wp:posOffset>
            </wp:positionH>
            <wp:positionV relativeFrom="paragraph">
              <wp:posOffset>108585</wp:posOffset>
            </wp:positionV>
            <wp:extent cx="395605" cy="395605"/>
            <wp:effectExtent l="0" t="0" r="4445" b="4445"/>
            <wp:wrapNone/>
            <wp:docPr id="106" name="図 106" descr="ベクトル グラフィックス,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1 住み続けられるまちづくりを.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rFonts w:hint="eastAsia"/>
        </w:rPr>
        <w:t>10．地域コミュニティ</w:t>
      </w:r>
    </w:p>
    <w:p w14:paraId="0990818A" w14:textId="77777777" w:rsidR="00181926" w:rsidRDefault="00181926" w:rsidP="00181926">
      <w:pPr>
        <w:pStyle w:val="af9"/>
        <w:spacing w:before="171"/>
        <w:ind w:left="880" w:hanging="220"/>
      </w:pPr>
      <w:r>
        <w:rPr>
          <w:rFonts w:hint="eastAsia"/>
        </w:rPr>
        <w:t xml:space="preserve">(1) 住民活動　</w:t>
      </w:r>
      <w:r w:rsidRPr="005961F7">
        <w:rPr>
          <w:color w:val="FF0000"/>
        </w:rPr>
        <w:fldChar w:fldCharType="begin"/>
      </w:r>
      <w:r w:rsidRPr="005961F7">
        <w:rPr>
          <w:color w:val="FF0000"/>
        </w:rPr>
        <w:instrText xml:space="preserve"> </w:instrText>
      </w:r>
      <w:r w:rsidRPr="005961F7">
        <w:rPr>
          <w:rFonts w:hint="eastAsia"/>
          <w:color w:val="FF0000"/>
        </w:rPr>
        <w:instrText>eq \o\ac(○,</w:instrText>
      </w:r>
      <w:r w:rsidRPr="005961F7">
        <w:rPr>
          <w:rFonts w:ascii="BIZ UD明朝 Medium" w:hint="eastAsia"/>
          <w:color w:val="FF0000"/>
          <w:position w:val="3"/>
          <w:sz w:val="15"/>
        </w:rPr>
        <w:instrText>Ｓ</w:instrText>
      </w:r>
      <w:r w:rsidRPr="005961F7">
        <w:rPr>
          <w:rFonts w:hint="eastAsia"/>
          <w:color w:val="FF0000"/>
        </w:rPr>
        <w:instrText>)</w:instrText>
      </w:r>
      <w:r w:rsidRPr="005961F7">
        <w:rPr>
          <w:color w:val="FF0000"/>
        </w:rPr>
        <w:fldChar w:fldCharType="end"/>
      </w:r>
    </w:p>
    <w:p w14:paraId="07C63BEA" w14:textId="77777777" w:rsidR="00181926" w:rsidRDefault="00181926" w:rsidP="00181926">
      <w:pPr>
        <w:pStyle w:val="2"/>
      </w:pPr>
      <w:r>
        <w:rPr>
          <w:rFonts w:hint="eastAsia"/>
        </w:rPr>
        <w:t>本町の住民自治の基本単位は自治公民館等であることから、主体的な自治公民館活動に対し支援します。</w:t>
      </w:r>
    </w:p>
    <w:p w14:paraId="5AF53D00" w14:textId="77777777" w:rsidR="00181926" w:rsidRDefault="00181926" w:rsidP="00181926">
      <w:pPr>
        <w:pStyle w:val="2"/>
      </w:pPr>
      <w:r>
        <w:rPr>
          <w:rFonts w:hint="eastAsia"/>
        </w:rPr>
        <w:t>人口減少などにより自治公民館での取組みが困難なもの、またはより広い区域で取組んだほうが効果的なものなどは、地区公民館単位で住民が組織する地域協働組織が担い、行政はその活動に対し支援するとともに、まちづくりのパートナーとして協働の体制づくりを進めます。</w:t>
      </w:r>
    </w:p>
    <w:p w14:paraId="0D31FD4C" w14:textId="77777777" w:rsidR="00181926" w:rsidRDefault="00181926" w:rsidP="00181926">
      <w:pPr>
        <w:pStyle w:val="2"/>
      </w:pPr>
      <w:r>
        <w:rPr>
          <w:rFonts w:hint="eastAsia"/>
        </w:rPr>
        <w:t>これら地縁による住民活動の他、テーマごとに活動する住民活動団体の取組</w:t>
      </w:r>
      <w:r>
        <w:rPr>
          <w:rFonts w:hint="eastAsia"/>
        </w:rPr>
        <w:lastRenderedPageBreak/>
        <w:t>みに対して支援します。</w:t>
      </w:r>
    </w:p>
    <w:p w14:paraId="51CF0D59" w14:textId="77777777" w:rsidR="00181926" w:rsidRDefault="00181926" w:rsidP="00181926">
      <w:pPr>
        <w:pStyle w:val="2"/>
      </w:pPr>
      <w:r>
        <w:rPr>
          <w:rFonts w:hint="eastAsia"/>
        </w:rPr>
        <w:t>人口が減少する一方で、住民活動団体や町が主管する各種協議会等は増加傾向にあることから、担い手の負担を軽減するため、団体等の統廃合や町内外の多様な人々や多様な団体等との連携を視野に入れた検討を進めます。</w:t>
      </w:r>
    </w:p>
    <w:p w14:paraId="0F3FE6C7" w14:textId="77777777" w:rsidR="00181926" w:rsidRDefault="00181926" w:rsidP="00181926">
      <w:pPr>
        <w:pStyle w:val="KPI"/>
        <w:ind w:left="1870" w:hangingChars="450" w:hanging="990"/>
      </w:pPr>
      <w:r w:rsidRPr="007A62D3">
        <w:rPr>
          <w:rFonts w:hint="eastAsia"/>
        </w:rPr>
        <w:t xml:space="preserve">【KPI】　</w:t>
      </w:r>
      <w:r>
        <w:rPr>
          <w:rFonts w:hint="eastAsia"/>
        </w:rPr>
        <w:t>地域の住民活動に参加している住民の割合　80％以上</w:t>
      </w:r>
      <w:r>
        <w:br/>
      </w:r>
      <w:r>
        <w:rPr>
          <w:rFonts w:hint="eastAsia"/>
        </w:rPr>
        <w:t>テーマごとに活動する新たな住民活動団体の設立　5団体以上</w:t>
      </w:r>
    </w:p>
    <w:p w14:paraId="218512CC" w14:textId="77777777" w:rsidR="00181926" w:rsidRPr="007A62D3" w:rsidRDefault="00181926" w:rsidP="00181926">
      <w:pPr>
        <w:pStyle w:val="KPI"/>
      </w:pPr>
      <w:r>
        <w:rPr>
          <w:rFonts w:hint="eastAsia"/>
        </w:rPr>
        <w:t>【部門別計画】　なし</w:t>
      </w:r>
    </w:p>
    <w:p w14:paraId="092EDFEC" w14:textId="77777777" w:rsidR="00181926" w:rsidRDefault="00181926" w:rsidP="00181926">
      <w:pPr>
        <w:pStyle w:val="af9"/>
        <w:spacing w:before="171"/>
        <w:ind w:left="880" w:hanging="220"/>
      </w:pPr>
      <w:r>
        <w:rPr>
          <w:rFonts w:hint="eastAsia"/>
        </w:rPr>
        <w:t xml:space="preserve">(2) 移住定住　</w:t>
      </w:r>
      <w:r w:rsidRPr="005961F7">
        <w:rPr>
          <w:color w:val="FF0000"/>
        </w:rPr>
        <w:fldChar w:fldCharType="begin"/>
      </w:r>
      <w:r w:rsidRPr="005961F7">
        <w:rPr>
          <w:color w:val="FF0000"/>
        </w:rPr>
        <w:instrText xml:space="preserve"> </w:instrText>
      </w:r>
      <w:r w:rsidRPr="005961F7">
        <w:rPr>
          <w:rFonts w:hint="eastAsia"/>
          <w:color w:val="FF0000"/>
        </w:rPr>
        <w:instrText>eq \o\ac(○,</w:instrText>
      </w:r>
      <w:r w:rsidRPr="005961F7">
        <w:rPr>
          <w:rFonts w:ascii="BIZ UD明朝 Medium" w:hint="eastAsia"/>
          <w:color w:val="FF0000"/>
          <w:position w:val="3"/>
          <w:sz w:val="15"/>
        </w:rPr>
        <w:instrText>Ｓ</w:instrText>
      </w:r>
      <w:r w:rsidRPr="005961F7">
        <w:rPr>
          <w:rFonts w:hint="eastAsia"/>
          <w:color w:val="FF0000"/>
        </w:rPr>
        <w:instrText>)</w:instrText>
      </w:r>
      <w:r w:rsidRPr="005961F7">
        <w:rPr>
          <w:color w:val="FF0000"/>
        </w:rPr>
        <w:fldChar w:fldCharType="end"/>
      </w:r>
    </w:p>
    <w:p w14:paraId="665122F8" w14:textId="77777777" w:rsidR="00181926" w:rsidRDefault="00181926" w:rsidP="00181926">
      <w:pPr>
        <w:pStyle w:val="2"/>
      </w:pPr>
      <w:r>
        <w:rPr>
          <w:rFonts w:hint="eastAsia"/>
        </w:rPr>
        <w:t>町外からの移住者や外国人居住者が地域コミュニティに円滑に溶け込めるような環境づくりを進めます。</w:t>
      </w:r>
    </w:p>
    <w:p w14:paraId="51B773D0" w14:textId="77777777" w:rsidR="00181926" w:rsidRDefault="00181926" w:rsidP="00181926">
      <w:pPr>
        <w:pStyle w:val="2"/>
      </w:pPr>
      <w:r>
        <w:rPr>
          <w:rFonts w:hint="eastAsia"/>
        </w:rPr>
        <w:t>移住した定住人口でもなく、観光に来た交流人口でもない、地域や地域の人々と多様に関わる人々である「関係人口」の拡大と、その方々と住民、特に若者や女性の交流の機会を創出する取組みを進めます。</w:t>
      </w:r>
    </w:p>
    <w:p w14:paraId="05E2C5BD" w14:textId="77777777" w:rsidR="00181926" w:rsidRPr="004B6AF8" w:rsidRDefault="00181926" w:rsidP="00181926">
      <w:pPr>
        <w:pStyle w:val="KPI"/>
        <w:ind w:left="1870" w:hangingChars="450" w:hanging="990"/>
      </w:pPr>
      <w:r w:rsidRPr="007A62D3">
        <w:rPr>
          <w:rFonts w:hint="eastAsia"/>
        </w:rPr>
        <w:t xml:space="preserve">【KPI】　</w:t>
      </w:r>
      <w:r>
        <w:rPr>
          <w:rFonts w:hint="eastAsia"/>
        </w:rPr>
        <w:t>0～14歳の社会増　6人以上</w:t>
      </w:r>
      <w:r>
        <w:br/>
      </w:r>
      <w:r>
        <w:rPr>
          <w:rFonts w:hint="eastAsia"/>
        </w:rPr>
        <w:t>15～64歳の社会増　10人以上</w:t>
      </w:r>
    </w:p>
    <w:p w14:paraId="67C88899" w14:textId="77777777" w:rsidR="00181926" w:rsidRPr="007A62D3" w:rsidRDefault="00181926" w:rsidP="00181926">
      <w:pPr>
        <w:pStyle w:val="KPI"/>
      </w:pPr>
      <w:r>
        <w:rPr>
          <w:rFonts w:hint="eastAsia"/>
        </w:rPr>
        <w:t>【部門別計画】　なし</w:t>
      </w:r>
    </w:p>
    <w:p w14:paraId="132D447B" w14:textId="77777777" w:rsidR="00181926" w:rsidRDefault="00181926" w:rsidP="00181926"/>
    <w:p w14:paraId="4AA8CF91" w14:textId="77777777" w:rsidR="00181926" w:rsidRDefault="00181926" w:rsidP="00181926">
      <w:pPr>
        <w:pStyle w:val="af5"/>
        <w:spacing w:before="171" w:after="171"/>
        <w:ind w:left="440" w:hanging="220"/>
      </w:pPr>
      <w:r w:rsidRPr="008F709D">
        <w:rPr>
          <w:noProof/>
        </w:rPr>
        <w:drawing>
          <wp:anchor distT="0" distB="0" distL="114300" distR="114300" simplePos="0" relativeHeight="251707392" behindDoc="0" locked="0" layoutInCell="1" allowOverlap="1" wp14:anchorId="076169D5" wp14:editId="3F25D53D">
            <wp:simplePos x="0" y="0"/>
            <wp:positionH relativeFrom="column">
              <wp:posOffset>2752090</wp:posOffset>
            </wp:positionH>
            <wp:positionV relativeFrom="paragraph">
              <wp:posOffset>142240</wp:posOffset>
            </wp:positionV>
            <wp:extent cx="395605" cy="395605"/>
            <wp:effectExtent l="0" t="0" r="4445" b="4445"/>
            <wp:wrapNone/>
            <wp:docPr id="107" name="図 107"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 パートナーシップで目標を達成しよう.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8F709D">
        <w:rPr>
          <w:noProof/>
        </w:rPr>
        <w:drawing>
          <wp:anchor distT="0" distB="0" distL="114300" distR="114300" simplePos="0" relativeHeight="251708416" behindDoc="0" locked="0" layoutInCell="1" allowOverlap="1" wp14:anchorId="29725C3B" wp14:editId="2348F975">
            <wp:simplePos x="0" y="0"/>
            <wp:positionH relativeFrom="column">
              <wp:posOffset>2247900</wp:posOffset>
            </wp:positionH>
            <wp:positionV relativeFrom="paragraph">
              <wp:posOffset>142240</wp:posOffset>
            </wp:positionV>
            <wp:extent cx="395605" cy="395605"/>
            <wp:effectExtent l="0" t="0" r="4445" b="4445"/>
            <wp:wrapNone/>
            <wp:docPr id="108" name="図 108" descr="ベクトル グラフィックス,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1 住み続けられるまちづくりを.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rFonts w:hint="eastAsia"/>
        </w:rPr>
        <w:t>11．芸術文化・生涯スポーツ</w:t>
      </w:r>
    </w:p>
    <w:p w14:paraId="492FBFF2" w14:textId="77777777" w:rsidR="00181926" w:rsidRDefault="00181926" w:rsidP="00181926">
      <w:pPr>
        <w:pStyle w:val="af9"/>
        <w:spacing w:before="171"/>
        <w:ind w:left="880" w:hanging="220"/>
      </w:pPr>
      <w:r>
        <w:rPr>
          <w:rFonts w:hint="eastAsia"/>
        </w:rPr>
        <w:t>(1) 芸術文化</w:t>
      </w:r>
    </w:p>
    <w:p w14:paraId="47E391B0" w14:textId="77777777" w:rsidR="00181926" w:rsidRDefault="00181926" w:rsidP="00181926">
      <w:pPr>
        <w:pStyle w:val="2"/>
      </w:pPr>
      <w:r>
        <w:rPr>
          <w:rFonts w:hint="eastAsia"/>
        </w:rPr>
        <w:t>優れた芸術文化に触れることは、豊かな人間性や創造性を育み、感性を高めることにつながることから、芸術や文化に触れることのできる環境づくりを進めます。</w:t>
      </w:r>
    </w:p>
    <w:p w14:paraId="0058E090" w14:textId="77777777" w:rsidR="00181926" w:rsidRDefault="00181926" w:rsidP="00181926">
      <w:pPr>
        <w:pStyle w:val="KPI"/>
        <w:ind w:left="1870" w:hangingChars="450" w:hanging="990"/>
      </w:pPr>
      <w:r w:rsidRPr="007A62D3">
        <w:rPr>
          <w:rFonts w:hint="eastAsia"/>
        </w:rPr>
        <w:t xml:space="preserve">【KPI】　</w:t>
      </w:r>
      <w:r>
        <w:rPr>
          <w:rFonts w:hint="eastAsia"/>
        </w:rPr>
        <w:t>文化産業まつり　出品作品数　800点/年以上</w:t>
      </w:r>
      <w:r>
        <w:br/>
      </w:r>
      <w:r>
        <w:rPr>
          <w:rFonts w:hint="eastAsia"/>
        </w:rPr>
        <w:t>文化産業まつり　来場延べ人数　2,000人/年以上</w:t>
      </w:r>
    </w:p>
    <w:p w14:paraId="6CAB9CB2" w14:textId="77777777" w:rsidR="00181926" w:rsidRPr="007A62D3" w:rsidRDefault="00181926" w:rsidP="00181926">
      <w:pPr>
        <w:pStyle w:val="KPI"/>
      </w:pPr>
      <w:r>
        <w:rPr>
          <w:rFonts w:hint="eastAsia"/>
        </w:rPr>
        <w:t>【部門別計画】　住田町教育振興基本計画</w:t>
      </w:r>
    </w:p>
    <w:p w14:paraId="0EA75533" w14:textId="77777777" w:rsidR="00181926" w:rsidRDefault="00181926" w:rsidP="00181926">
      <w:pPr>
        <w:pStyle w:val="af9"/>
        <w:spacing w:before="171"/>
        <w:ind w:left="880" w:hanging="220"/>
      </w:pPr>
      <w:r>
        <w:rPr>
          <w:rFonts w:hint="eastAsia"/>
        </w:rPr>
        <w:t xml:space="preserve">(2) 文化財　</w:t>
      </w:r>
      <w:r w:rsidRPr="005961F7">
        <w:rPr>
          <w:color w:val="FF0000"/>
        </w:rPr>
        <w:fldChar w:fldCharType="begin"/>
      </w:r>
      <w:r w:rsidRPr="005961F7">
        <w:rPr>
          <w:color w:val="FF0000"/>
        </w:rPr>
        <w:instrText xml:space="preserve"> </w:instrText>
      </w:r>
      <w:r w:rsidRPr="005961F7">
        <w:rPr>
          <w:rFonts w:hint="eastAsia"/>
          <w:color w:val="FF0000"/>
        </w:rPr>
        <w:instrText>eq \o\ac(○,</w:instrText>
      </w:r>
      <w:r w:rsidRPr="005961F7">
        <w:rPr>
          <w:rFonts w:ascii="BIZ UD明朝 Medium" w:hint="eastAsia"/>
          <w:color w:val="FF0000"/>
          <w:position w:val="3"/>
          <w:sz w:val="15"/>
        </w:rPr>
        <w:instrText>Ｓ</w:instrText>
      </w:r>
      <w:r w:rsidRPr="005961F7">
        <w:rPr>
          <w:rFonts w:hint="eastAsia"/>
          <w:color w:val="FF0000"/>
        </w:rPr>
        <w:instrText>)</w:instrText>
      </w:r>
      <w:r w:rsidRPr="005961F7">
        <w:rPr>
          <w:color w:val="FF0000"/>
        </w:rPr>
        <w:fldChar w:fldCharType="end"/>
      </w:r>
    </w:p>
    <w:p w14:paraId="447C430B" w14:textId="77777777" w:rsidR="00181926" w:rsidRDefault="00181926" w:rsidP="00181926">
      <w:pPr>
        <w:pStyle w:val="2"/>
      </w:pPr>
      <w:r>
        <w:rPr>
          <w:rFonts w:hint="eastAsia"/>
        </w:rPr>
        <w:t>長い歴史の中で先人たちが築き上げた財産である文化財を保護、活用することで、住民の郷土愛を育みます。</w:t>
      </w:r>
    </w:p>
    <w:p w14:paraId="6E24DBB4" w14:textId="77777777" w:rsidR="00181926" w:rsidRDefault="00181926" w:rsidP="00181926">
      <w:pPr>
        <w:pStyle w:val="2"/>
      </w:pPr>
      <w:r>
        <w:rPr>
          <w:rFonts w:hint="eastAsia"/>
        </w:rPr>
        <w:t>栗木鉄山跡や世田米の宿場町を形成する町家群など、本町ならではの景観や歴史を活かした取り組みを進めます。</w:t>
      </w:r>
    </w:p>
    <w:p w14:paraId="170D7903" w14:textId="77777777" w:rsidR="00181926" w:rsidRDefault="00181926" w:rsidP="00181926">
      <w:pPr>
        <w:pStyle w:val="KPI"/>
        <w:ind w:left="1870" w:hangingChars="450" w:hanging="990"/>
      </w:pPr>
      <w:r w:rsidRPr="007A62D3">
        <w:rPr>
          <w:rFonts w:hint="eastAsia"/>
        </w:rPr>
        <w:t xml:space="preserve">【KPI】　</w:t>
      </w:r>
      <w:r>
        <w:rPr>
          <w:rFonts w:hint="eastAsia"/>
        </w:rPr>
        <w:t>郷土芸能保存団体　26団体以上</w:t>
      </w:r>
      <w:r>
        <w:br/>
      </w:r>
      <w:r>
        <w:rPr>
          <w:rFonts w:hint="eastAsia"/>
        </w:rPr>
        <w:t>民俗資料館　入館延べ人数　400人/年以上</w:t>
      </w:r>
    </w:p>
    <w:p w14:paraId="7AE81BDD" w14:textId="77777777" w:rsidR="00181926" w:rsidRDefault="00181926" w:rsidP="00181926">
      <w:pPr>
        <w:pStyle w:val="KPI"/>
      </w:pPr>
      <w:r>
        <w:rPr>
          <w:rFonts w:hint="eastAsia"/>
        </w:rPr>
        <w:t>【部門別計画】　住田町教育振興基本計画</w:t>
      </w:r>
    </w:p>
    <w:p w14:paraId="3581DAD5" w14:textId="77777777" w:rsidR="00181926" w:rsidRDefault="00181926" w:rsidP="00181926">
      <w:pPr>
        <w:pStyle w:val="af9"/>
        <w:spacing w:before="171"/>
        <w:ind w:left="880" w:hanging="220"/>
      </w:pPr>
      <w:r>
        <w:rPr>
          <w:rFonts w:hint="eastAsia"/>
        </w:rPr>
        <w:t>(3) 生涯スポーツ</w:t>
      </w:r>
    </w:p>
    <w:p w14:paraId="51B4E66F" w14:textId="77777777" w:rsidR="00181926" w:rsidRDefault="00181926" w:rsidP="00181926">
      <w:pPr>
        <w:pStyle w:val="2"/>
      </w:pPr>
      <w:r>
        <w:rPr>
          <w:rFonts w:hint="eastAsia"/>
        </w:rPr>
        <w:t>スポーツには生活習慣病の予防といった個人に対する利点の他にも、住民交流の増進といった地域活性化の効果もあることから、手軽に楽しむことのできるスポーツの普及や各種大会等のスポーツを楽しむことのできる機会の</w:t>
      </w:r>
      <w:r>
        <w:rPr>
          <w:rFonts w:hint="eastAsia"/>
        </w:rPr>
        <w:lastRenderedPageBreak/>
        <w:t>提供</w:t>
      </w:r>
      <w:r w:rsidRPr="00DA44F2">
        <w:rPr>
          <w:rFonts w:hint="eastAsia"/>
        </w:rPr>
        <w:t>と環境整備</w:t>
      </w:r>
      <w:r>
        <w:rPr>
          <w:rFonts w:hint="eastAsia"/>
        </w:rPr>
        <w:t>を進めます。</w:t>
      </w:r>
    </w:p>
    <w:p w14:paraId="23F90DFD" w14:textId="77777777" w:rsidR="00181926" w:rsidRDefault="00181926" w:rsidP="00181926">
      <w:pPr>
        <w:pStyle w:val="KPI"/>
      </w:pPr>
      <w:r>
        <w:rPr>
          <w:rFonts w:hint="eastAsia"/>
        </w:rPr>
        <w:t>【KPI】　運動習慣者の割合　30％以上</w:t>
      </w:r>
    </w:p>
    <w:p w14:paraId="249A5856" w14:textId="77777777" w:rsidR="00181926" w:rsidRDefault="00181926" w:rsidP="00181926">
      <w:pPr>
        <w:pStyle w:val="KPI"/>
      </w:pPr>
      <w:r>
        <w:rPr>
          <w:rFonts w:hint="eastAsia"/>
        </w:rPr>
        <w:t>【部門別計画】　住田町教育振興基本計画</w:t>
      </w:r>
    </w:p>
    <w:p w14:paraId="503BA246" w14:textId="77777777" w:rsidR="00181926" w:rsidRDefault="00181926" w:rsidP="00181926">
      <w:pPr>
        <w:pStyle w:val="KPI"/>
      </w:pPr>
      <w:r w:rsidRPr="008F709D">
        <w:rPr>
          <w:noProof/>
          <w:color w:val="FF0000"/>
        </w:rPr>
        <w:drawing>
          <wp:anchor distT="0" distB="0" distL="114300" distR="114300" simplePos="0" relativeHeight="251711488" behindDoc="0" locked="0" layoutInCell="1" allowOverlap="1" wp14:anchorId="4196D5EB" wp14:editId="52997F19">
            <wp:simplePos x="0" y="0"/>
            <wp:positionH relativeFrom="column">
              <wp:posOffset>2688590</wp:posOffset>
            </wp:positionH>
            <wp:positionV relativeFrom="paragraph">
              <wp:posOffset>184150</wp:posOffset>
            </wp:positionV>
            <wp:extent cx="395605" cy="395605"/>
            <wp:effectExtent l="0" t="0" r="4445" b="4445"/>
            <wp:wrapNone/>
            <wp:docPr id="109" name="図 109"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 パートナーシップで目標を達成しよう.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8F709D">
        <w:rPr>
          <w:noProof/>
          <w:color w:val="FF0000"/>
        </w:rPr>
        <w:drawing>
          <wp:anchor distT="0" distB="0" distL="114300" distR="114300" simplePos="0" relativeHeight="251710464" behindDoc="0" locked="0" layoutInCell="1" allowOverlap="1" wp14:anchorId="65ADBD0B" wp14:editId="553A3C77">
            <wp:simplePos x="0" y="0"/>
            <wp:positionH relativeFrom="column">
              <wp:posOffset>1657350</wp:posOffset>
            </wp:positionH>
            <wp:positionV relativeFrom="paragraph">
              <wp:posOffset>184150</wp:posOffset>
            </wp:positionV>
            <wp:extent cx="395605" cy="395605"/>
            <wp:effectExtent l="0" t="0" r="4445" b="444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 貧困をなくそう.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362E8988" wp14:editId="325EFA41">
            <wp:simplePos x="0" y="0"/>
            <wp:positionH relativeFrom="column">
              <wp:posOffset>2172970</wp:posOffset>
            </wp:positionH>
            <wp:positionV relativeFrom="paragraph">
              <wp:posOffset>184150</wp:posOffset>
            </wp:positionV>
            <wp:extent cx="395605" cy="395605"/>
            <wp:effectExtent l="0" t="0" r="4445" b="4445"/>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 働きがいも経済成長も.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p>
    <w:p w14:paraId="1ACD38C4" w14:textId="77777777" w:rsidR="00181926" w:rsidRDefault="00181926" w:rsidP="00181926">
      <w:pPr>
        <w:pStyle w:val="af5"/>
        <w:spacing w:before="171" w:after="171"/>
        <w:ind w:left="440" w:hanging="220"/>
      </w:pPr>
      <w:r>
        <w:rPr>
          <w:rFonts w:hint="eastAsia"/>
        </w:rPr>
        <w:t>12．働き方</w:t>
      </w:r>
      <w:r w:rsidRPr="00AB3370">
        <w:rPr>
          <w:rFonts w:hint="eastAsia"/>
          <w:color w:val="auto"/>
        </w:rPr>
        <w:t xml:space="preserve">　</w:t>
      </w:r>
      <w:r w:rsidRPr="005961F7">
        <w:rPr>
          <w:color w:val="FF0000"/>
        </w:rPr>
        <w:fldChar w:fldCharType="begin"/>
      </w:r>
      <w:r w:rsidRPr="005961F7">
        <w:rPr>
          <w:color w:val="FF0000"/>
        </w:rPr>
        <w:instrText xml:space="preserve"> </w:instrText>
      </w:r>
      <w:r w:rsidRPr="005961F7">
        <w:rPr>
          <w:rFonts w:hint="eastAsia"/>
          <w:color w:val="FF0000"/>
        </w:rPr>
        <w:instrText>eq \o\ac(○,</w:instrText>
      </w:r>
      <w:r w:rsidRPr="005961F7">
        <w:rPr>
          <w:rFonts w:ascii="BIZ UD明朝 Medium" w:hint="eastAsia"/>
          <w:color w:val="FF0000"/>
          <w:position w:val="3"/>
          <w:sz w:val="15"/>
        </w:rPr>
        <w:instrText>Ｓ</w:instrText>
      </w:r>
      <w:r w:rsidRPr="005961F7">
        <w:rPr>
          <w:rFonts w:hint="eastAsia"/>
          <w:color w:val="FF0000"/>
        </w:rPr>
        <w:instrText>)</w:instrText>
      </w:r>
      <w:r w:rsidRPr="005961F7">
        <w:rPr>
          <w:color w:val="FF0000"/>
        </w:rPr>
        <w:fldChar w:fldCharType="end"/>
      </w:r>
    </w:p>
    <w:p w14:paraId="4E0768CE" w14:textId="77777777" w:rsidR="00181926" w:rsidRDefault="00181926" w:rsidP="00181926">
      <w:pPr>
        <w:pStyle w:val="2"/>
      </w:pPr>
      <w:r>
        <w:rPr>
          <w:rFonts w:hint="eastAsia"/>
        </w:rPr>
        <w:t>内陸と沿岸の中間地に位置する利便性や都市部と同程度のインターネット回線が利用できる環境などを活かし、ふるさとワーキングホリデーやサテライトオフィス、コワーキングといった、多様な働き方を受入れる取組みを進めます。</w:t>
      </w:r>
    </w:p>
    <w:p w14:paraId="0D4C8A1F" w14:textId="77777777" w:rsidR="00181926" w:rsidRDefault="00181926" w:rsidP="00181926">
      <w:pPr>
        <w:pStyle w:val="2"/>
      </w:pPr>
      <w:r>
        <w:rPr>
          <w:rFonts w:hint="eastAsia"/>
        </w:rPr>
        <w:t>ＵターンやＩターンの就業者を獲得するため、町内の事業所の魅力や働きがいなどを発信する取組みを進めます。</w:t>
      </w:r>
    </w:p>
    <w:p w14:paraId="4C5B6E39" w14:textId="77777777" w:rsidR="00181926" w:rsidRDefault="00181926" w:rsidP="00181926">
      <w:pPr>
        <w:pStyle w:val="KPI"/>
      </w:pPr>
      <w:r w:rsidRPr="007A62D3">
        <w:rPr>
          <w:rFonts w:hint="eastAsia"/>
        </w:rPr>
        <w:t xml:space="preserve">【KPI】　</w:t>
      </w:r>
      <w:r>
        <w:rPr>
          <w:rFonts w:hint="eastAsia"/>
        </w:rPr>
        <w:t>新たな働き方を受入れる場所の創出　1事例以上</w:t>
      </w:r>
    </w:p>
    <w:p w14:paraId="6AA06BED" w14:textId="77777777" w:rsidR="00181926" w:rsidRPr="007A62D3" w:rsidRDefault="00181926" w:rsidP="00181926">
      <w:pPr>
        <w:pStyle w:val="KPI"/>
      </w:pPr>
      <w:r>
        <w:rPr>
          <w:rFonts w:hint="eastAsia"/>
        </w:rPr>
        <w:t>【部門別計画】　なし</w:t>
      </w:r>
    </w:p>
    <w:p w14:paraId="27596088" w14:textId="77777777" w:rsidR="00181926" w:rsidRDefault="00181926" w:rsidP="00181926">
      <w:r>
        <w:rPr>
          <w:rFonts w:ascii="BIZ UDゴシック" w:eastAsia="BIZ UDゴシック" w:hAnsi="BIZ UDゴシック"/>
          <w:noProof/>
        </w:rPr>
        <w:drawing>
          <wp:anchor distT="0" distB="0" distL="114300" distR="114300" simplePos="0" relativeHeight="251716608" behindDoc="0" locked="0" layoutInCell="1" allowOverlap="1" wp14:anchorId="00B34CE9" wp14:editId="799A2A15">
            <wp:simplePos x="0" y="0"/>
            <wp:positionH relativeFrom="column">
              <wp:posOffset>3091815</wp:posOffset>
            </wp:positionH>
            <wp:positionV relativeFrom="paragraph">
              <wp:posOffset>216535</wp:posOffset>
            </wp:positionV>
            <wp:extent cx="395605" cy="395605"/>
            <wp:effectExtent l="0" t="0" r="4445" b="444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5 陸の豊かさも守ろう.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p>
    <w:p w14:paraId="2AD8F76E" w14:textId="77777777" w:rsidR="00181926" w:rsidRDefault="00181926" w:rsidP="00181926">
      <w:pPr>
        <w:pStyle w:val="af5"/>
        <w:spacing w:before="171" w:after="171"/>
        <w:ind w:left="440" w:hanging="220"/>
      </w:pPr>
      <w:r w:rsidRPr="00CC62C3">
        <w:rPr>
          <w:noProof/>
          <w:color w:val="FF0000"/>
        </w:rPr>
        <w:drawing>
          <wp:anchor distT="0" distB="0" distL="114300" distR="114300" simplePos="0" relativeHeight="251714560" behindDoc="0" locked="0" layoutInCell="1" allowOverlap="1" wp14:anchorId="2A4D649D" wp14:editId="76199926">
            <wp:simplePos x="0" y="0"/>
            <wp:positionH relativeFrom="column">
              <wp:posOffset>3569970</wp:posOffset>
            </wp:positionH>
            <wp:positionV relativeFrom="paragraph">
              <wp:posOffset>-635</wp:posOffset>
            </wp:positionV>
            <wp:extent cx="395605" cy="395605"/>
            <wp:effectExtent l="0" t="0" r="4445" b="4445"/>
            <wp:wrapNone/>
            <wp:docPr id="113" name="図 113"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 パートナーシップで目標を達成しよう.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4F1536E6" wp14:editId="7BE7E533">
            <wp:simplePos x="0" y="0"/>
            <wp:positionH relativeFrom="column">
              <wp:posOffset>2613660</wp:posOffset>
            </wp:positionH>
            <wp:positionV relativeFrom="paragraph">
              <wp:posOffset>-635</wp:posOffset>
            </wp:positionV>
            <wp:extent cx="395605" cy="395605"/>
            <wp:effectExtent l="0" t="0" r="4445" b="4445"/>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2 つくる責任つかう責任.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CC62C3">
        <w:rPr>
          <w:noProof/>
          <w:color w:val="FF0000"/>
        </w:rPr>
        <w:drawing>
          <wp:anchor distT="0" distB="0" distL="114300" distR="114300" simplePos="0" relativeHeight="251713536" behindDoc="0" locked="0" layoutInCell="1" allowOverlap="1" wp14:anchorId="0A50D8F5" wp14:editId="5A9FD331">
            <wp:simplePos x="0" y="0"/>
            <wp:positionH relativeFrom="column">
              <wp:posOffset>2135505</wp:posOffset>
            </wp:positionH>
            <wp:positionV relativeFrom="paragraph">
              <wp:posOffset>-635</wp:posOffset>
            </wp:positionV>
            <wp:extent cx="395605" cy="395605"/>
            <wp:effectExtent l="0" t="0" r="4445" b="4445"/>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 働きがいも経済成長も.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836BE1">
        <w:rPr>
          <w:noProof/>
        </w:rPr>
        <w:drawing>
          <wp:anchor distT="0" distB="0" distL="114300" distR="114300" simplePos="0" relativeHeight="251712512" behindDoc="0" locked="0" layoutInCell="1" allowOverlap="1" wp14:anchorId="4075F4BD" wp14:editId="083ACCC2">
            <wp:simplePos x="0" y="0"/>
            <wp:positionH relativeFrom="column">
              <wp:posOffset>1657350</wp:posOffset>
            </wp:positionH>
            <wp:positionV relativeFrom="paragraph">
              <wp:posOffset>-635</wp:posOffset>
            </wp:positionV>
            <wp:extent cx="395605" cy="395605"/>
            <wp:effectExtent l="0" t="0" r="4445" b="4445"/>
            <wp:wrapNone/>
            <wp:docPr id="116" name="図 116"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 飢餓をゼロに.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rFonts w:hint="eastAsia"/>
        </w:rPr>
        <w:t>13．農業</w:t>
      </w:r>
      <w:r w:rsidRPr="00AB3370">
        <w:rPr>
          <w:rFonts w:hint="eastAsia"/>
          <w:color w:val="auto"/>
        </w:rPr>
        <w:t xml:space="preserve">　</w:t>
      </w:r>
      <w:r w:rsidRPr="005961F7">
        <w:rPr>
          <w:color w:val="FF0000"/>
        </w:rPr>
        <w:fldChar w:fldCharType="begin"/>
      </w:r>
      <w:r w:rsidRPr="005961F7">
        <w:rPr>
          <w:color w:val="FF0000"/>
        </w:rPr>
        <w:instrText xml:space="preserve"> </w:instrText>
      </w:r>
      <w:r w:rsidRPr="005961F7">
        <w:rPr>
          <w:rFonts w:hint="eastAsia"/>
          <w:color w:val="FF0000"/>
        </w:rPr>
        <w:instrText>eq \o\ac(○,</w:instrText>
      </w:r>
      <w:r w:rsidRPr="005961F7">
        <w:rPr>
          <w:rFonts w:ascii="BIZ UD明朝 Medium" w:hint="eastAsia"/>
          <w:color w:val="FF0000"/>
          <w:position w:val="3"/>
          <w:sz w:val="15"/>
        </w:rPr>
        <w:instrText>Ｓ</w:instrText>
      </w:r>
      <w:r w:rsidRPr="005961F7">
        <w:rPr>
          <w:rFonts w:hint="eastAsia"/>
          <w:color w:val="FF0000"/>
        </w:rPr>
        <w:instrText>)</w:instrText>
      </w:r>
      <w:r w:rsidRPr="005961F7">
        <w:rPr>
          <w:color w:val="FF0000"/>
        </w:rPr>
        <w:fldChar w:fldCharType="end"/>
      </w:r>
    </w:p>
    <w:p w14:paraId="60990F60" w14:textId="77777777" w:rsidR="00181926" w:rsidRDefault="00181926" w:rsidP="00181926">
      <w:pPr>
        <w:pStyle w:val="2"/>
      </w:pPr>
      <w:r>
        <w:rPr>
          <w:rFonts w:hint="eastAsia"/>
        </w:rPr>
        <w:t>農家数が減少し遊休農地が増加する一方で、農業産出額は畜産の増加により全体としては増加傾向にあります。</w:t>
      </w:r>
    </w:p>
    <w:p w14:paraId="6AEFBC99" w14:textId="77777777" w:rsidR="00181926" w:rsidRDefault="00181926" w:rsidP="00181926">
      <w:pPr>
        <w:pStyle w:val="2"/>
      </w:pPr>
      <w:r>
        <w:rPr>
          <w:rFonts w:hint="eastAsia"/>
        </w:rPr>
        <w:t>その一方で、本町の畜産はその飼料の多くを海外から調達しています。</w:t>
      </w:r>
    </w:p>
    <w:p w14:paraId="0A233AE9" w14:textId="77777777" w:rsidR="00181926" w:rsidRDefault="00181926" w:rsidP="00181926">
      <w:pPr>
        <w:pStyle w:val="2"/>
      </w:pPr>
      <w:r>
        <w:rPr>
          <w:rFonts w:hint="eastAsia"/>
        </w:rPr>
        <w:t>こういった強みと弱みを背景とした取組みとして、耕畜連携による循環型農業の構築に取組みます。</w:t>
      </w:r>
    </w:p>
    <w:p w14:paraId="0497C3E8" w14:textId="77777777" w:rsidR="00181926" w:rsidRDefault="00181926" w:rsidP="00181926">
      <w:pPr>
        <w:pStyle w:val="2"/>
      </w:pPr>
      <w:r w:rsidRPr="009C1EE7">
        <w:rPr>
          <w:rFonts w:hAnsi="BIZ UD明朝 Medium" w:hint="eastAsia"/>
          <w:sz w:val="21"/>
          <w:szCs w:val="21"/>
        </w:rPr>
        <w:t>担い手確保については、円滑な就農</w:t>
      </w:r>
      <w:r>
        <w:rPr>
          <w:rFonts w:hAnsi="BIZ UD明朝 Medium" w:hint="eastAsia"/>
          <w:sz w:val="21"/>
          <w:szCs w:val="21"/>
        </w:rPr>
        <w:t>への支援と経営能力に優れた農業経営者の育成を進め</w:t>
      </w:r>
      <w:r w:rsidRPr="009C1EE7">
        <w:rPr>
          <w:rFonts w:hAnsi="BIZ UD明朝 Medium" w:hint="eastAsia"/>
          <w:sz w:val="21"/>
          <w:szCs w:val="21"/>
        </w:rPr>
        <w:t>ます。</w:t>
      </w:r>
    </w:p>
    <w:p w14:paraId="4D4344CB" w14:textId="77777777" w:rsidR="00181926" w:rsidRDefault="00181926" w:rsidP="00181926">
      <w:pPr>
        <w:pStyle w:val="2"/>
      </w:pPr>
      <w:r>
        <w:rPr>
          <w:rFonts w:hint="eastAsia"/>
        </w:rPr>
        <w:t>農地の維持管理や農作業の受委託、農業機械の所有管理、鳥獣害対策などを集落や会社法人などの集団化を図り、農業経営を効率化する取組みを進めます。</w:t>
      </w:r>
    </w:p>
    <w:p w14:paraId="28B2EB5A" w14:textId="77777777" w:rsidR="00181926" w:rsidRDefault="00181926" w:rsidP="00181926">
      <w:pPr>
        <w:pStyle w:val="2"/>
      </w:pPr>
      <w:r>
        <w:rPr>
          <w:rFonts w:hint="eastAsia"/>
        </w:rPr>
        <w:t>手入れの行き届いた田園風景は、本町の豊かな景観の一部であることから、農地の維持保全に対する取組みに対し支援します。</w:t>
      </w:r>
    </w:p>
    <w:p w14:paraId="72FB99BC" w14:textId="77777777" w:rsidR="00181926" w:rsidRDefault="00181926" w:rsidP="00181926">
      <w:pPr>
        <w:pStyle w:val="2"/>
      </w:pPr>
      <w:r w:rsidRPr="00AD2496">
        <w:rPr>
          <w:rFonts w:hint="eastAsia"/>
        </w:rPr>
        <w:t>小規模な農地が点在する本町でより高い収益性を確保するため、加工や販売を組み合わせた、いわゆる六次化の取組みを進めます。</w:t>
      </w:r>
    </w:p>
    <w:p w14:paraId="3945AA6C" w14:textId="77777777" w:rsidR="00181926" w:rsidRDefault="00181926" w:rsidP="00181926">
      <w:pPr>
        <w:pStyle w:val="2"/>
      </w:pPr>
      <w:r>
        <w:rPr>
          <w:rFonts w:hint="eastAsia"/>
        </w:rPr>
        <w:t>遊休農地を意欲ある担い手が活用できるよう、</w:t>
      </w:r>
      <w:r>
        <w:rPr>
          <w:rFonts w:hAnsi="BIZ UD明朝 Medium" w:hint="eastAsia"/>
          <w:sz w:val="21"/>
          <w:szCs w:val="21"/>
        </w:rPr>
        <w:t>農用地利用の集積・集約化</w:t>
      </w:r>
      <w:r w:rsidRPr="009C1EE7">
        <w:rPr>
          <w:rFonts w:hAnsi="BIZ UD明朝 Medium" w:hint="eastAsia"/>
          <w:sz w:val="21"/>
          <w:szCs w:val="21"/>
        </w:rPr>
        <w:t>を進めます。</w:t>
      </w:r>
    </w:p>
    <w:p w14:paraId="40A7C514" w14:textId="77777777" w:rsidR="00181926" w:rsidRDefault="00181926" w:rsidP="00181926">
      <w:pPr>
        <w:pStyle w:val="KPI"/>
      </w:pPr>
      <w:r w:rsidRPr="007A62D3">
        <w:rPr>
          <w:rFonts w:hint="eastAsia"/>
        </w:rPr>
        <w:t xml:space="preserve">【KPI】　</w:t>
      </w:r>
      <w:r>
        <w:rPr>
          <w:rFonts w:hint="eastAsia"/>
        </w:rPr>
        <w:t>農業産出額　53億円/年以上</w:t>
      </w:r>
    </w:p>
    <w:p w14:paraId="7F4073EB" w14:textId="77777777" w:rsidR="00181926" w:rsidRPr="007A62D3" w:rsidRDefault="00181926" w:rsidP="00181926">
      <w:pPr>
        <w:pStyle w:val="KPI"/>
      </w:pPr>
      <w:r>
        <w:rPr>
          <w:rFonts w:hint="eastAsia"/>
        </w:rPr>
        <w:t>【部門別計画】　農業基本計画</w:t>
      </w:r>
    </w:p>
    <w:p w14:paraId="66ABEE89" w14:textId="77777777" w:rsidR="00181926" w:rsidRDefault="00181926" w:rsidP="00181926">
      <w:r>
        <w:rPr>
          <w:noProof/>
        </w:rPr>
        <w:drawing>
          <wp:anchor distT="0" distB="0" distL="114300" distR="114300" simplePos="0" relativeHeight="251722752" behindDoc="0" locked="0" layoutInCell="1" allowOverlap="1" wp14:anchorId="52CDD6A3" wp14:editId="3DB012D7">
            <wp:simplePos x="0" y="0"/>
            <wp:positionH relativeFrom="column">
              <wp:posOffset>2975610</wp:posOffset>
            </wp:positionH>
            <wp:positionV relativeFrom="paragraph">
              <wp:posOffset>187960</wp:posOffset>
            </wp:positionV>
            <wp:extent cx="395605" cy="395605"/>
            <wp:effectExtent l="0" t="0" r="4445" b="4445"/>
            <wp:wrapNone/>
            <wp:docPr id="117" name="図 117"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4 海の豊かさを守ろう.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CC62C3">
        <w:rPr>
          <w:noProof/>
          <w:color w:val="FF0000"/>
        </w:rPr>
        <w:drawing>
          <wp:anchor distT="0" distB="0" distL="114300" distR="114300" simplePos="0" relativeHeight="251721728" behindDoc="0" locked="0" layoutInCell="1" allowOverlap="1" wp14:anchorId="26CFA3F7" wp14:editId="06D1F6C0">
            <wp:simplePos x="0" y="0"/>
            <wp:positionH relativeFrom="column">
              <wp:posOffset>3459480</wp:posOffset>
            </wp:positionH>
            <wp:positionV relativeFrom="paragraph">
              <wp:posOffset>187960</wp:posOffset>
            </wp:positionV>
            <wp:extent cx="395605" cy="395605"/>
            <wp:effectExtent l="0" t="0" r="4445" b="4445"/>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5 陸の豊かさも守ろう.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CC62C3">
        <w:rPr>
          <w:noProof/>
          <w:color w:val="FF0000"/>
        </w:rPr>
        <w:drawing>
          <wp:anchor distT="0" distB="0" distL="114300" distR="114300" simplePos="0" relativeHeight="251718656" behindDoc="0" locked="0" layoutInCell="1" allowOverlap="1" wp14:anchorId="3FF3EA2F" wp14:editId="0B6BDD07">
            <wp:simplePos x="0" y="0"/>
            <wp:positionH relativeFrom="column">
              <wp:posOffset>3943350</wp:posOffset>
            </wp:positionH>
            <wp:positionV relativeFrom="paragraph">
              <wp:posOffset>187960</wp:posOffset>
            </wp:positionV>
            <wp:extent cx="395605" cy="395605"/>
            <wp:effectExtent l="0" t="0" r="4445" b="4445"/>
            <wp:wrapNone/>
            <wp:docPr id="119" name="図 119"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 パートナーシップで目標を達成しよう.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CC62C3">
        <w:rPr>
          <w:noProof/>
          <w:color w:val="FF0000"/>
        </w:rPr>
        <w:drawing>
          <wp:anchor distT="0" distB="0" distL="114300" distR="114300" simplePos="0" relativeHeight="251719680" behindDoc="0" locked="0" layoutInCell="1" allowOverlap="1" wp14:anchorId="440B01C0" wp14:editId="754F0308">
            <wp:simplePos x="0" y="0"/>
            <wp:positionH relativeFrom="column">
              <wp:posOffset>1988820</wp:posOffset>
            </wp:positionH>
            <wp:positionV relativeFrom="paragraph">
              <wp:posOffset>189865</wp:posOffset>
            </wp:positionV>
            <wp:extent cx="395605" cy="395605"/>
            <wp:effectExtent l="0" t="0" r="4445" b="444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 働きがいも経済成長も.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CC62C3">
        <w:rPr>
          <w:noProof/>
          <w:color w:val="FF0000"/>
        </w:rPr>
        <w:drawing>
          <wp:anchor distT="0" distB="0" distL="114300" distR="114300" simplePos="0" relativeHeight="251720704" behindDoc="0" locked="0" layoutInCell="1" allowOverlap="1" wp14:anchorId="73343367" wp14:editId="34A4ED08">
            <wp:simplePos x="0" y="0"/>
            <wp:positionH relativeFrom="column">
              <wp:posOffset>2472690</wp:posOffset>
            </wp:positionH>
            <wp:positionV relativeFrom="paragraph">
              <wp:posOffset>189865</wp:posOffset>
            </wp:positionV>
            <wp:extent cx="395605" cy="395605"/>
            <wp:effectExtent l="0" t="0" r="4445" b="444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2 つくる責任つかう責任.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CC62C3">
        <w:rPr>
          <w:noProof/>
          <w:color w:val="FF0000"/>
        </w:rPr>
        <w:drawing>
          <wp:anchor distT="0" distB="0" distL="114300" distR="114300" simplePos="0" relativeHeight="251717632" behindDoc="0" locked="0" layoutInCell="1" allowOverlap="1" wp14:anchorId="36261410" wp14:editId="6DDC8094">
            <wp:simplePos x="0" y="0"/>
            <wp:positionH relativeFrom="column">
              <wp:posOffset>1504950</wp:posOffset>
            </wp:positionH>
            <wp:positionV relativeFrom="paragraph">
              <wp:posOffset>189865</wp:posOffset>
            </wp:positionV>
            <wp:extent cx="395605" cy="395605"/>
            <wp:effectExtent l="0" t="0" r="4445" b="4445"/>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 すべての人に健康と福祉を.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p>
    <w:p w14:paraId="6CEAFAD3" w14:textId="77777777" w:rsidR="00181926" w:rsidRDefault="00181926" w:rsidP="00181926">
      <w:pPr>
        <w:pStyle w:val="af5"/>
        <w:spacing w:before="171" w:after="171"/>
        <w:ind w:left="440" w:hanging="220"/>
      </w:pPr>
      <w:r>
        <w:rPr>
          <w:rFonts w:hint="eastAsia"/>
        </w:rPr>
        <w:t>14．林業</w:t>
      </w:r>
      <w:r w:rsidRPr="00AB3370">
        <w:rPr>
          <w:rFonts w:hint="eastAsia"/>
          <w:color w:val="auto"/>
        </w:rPr>
        <w:t xml:space="preserve">　</w:t>
      </w:r>
      <w:r w:rsidRPr="005961F7">
        <w:rPr>
          <w:color w:val="FF0000"/>
        </w:rPr>
        <w:fldChar w:fldCharType="begin"/>
      </w:r>
      <w:r w:rsidRPr="005961F7">
        <w:rPr>
          <w:color w:val="FF0000"/>
        </w:rPr>
        <w:instrText xml:space="preserve"> </w:instrText>
      </w:r>
      <w:r w:rsidRPr="005961F7">
        <w:rPr>
          <w:rFonts w:hint="eastAsia"/>
          <w:color w:val="FF0000"/>
        </w:rPr>
        <w:instrText>eq \o\ac(○,</w:instrText>
      </w:r>
      <w:r w:rsidRPr="005961F7">
        <w:rPr>
          <w:rFonts w:ascii="BIZ UD明朝 Medium" w:hint="eastAsia"/>
          <w:color w:val="FF0000"/>
          <w:position w:val="3"/>
          <w:sz w:val="15"/>
        </w:rPr>
        <w:instrText>Ｓ</w:instrText>
      </w:r>
      <w:r w:rsidRPr="005961F7">
        <w:rPr>
          <w:rFonts w:hint="eastAsia"/>
          <w:color w:val="FF0000"/>
        </w:rPr>
        <w:instrText>)</w:instrText>
      </w:r>
      <w:r w:rsidRPr="005961F7">
        <w:rPr>
          <w:color w:val="FF0000"/>
        </w:rPr>
        <w:fldChar w:fldCharType="end"/>
      </w:r>
    </w:p>
    <w:p w14:paraId="0DA55090" w14:textId="77777777" w:rsidR="00181926" w:rsidRDefault="00181926" w:rsidP="00181926">
      <w:pPr>
        <w:pStyle w:val="2"/>
      </w:pPr>
      <w:r>
        <w:rPr>
          <w:rFonts w:hint="eastAsia"/>
        </w:rPr>
        <w:t>林業は、木材の販売によって所得を得るという経済活動だけではなく、そのために手入れされた森林は国土の保全や水資源のかん養、大気の浄化など公</w:t>
      </w:r>
      <w:r>
        <w:rPr>
          <w:rFonts w:hint="eastAsia"/>
        </w:rPr>
        <w:lastRenderedPageBreak/>
        <w:t>益的な効果をもたらします。</w:t>
      </w:r>
    </w:p>
    <w:p w14:paraId="1A106AF9" w14:textId="77777777" w:rsidR="00181926" w:rsidRDefault="00181926" w:rsidP="00181926">
      <w:pPr>
        <w:pStyle w:val="2"/>
      </w:pPr>
      <w:r>
        <w:rPr>
          <w:rFonts w:hint="eastAsia"/>
        </w:rPr>
        <w:t>この公益的な効果が発揮されるためには、その土台となる林業経済がしっかり回ることが前提となります。</w:t>
      </w:r>
    </w:p>
    <w:p w14:paraId="02E490F4" w14:textId="77777777" w:rsidR="00181926" w:rsidRDefault="00181926" w:rsidP="00181926">
      <w:pPr>
        <w:pStyle w:val="2"/>
      </w:pPr>
      <w:r>
        <w:rPr>
          <w:rFonts w:hint="eastAsia"/>
        </w:rPr>
        <w:t>従来からの「川上から川下までの林業振興」（森林管理→素材生産→加工供給→住宅建設、木材利用）をさらに進めます。</w:t>
      </w:r>
    </w:p>
    <w:p w14:paraId="1599807D" w14:textId="77777777" w:rsidR="00181926" w:rsidRDefault="00181926" w:rsidP="00181926">
      <w:pPr>
        <w:pStyle w:val="2"/>
      </w:pPr>
      <w:r>
        <w:rPr>
          <w:rFonts w:hint="eastAsia"/>
        </w:rPr>
        <w:t>「環境との調和」という本町の林業ブランドを確立するため、森林認証制度を活用した森づくりや木質バイオマスエネルギーの普及、「森林（もり）の科学館構想」の実現に取組みます。</w:t>
      </w:r>
    </w:p>
    <w:p w14:paraId="3CE2F675" w14:textId="77777777" w:rsidR="00181926" w:rsidRDefault="00181926" w:rsidP="00181926">
      <w:pPr>
        <w:pStyle w:val="KPI"/>
      </w:pPr>
      <w:r w:rsidRPr="007A62D3">
        <w:rPr>
          <w:rFonts w:hint="eastAsia"/>
        </w:rPr>
        <w:t xml:space="preserve">【KPI】　</w:t>
      </w:r>
      <w:r>
        <w:rPr>
          <w:rFonts w:hint="eastAsia"/>
        </w:rPr>
        <w:t>木材木製品業売上高　84億円/年以上</w:t>
      </w:r>
    </w:p>
    <w:p w14:paraId="6A15B613" w14:textId="77777777" w:rsidR="00181926" w:rsidRPr="007A62D3" w:rsidRDefault="00181926" w:rsidP="00181926">
      <w:pPr>
        <w:pStyle w:val="KPI"/>
      </w:pPr>
      <w:r>
        <w:rPr>
          <w:rFonts w:hint="eastAsia"/>
        </w:rPr>
        <w:t>【部門別計画】　森林・林業日本一のまちづくり</w:t>
      </w:r>
    </w:p>
    <w:p w14:paraId="5DF6F35B" w14:textId="77777777" w:rsidR="00181926" w:rsidRDefault="00181926" w:rsidP="00181926">
      <w:r w:rsidRPr="00CC62C3">
        <w:rPr>
          <w:noProof/>
          <w:color w:val="FF0000"/>
        </w:rPr>
        <w:drawing>
          <wp:anchor distT="0" distB="0" distL="114300" distR="114300" simplePos="0" relativeHeight="251724800" behindDoc="0" locked="0" layoutInCell="1" allowOverlap="1" wp14:anchorId="3F3D94A4" wp14:editId="387C408E">
            <wp:simplePos x="0" y="0"/>
            <wp:positionH relativeFrom="column">
              <wp:posOffset>1518285</wp:posOffset>
            </wp:positionH>
            <wp:positionV relativeFrom="paragraph">
              <wp:posOffset>216535</wp:posOffset>
            </wp:positionV>
            <wp:extent cx="395605" cy="395605"/>
            <wp:effectExtent l="0" t="0" r="4445" b="4445"/>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 働きがいも経済成長も.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CC62C3">
        <w:rPr>
          <w:noProof/>
          <w:color w:val="FF0000"/>
        </w:rPr>
        <w:drawing>
          <wp:anchor distT="0" distB="0" distL="114300" distR="114300" simplePos="0" relativeHeight="251725824" behindDoc="0" locked="0" layoutInCell="1" allowOverlap="1" wp14:anchorId="11C54D6C" wp14:editId="5937E6CC">
            <wp:simplePos x="0" y="0"/>
            <wp:positionH relativeFrom="column">
              <wp:posOffset>2015490</wp:posOffset>
            </wp:positionH>
            <wp:positionV relativeFrom="paragraph">
              <wp:posOffset>216535</wp:posOffset>
            </wp:positionV>
            <wp:extent cx="395605" cy="395605"/>
            <wp:effectExtent l="0" t="0" r="4445" b="444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2 つくる責任つかう責任.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p>
    <w:p w14:paraId="65E2DEF2" w14:textId="77777777" w:rsidR="00181926" w:rsidRDefault="00181926" w:rsidP="00181926">
      <w:pPr>
        <w:pStyle w:val="af5"/>
        <w:spacing w:before="171" w:after="171"/>
        <w:ind w:left="440" w:hanging="220"/>
      </w:pPr>
      <w:r w:rsidRPr="00CC62C3">
        <w:rPr>
          <w:noProof/>
          <w:color w:val="FF0000"/>
        </w:rPr>
        <w:drawing>
          <wp:anchor distT="0" distB="0" distL="114300" distR="114300" simplePos="0" relativeHeight="251723776" behindDoc="0" locked="0" layoutInCell="1" allowOverlap="1" wp14:anchorId="509E13A6" wp14:editId="5B64A497">
            <wp:simplePos x="0" y="0"/>
            <wp:positionH relativeFrom="column">
              <wp:posOffset>2506980</wp:posOffset>
            </wp:positionH>
            <wp:positionV relativeFrom="paragraph">
              <wp:posOffset>8890</wp:posOffset>
            </wp:positionV>
            <wp:extent cx="395605" cy="395605"/>
            <wp:effectExtent l="0" t="0" r="4445" b="4445"/>
            <wp:wrapNone/>
            <wp:docPr id="124" name="図 124"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 パートナーシップで目標を達成しよう.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rFonts w:hint="eastAsia"/>
        </w:rPr>
        <w:t>15．商工業</w:t>
      </w:r>
      <w:r w:rsidRPr="00AB3370">
        <w:rPr>
          <w:rFonts w:hint="eastAsia"/>
          <w:color w:val="auto"/>
        </w:rPr>
        <w:t xml:space="preserve">　</w:t>
      </w:r>
      <w:r w:rsidRPr="005961F7">
        <w:rPr>
          <w:color w:val="FF0000"/>
        </w:rPr>
        <w:fldChar w:fldCharType="begin"/>
      </w:r>
      <w:r w:rsidRPr="005961F7">
        <w:rPr>
          <w:color w:val="FF0000"/>
        </w:rPr>
        <w:instrText xml:space="preserve"> </w:instrText>
      </w:r>
      <w:r w:rsidRPr="005961F7">
        <w:rPr>
          <w:rFonts w:hint="eastAsia"/>
          <w:color w:val="FF0000"/>
        </w:rPr>
        <w:instrText>eq \o\ac(○,</w:instrText>
      </w:r>
      <w:r w:rsidRPr="005961F7">
        <w:rPr>
          <w:rFonts w:ascii="BIZ UD明朝 Medium" w:hint="eastAsia"/>
          <w:color w:val="FF0000"/>
          <w:position w:val="3"/>
          <w:sz w:val="15"/>
        </w:rPr>
        <w:instrText>Ｓ</w:instrText>
      </w:r>
      <w:r w:rsidRPr="005961F7">
        <w:rPr>
          <w:rFonts w:hint="eastAsia"/>
          <w:color w:val="FF0000"/>
        </w:rPr>
        <w:instrText>)</w:instrText>
      </w:r>
      <w:r w:rsidRPr="005961F7">
        <w:rPr>
          <w:color w:val="FF0000"/>
        </w:rPr>
        <w:fldChar w:fldCharType="end"/>
      </w:r>
    </w:p>
    <w:p w14:paraId="4B8FD18A" w14:textId="77777777" w:rsidR="00181926" w:rsidRDefault="00181926" w:rsidP="00181926">
      <w:pPr>
        <w:pStyle w:val="2"/>
      </w:pPr>
      <w:r>
        <w:rPr>
          <w:rFonts w:hint="eastAsia"/>
        </w:rPr>
        <w:t>町内で起業しようとする、あるいは町内に事業所等を立地しようとする意欲ある事業者に対しては、住民の雇用の場を確保する観点から、必要に応じ支援します。</w:t>
      </w:r>
    </w:p>
    <w:p w14:paraId="67667CFD" w14:textId="77777777" w:rsidR="00181926" w:rsidRDefault="00181926" w:rsidP="00181926">
      <w:pPr>
        <w:pStyle w:val="2"/>
      </w:pPr>
      <w:r>
        <w:rPr>
          <w:rFonts w:hint="eastAsia"/>
        </w:rPr>
        <w:t>小売業、特に食料品や日用品など日常生活に必要な物を買える場所が身近にあることは、住民の生活利便性を保つためには必要であることから、移動販売などを含めた住民の買い物環境の維持のための取組みを進めます。</w:t>
      </w:r>
    </w:p>
    <w:p w14:paraId="61D5D84A" w14:textId="77777777" w:rsidR="00181926" w:rsidRDefault="00181926" w:rsidP="00181926">
      <w:pPr>
        <w:pStyle w:val="KPI"/>
      </w:pPr>
      <w:r w:rsidRPr="007A62D3">
        <w:rPr>
          <w:rFonts w:hint="eastAsia"/>
        </w:rPr>
        <w:t xml:space="preserve">【KPI】　</w:t>
      </w:r>
      <w:r>
        <w:rPr>
          <w:rFonts w:hint="eastAsia"/>
        </w:rPr>
        <w:t>町商工会定款会員数　155社以上</w:t>
      </w:r>
    </w:p>
    <w:p w14:paraId="63D77BAD" w14:textId="77777777" w:rsidR="00181926" w:rsidRPr="007A62D3" w:rsidRDefault="00181926" w:rsidP="00181926">
      <w:pPr>
        <w:pStyle w:val="KPI"/>
      </w:pPr>
      <w:r>
        <w:rPr>
          <w:rFonts w:hint="eastAsia"/>
        </w:rPr>
        <w:t>【部門別計画】　なし</w:t>
      </w:r>
    </w:p>
    <w:p w14:paraId="5CB09228" w14:textId="77777777" w:rsidR="00181926" w:rsidRDefault="00181926" w:rsidP="00181926">
      <w:r w:rsidRPr="00CC62C3">
        <w:rPr>
          <w:noProof/>
          <w:color w:val="FF0000"/>
        </w:rPr>
        <w:drawing>
          <wp:anchor distT="0" distB="0" distL="114300" distR="114300" simplePos="0" relativeHeight="251726848" behindDoc="0" locked="0" layoutInCell="1" allowOverlap="1" wp14:anchorId="3F0B142A" wp14:editId="27116AE6">
            <wp:simplePos x="0" y="0"/>
            <wp:positionH relativeFrom="column">
              <wp:posOffset>2021205</wp:posOffset>
            </wp:positionH>
            <wp:positionV relativeFrom="paragraph">
              <wp:posOffset>178435</wp:posOffset>
            </wp:positionV>
            <wp:extent cx="395605" cy="395605"/>
            <wp:effectExtent l="0" t="0" r="4445" b="4445"/>
            <wp:wrapNone/>
            <wp:docPr id="125" name="図 125"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 パートナーシップで目標を達成しよう.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CC62C3">
        <w:rPr>
          <w:noProof/>
          <w:color w:val="FF0000"/>
        </w:rPr>
        <w:drawing>
          <wp:anchor distT="0" distB="0" distL="114300" distR="114300" simplePos="0" relativeHeight="251727872" behindDoc="0" locked="0" layoutInCell="1" allowOverlap="1" wp14:anchorId="623EB2A6" wp14:editId="1A5873E2">
            <wp:simplePos x="0" y="0"/>
            <wp:positionH relativeFrom="column">
              <wp:posOffset>1518285</wp:posOffset>
            </wp:positionH>
            <wp:positionV relativeFrom="paragraph">
              <wp:posOffset>178435</wp:posOffset>
            </wp:positionV>
            <wp:extent cx="395605" cy="395605"/>
            <wp:effectExtent l="0" t="0" r="4445" b="4445"/>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 働きがいも経済成長も.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p>
    <w:p w14:paraId="7CE40176" w14:textId="77777777" w:rsidR="00181926" w:rsidRDefault="00181926" w:rsidP="00181926">
      <w:pPr>
        <w:pStyle w:val="af5"/>
        <w:spacing w:before="171" w:after="171"/>
        <w:ind w:left="440" w:hanging="220"/>
      </w:pPr>
      <w:r>
        <w:rPr>
          <w:rFonts w:hint="eastAsia"/>
        </w:rPr>
        <w:t>16．観光</w:t>
      </w:r>
      <w:r w:rsidRPr="00AB3370">
        <w:rPr>
          <w:rFonts w:hint="eastAsia"/>
          <w:color w:val="auto"/>
        </w:rPr>
        <w:t xml:space="preserve">　</w:t>
      </w:r>
      <w:r w:rsidRPr="005961F7">
        <w:rPr>
          <w:color w:val="FF0000"/>
        </w:rPr>
        <w:fldChar w:fldCharType="begin"/>
      </w:r>
      <w:r w:rsidRPr="005961F7">
        <w:rPr>
          <w:color w:val="FF0000"/>
        </w:rPr>
        <w:instrText xml:space="preserve"> </w:instrText>
      </w:r>
      <w:r w:rsidRPr="005961F7">
        <w:rPr>
          <w:rFonts w:hint="eastAsia"/>
          <w:color w:val="FF0000"/>
        </w:rPr>
        <w:instrText>eq \o\ac(○,</w:instrText>
      </w:r>
      <w:r w:rsidRPr="005961F7">
        <w:rPr>
          <w:rFonts w:ascii="BIZ UD明朝 Medium" w:hint="eastAsia"/>
          <w:color w:val="FF0000"/>
          <w:position w:val="3"/>
          <w:sz w:val="15"/>
        </w:rPr>
        <w:instrText>Ｓ</w:instrText>
      </w:r>
      <w:r w:rsidRPr="005961F7">
        <w:rPr>
          <w:rFonts w:hint="eastAsia"/>
          <w:color w:val="FF0000"/>
        </w:rPr>
        <w:instrText>)</w:instrText>
      </w:r>
      <w:r w:rsidRPr="005961F7">
        <w:rPr>
          <w:color w:val="FF0000"/>
        </w:rPr>
        <w:fldChar w:fldCharType="end"/>
      </w:r>
    </w:p>
    <w:p w14:paraId="52191283" w14:textId="77777777" w:rsidR="00181926" w:rsidRDefault="00181926" w:rsidP="00181926">
      <w:pPr>
        <w:pStyle w:val="2"/>
      </w:pPr>
      <w:r>
        <w:rPr>
          <w:rFonts w:hint="eastAsia"/>
        </w:rPr>
        <w:t>従来からの観光スポットであった種山ヶ原、五葉山、滝観洞などに加え、国登録有形文化財に登録された「まち家世田米駅」を含む世田米中心地域の歴史的町並みや産金、産鉄といった歴史文化的資源を有機的に連携させ、広域的視点をもった交流人口の拡大に取組みます。</w:t>
      </w:r>
    </w:p>
    <w:p w14:paraId="26E8152A" w14:textId="77777777" w:rsidR="00181926" w:rsidRDefault="00181926" w:rsidP="00181926">
      <w:pPr>
        <w:pStyle w:val="KPI"/>
      </w:pPr>
      <w:r w:rsidRPr="007A62D3">
        <w:rPr>
          <w:rFonts w:hint="eastAsia"/>
        </w:rPr>
        <w:t xml:space="preserve">【KPI】　</w:t>
      </w:r>
      <w:r>
        <w:rPr>
          <w:rFonts w:hint="eastAsia"/>
        </w:rPr>
        <w:t>交流人口　150,000人/年以上</w:t>
      </w:r>
    </w:p>
    <w:p w14:paraId="3080C37A" w14:textId="77777777" w:rsidR="00181926" w:rsidRPr="007A62D3" w:rsidRDefault="00181926" w:rsidP="00181926">
      <w:pPr>
        <w:pStyle w:val="KPI"/>
      </w:pPr>
      <w:r>
        <w:rPr>
          <w:rFonts w:hint="eastAsia"/>
        </w:rPr>
        <w:t>【部門別計画】　なし</w:t>
      </w:r>
    </w:p>
    <w:p w14:paraId="56D7E347" w14:textId="77777777" w:rsidR="00181926" w:rsidRDefault="00181926" w:rsidP="00181926">
      <w:r w:rsidRPr="00CC62C3">
        <w:rPr>
          <w:noProof/>
          <w:color w:val="FF0000"/>
        </w:rPr>
        <w:drawing>
          <wp:anchor distT="0" distB="0" distL="114300" distR="114300" simplePos="0" relativeHeight="251729920" behindDoc="0" locked="0" layoutInCell="1" allowOverlap="1" wp14:anchorId="4E6255F4" wp14:editId="2D885BF7">
            <wp:simplePos x="0" y="0"/>
            <wp:positionH relativeFrom="column">
              <wp:posOffset>2019300</wp:posOffset>
            </wp:positionH>
            <wp:positionV relativeFrom="paragraph">
              <wp:posOffset>198120</wp:posOffset>
            </wp:positionV>
            <wp:extent cx="395605" cy="395605"/>
            <wp:effectExtent l="0" t="0" r="4445" b="4445"/>
            <wp:wrapNone/>
            <wp:docPr id="68" name="図 68"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 パートナーシップで目標を達成しよう.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1728896" behindDoc="0" locked="0" layoutInCell="1" allowOverlap="1" wp14:anchorId="633CE2E7" wp14:editId="31D99F65">
            <wp:simplePos x="0" y="0"/>
            <wp:positionH relativeFrom="column">
              <wp:posOffset>1518285</wp:posOffset>
            </wp:positionH>
            <wp:positionV relativeFrom="paragraph">
              <wp:posOffset>198120</wp:posOffset>
            </wp:positionV>
            <wp:extent cx="395605" cy="395605"/>
            <wp:effectExtent l="0" t="0" r="4445" b="4445"/>
            <wp:wrapNone/>
            <wp:docPr id="66" name="図 66"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7 エネルギーをみんなにそしてクリーンに.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p>
    <w:p w14:paraId="33371155" w14:textId="77777777" w:rsidR="00181926" w:rsidRDefault="00181926" w:rsidP="00181926">
      <w:pPr>
        <w:pStyle w:val="af5"/>
        <w:spacing w:before="171" w:after="171"/>
        <w:ind w:left="440" w:hanging="220"/>
      </w:pPr>
      <w:r>
        <w:rPr>
          <w:rFonts w:hint="eastAsia"/>
        </w:rPr>
        <w:t>17．エネルギー</w:t>
      </w:r>
      <w:r w:rsidRPr="00AB3370">
        <w:rPr>
          <w:rFonts w:hint="eastAsia"/>
          <w:color w:val="auto"/>
        </w:rPr>
        <w:t xml:space="preserve">　</w:t>
      </w:r>
      <w:r w:rsidRPr="005961F7">
        <w:rPr>
          <w:color w:val="FF0000"/>
        </w:rPr>
        <w:fldChar w:fldCharType="begin"/>
      </w:r>
      <w:r w:rsidRPr="005961F7">
        <w:rPr>
          <w:color w:val="FF0000"/>
        </w:rPr>
        <w:instrText xml:space="preserve"> </w:instrText>
      </w:r>
      <w:r w:rsidRPr="005961F7">
        <w:rPr>
          <w:rFonts w:hint="eastAsia"/>
          <w:color w:val="FF0000"/>
        </w:rPr>
        <w:instrText>eq \o\ac(○,</w:instrText>
      </w:r>
      <w:r w:rsidRPr="005961F7">
        <w:rPr>
          <w:rFonts w:ascii="BIZ UD明朝 Medium" w:hint="eastAsia"/>
          <w:color w:val="FF0000"/>
          <w:position w:val="3"/>
          <w:sz w:val="15"/>
        </w:rPr>
        <w:instrText>Ｓ</w:instrText>
      </w:r>
      <w:r w:rsidRPr="005961F7">
        <w:rPr>
          <w:rFonts w:hint="eastAsia"/>
          <w:color w:val="FF0000"/>
        </w:rPr>
        <w:instrText>)</w:instrText>
      </w:r>
      <w:r w:rsidRPr="005961F7">
        <w:rPr>
          <w:color w:val="FF0000"/>
        </w:rPr>
        <w:fldChar w:fldCharType="end"/>
      </w:r>
    </w:p>
    <w:p w14:paraId="62A0AAFD" w14:textId="77777777" w:rsidR="00181926" w:rsidRDefault="00181926" w:rsidP="00181926">
      <w:pPr>
        <w:pStyle w:val="2"/>
      </w:pPr>
      <w:r>
        <w:rPr>
          <w:rFonts w:hint="eastAsia"/>
        </w:rPr>
        <w:t>環境に配慮しながらエネルギー自給率を向上させるとともに、地域産業を振興するため、地域の自然環境を活用した再生可能エネルギーを生産する産業づくりを進めます。</w:t>
      </w:r>
    </w:p>
    <w:p w14:paraId="48CCA631" w14:textId="77777777" w:rsidR="00181926" w:rsidRPr="00DA44F2" w:rsidRDefault="00181926" w:rsidP="00181926">
      <w:pPr>
        <w:pStyle w:val="2"/>
      </w:pPr>
      <w:r w:rsidRPr="00DA44F2">
        <w:rPr>
          <w:rFonts w:hint="eastAsia"/>
        </w:rPr>
        <w:t>化石燃料からクリーンエネルギーへの移行推進やカーボンオフセットの取組みによりカーボンニュートラルを目指し、自治体ＧＸ（グリーントランスフォーメーション）を推進します。</w:t>
      </w:r>
    </w:p>
    <w:p w14:paraId="6E10906C" w14:textId="77777777" w:rsidR="00181926" w:rsidRDefault="00181926" w:rsidP="00181926">
      <w:pPr>
        <w:pStyle w:val="KPI"/>
      </w:pPr>
      <w:r w:rsidRPr="007A62D3">
        <w:rPr>
          <w:rFonts w:hint="eastAsia"/>
        </w:rPr>
        <w:t xml:space="preserve">【KPI】　</w:t>
      </w:r>
      <w:r>
        <w:rPr>
          <w:rFonts w:hint="eastAsia"/>
        </w:rPr>
        <w:t>再生可能エネルギー導入数　1事例以上</w:t>
      </w:r>
    </w:p>
    <w:p w14:paraId="0C816B49" w14:textId="77777777" w:rsidR="00181926" w:rsidRDefault="00181926" w:rsidP="00181926">
      <w:pPr>
        <w:pStyle w:val="KPI"/>
      </w:pPr>
      <w:r>
        <w:rPr>
          <w:rFonts w:hint="eastAsia"/>
        </w:rPr>
        <w:lastRenderedPageBreak/>
        <w:t>【部門別計画】　住田町再生可能エネルギー活用推進計画</w:t>
      </w:r>
    </w:p>
    <w:p w14:paraId="5BFD804C" w14:textId="77777777" w:rsidR="00181926" w:rsidRDefault="00181926" w:rsidP="00181926">
      <w:pPr>
        <w:pStyle w:val="ad"/>
        <w:spacing w:after="171"/>
        <w:sectPr w:rsidR="00181926" w:rsidSect="000F0042">
          <w:headerReference w:type="even" r:id="rId71"/>
          <w:headerReference w:type="default" r:id="rId72"/>
          <w:pgSz w:w="11906" w:h="16838" w:code="9"/>
          <w:pgMar w:top="1701" w:right="1701" w:bottom="1418" w:left="1701" w:header="851" w:footer="851" w:gutter="0"/>
          <w:cols w:space="425"/>
          <w:docGrid w:type="lines" w:linePitch="342"/>
        </w:sectPr>
      </w:pPr>
    </w:p>
    <w:p w14:paraId="272FC6F7" w14:textId="77777777" w:rsidR="00181926" w:rsidRDefault="00181926" w:rsidP="00181926">
      <w:pPr>
        <w:pStyle w:val="ad"/>
        <w:spacing w:after="171"/>
      </w:pPr>
      <w:r>
        <w:rPr>
          <w:rFonts w:hint="eastAsia"/>
        </w:rPr>
        <w:lastRenderedPageBreak/>
        <w:t>第６章　行政経営の基本方針</w:t>
      </w:r>
    </w:p>
    <w:p w14:paraId="6EF0C606" w14:textId="77777777" w:rsidR="00181926" w:rsidRDefault="00181926" w:rsidP="00181926">
      <w:pPr>
        <w:pStyle w:val="af"/>
        <w:spacing w:before="171" w:after="171"/>
        <w:ind w:left="700" w:hanging="480"/>
      </w:pPr>
      <w:r>
        <w:rPr>
          <w:rFonts w:hint="eastAsia"/>
        </w:rPr>
        <w:t>第１節　現状と見通し</w:t>
      </w:r>
    </w:p>
    <w:p w14:paraId="25E9BB48" w14:textId="77777777" w:rsidR="00181926" w:rsidRDefault="00181926" w:rsidP="00181926">
      <w:pPr>
        <w:pStyle w:val="af5"/>
        <w:spacing w:before="171" w:after="171"/>
        <w:ind w:left="440" w:hanging="220"/>
      </w:pPr>
      <w:r>
        <w:rPr>
          <w:rFonts w:hint="eastAsia"/>
        </w:rPr>
        <w:t>１．人事</w:t>
      </w:r>
    </w:p>
    <w:p w14:paraId="12C2909A" w14:textId="77777777" w:rsidR="00181926" w:rsidRPr="00DA44F2" w:rsidRDefault="00181926" w:rsidP="00181926">
      <w:pPr>
        <w:pStyle w:val="2"/>
      </w:pPr>
      <w:r w:rsidRPr="00DA44F2">
        <w:rPr>
          <w:rFonts w:hint="eastAsia"/>
        </w:rPr>
        <w:t>職員数は、平成28年度(2016年度)から令和2年度(2021年度)まで110人前後で推移していたが、住田町職員定員適正化計画に基づく定員管理に取り組み、令和3年度(2022年度)は目標数値106人に対し107人となっています。</w:t>
      </w:r>
    </w:p>
    <w:p w14:paraId="4D321672" w14:textId="77777777" w:rsidR="00181926" w:rsidRDefault="00181926" w:rsidP="00181926">
      <w:pPr>
        <w:pStyle w:val="2"/>
      </w:pPr>
      <w:r>
        <w:rPr>
          <w:rFonts w:hint="eastAsia"/>
        </w:rPr>
        <w:t>職員の人材育成については、目標管理による業務運営や人事評価、国や県への派遣研修を実施するなど、職員の意欲と能力の向上を図ってきました。</w:t>
      </w:r>
    </w:p>
    <w:p w14:paraId="1593FD97" w14:textId="77777777" w:rsidR="00181926" w:rsidRDefault="00181926" w:rsidP="00181926">
      <w:pPr>
        <w:pStyle w:val="af5"/>
        <w:spacing w:before="171" w:after="171"/>
        <w:ind w:left="440" w:hanging="220"/>
      </w:pPr>
      <w:r>
        <w:rPr>
          <w:rFonts w:hint="eastAsia"/>
        </w:rPr>
        <w:t>２．財政</w:t>
      </w:r>
    </w:p>
    <w:p w14:paraId="69744C17" w14:textId="77777777" w:rsidR="00181926" w:rsidRDefault="00181926" w:rsidP="00181926">
      <w:pPr>
        <w:pStyle w:val="2"/>
      </w:pPr>
      <w:r>
        <w:rPr>
          <w:rFonts w:hint="eastAsia"/>
        </w:rPr>
        <w:t>一般会計の歳入は、その約半分を地方交付税が占めるなど、依存財源の割合が高い状況にあります。</w:t>
      </w:r>
    </w:p>
    <w:p w14:paraId="2D97FE13" w14:textId="77777777" w:rsidR="00181926" w:rsidRDefault="00181926" w:rsidP="00181926">
      <w:pPr>
        <w:pStyle w:val="2"/>
      </w:pPr>
      <w:r>
        <w:rPr>
          <w:rFonts w:hint="eastAsia"/>
        </w:rPr>
        <w:t>地方税は、年間4億円台で推移していたものが、東日本大震災後はその復興需要などの影響により、近年は5億円前後で推移しています。</w:t>
      </w:r>
    </w:p>
    <w:p w14:paraId="3AFAF213" w14:textId="77777777" w:rsidR="00181926" w:rsidRDefault="00181926" w:rsidP="00181926">
      <w:pPr>
        <w:pStyle w:val="2"/>
      </w:pPr>
      <w:r>
        <w:rPr>
          <w:rFonts w:hint="eastAsia"/>
        </w:rPr>
        <w:t>一方歳出は、人件費、扶助費、公債費の義務的経費が増加傾向にあり、財政の硬直化が懸念されます。</w:t>
      </w:r>
    </w:p>
    <w:p w14:paraId="48258E35" w14:textId="77777777" w:rsidR="00181926" w:rsidRDefault="00181926" w:rsidP="00181926">
      <w:pPr>
        <w:pStyle w:val="2"/>
      </w:pPr>
      <w:r>
        <w:rPr>
          <w:rFonts w:hint="eastAsia"/>
        </w:rPr>
        <w:t>建物やインフラなどの公共施設は、老朽化の度合いに応じて維持修繕や更新を図っているところですが、人口が減少する見込みの中、必要な規模を見極めた対応をしていく必要があります。</w:t>
      </w:r>
    </w:p>
    <w:p w14:paraId="63CD4FC8" w14:textId="77777777" w:rsidR="00181926" w:rsidRDefault="00181926" w:rsidP="00181926">
      <w:pPr>
        <w:pStyle w:val="af5"/>
        <w:spacing w:before="171" w:after="171"/>
        <w:ind w:left="440" w:hanging="220"/>
      </w:pPr>
      <w:r>
        <w:rPr>
          <w:rFonts w:hint="eastAsia"/>
        </w:rPr>
        <w:t>３．情報</w:t>
      </w:r>
    </w:p>
    <w:p w14:paraId="567AA544" w14:textId="77777777" w:rsidR="00181926" w:rsidRDefault="00181926" w:rsidP="00181926">
      <w:pPr>
        <w:pStyle w:val="2"/>
      </w:pPr>
      <w:r>
        <w:rPr>
          <w:rFonts w:hint="eastAsia"/>
        </w:rPr>
        <w:t>町税の賦課徴収や住民基本台帳、財務といった基幹業務をはじめ、各種業務に電算化のシステムを導入し、業務の効率化を図ってきました。</w:t>
      </w:r>
    </w:p>
    <w:p w14:paraId="3A22F3FA" w14:textId="77777777" w:rsidR="00181926" w:rsidRDefault="00181926" w:rsidP="00181926">
      <w:pPr>
        <w:pStyle w:val="2"/>
      </w:pPr>
      <w:r>
        <w:rPr>
          <w:rFonts w:hint="eastAsia"/>
        </w:rPr>
        <w:t>住民に向けての広報は、広報すみた、住田テレビ、全戸配布のチラシ、ホームページ、ＳＮＳなど多様な手段に拡大してきました。</w:t>
      </w:r>
    </w:p>
    <w:p w14:paraId="69F6823A" w14:textId="77777777" w:rsidR="00181926" w:rsidRDefault="00181926" w:rsidP="00181926">
      <w:pPr>
        <w:pStyle w:val="af"/>
        <w:spacing w:before="171" w:after="171"/>
        <w:ind w:left="700" w:hanging="480"/>
      </w:pPr>
      <w:r>
        <w:rPr>
          <w:rFonts w:hint="eastAsia"/>
        </w:rPr>
        <w:t>第２節　基本方針</w:t>
      </w:r>
    </w:p>
    <w:p w14:paraId="30EEE50E" w14:textId="77777777" w:rsidR="00181926" w:rsidRDefault="00181926" w:rsidP="00181926">
      <w:pPr>
        <w:pStyle w:val="2"/>
      </w:pPr>
      <w:r>
        <w:rPr>
          <w:rFonts w:hint="eastAsia"/>
        </w:rPr>
        <w:t>人材や財源、財産</w:t>
      </w:r>
      <w:r w:rsidRPr="000854E0">
        <w:rPr>
          <w:rStyle w:val="20"/>
          <w:rFonts w:hint="eastAsia"/>
        </w:rPr>
        <w:t>といった限られた経営資源を最大限に活かし、質の高い住民サービスの提供と共</w:t>
      </w:r>
      <w:r>
        <w:rPr>
          <w:rFonts w:hint="eastAsia"/>
        </w:rPr>
        <w:t>生のまちづくりを推進するため、組織としての高いパフォーマンスを発揮できる行政経営の最適化を図ります。</w:t>
      </w:r>
    </w:p>
    <w:p w14:paraId="57D618D6" w14:textId="77777777" w:rsidR="00181926" w:rsidRDefault="00181926" w:rsidP="00181926">
      <w:pPr>
        <w:pStyle w:val="af"/>
        <w:spacing w:before="171" w:after="171"/>
        <w:ind w:left="700" w:hanging="480"/>
      </w:pPr>
      <w:r>
        <w:rPr>
          <w:rFonts w:hint="eastAsia"/>
        </w:rPr>
        <w:t>第３節　取組方向（アクションプラン）</w:t>
      </w:r>
    </w:p>
    <w:p w14:paraId="4B839FE9" w14:textId="77777777" w:rsidR="00181926" w:rsidRDefault="00181926" w:rsidP="00181926">
      <w:pPr>
        <w:pStyle w:val="af5"/>
        <w:spacing w:before="171" w:after="171"/>
        <w:ind w:left="440" w:hanging="220"/>
      </w:pPr>
      <w:r>
        <w:rPr>
          <w:rFonts w:hint="eastAsia"/>
        </w:rPr>
        <w:t>１．人事</w:t>
      </w:r>
    </w:p>
    <w:p w14:paraId="139A8324" w14:textId="77777777" w:rsidR="00181926" w:rsidRDefault="00181926" w:rsidP="00181926">
      <w:pPr>
        <w:pStyle w:val="2"/>
      </w:pPr>
      <w:r>
        <w:rPr>
          <w:rFonts w:hint="eastAsia"/>
        </w:rPr>
        <w:t>事務事業の見直しや業務の外部委託、組織機構の簡素合理化を図るなど、行政サービスの水準を維持しながら職員数の適正化と職員の適正な配置に努めます。</w:t>
      </w:r>
    </w:p>
    <w:p w14:paraId="29A5B939" w14:textId="77777777" w:rsidR="00181926" w:rsidRDefault="00181926" w:rsidP="00181926">
      <w:pPr>
        <w:pStyle w:val="2"/>
      </w:pPr>
      <w:r>
        <w:rPr>
          <w:rFonts w:hint="eastAsia"/>
        </w:rPr>
        <w:t>業務に必要な知識や技術を学ぶとともに、社会情勢の変化に対応し、住民の</w:t>
      </w:r>
      <w:r>
        <w:rPr>
          <w:rFonts w:hint="eastAsia"/>
        </w:rPr>
        <w:lastRenderedPageBreak/>
        <w:t>福祉向上を目指す全体の奉仕者である公務員として職務遂行能力の高い職員を育成するため、計画的な職員研修を実施します。</w:t>
      </w:r>
    </w:p>
    <w:p w14:paraId="55BF7B93" w14:textId="77777777" w:rsidR="00181926" w:rsidRDefault="00181926" w:rsidP="00181926">
      <w:pPr>
        <w:pStyle w:val="2"/>
      </w:pPr>
      <w:r>
        <w:rPr>
          <w:rFonts w:hint="eastAsia"/>
        </w:rPr>
        <w:t>人口減少社会に果敢に立ち向かい、住民をはじめとするあらゆる主体との協働によりまちづくりをけん引する、住民目線でニーズを把握し意欲あふれた職員の確保と育成に努めます。</w:t>
      </w:r>
    </w:p>
    <w:p w14:paraId="2DF49543" w14:textId="77777777" w:rsidR="00181926" w:rsidRDefault="00181926" w:rsidP="00181926">
      <w:pPr>
        <w:pStyle w:val="KPI"/>
        <w:ind w:left="2640" w:hangingChars="800" w:hanging="1760"/>
      </w:pPr>
      <w:r>
        <w:rPr>
          <w:rFonts w:hint="eastAsia"/>
        </w:rPr>
        <w:t>【部門別計画】　住田町職員定員適正化計画</w:t>
      </w:r>
      <w:r>
        <w:br/>
      </w:r>
      <w:r>
        <w:rPr>
          <w:rFonts w:hint="eastAsia"/>
        </w:rPr>
        <w:t>住田町人材育成基本方針</w:t>
      </w:r>
    </w:p>
    <w:p w14:paraId="1B0F0388" w14:textId="77777777" w:rsidR="00181926" w:rsidRDefault="00181926" w:rsidP="00181926">
      <w:pPr>
        <w:pStyle w:val="af"/>
        <w:spacing w:before="171" w:after="171"/>
        <w:ind w:left="700" w:hanging="480"/>
      </w:pPr>
      <w:r>
        <w:rPr>
          <w:rFonts w:hint="eastAsia"/>
        </w:rPr>
        <w:t>２．財政</w:t>
      </w:r>
    </w:p>
    <w:p w14:paraId="2A074A3B" w14:textId="77777777" w:rsidR="00181926" w:rsidRDefault="00181926" w:rsidP="00181926">
      <w:pPr>
        <w:pStyle w:val="2"/>
      </w:pPr>
      <w:r>
        <w:rPr>
          <w:rFonts w:hint="eastAsia"/>
        </w:rPr>
        <w:t>中期的な財政見通しによる計画的な財政運営に努めます。</w:t>
      </w:r>
    </w:p>
    <w:p w14:paraId="74B77A65" w14:textId="77777777" w:rsidR="00181926" w:rsidRDefault="00181926" w:rsidP="00181926">
      <w:pPr>
        <w:pStyle w:val="2"/>
      </w:pPr>
      <w:r>
        <w:rPr>
          <w:rFonts w:hint="eastAsia"/>
        </w:rPr>
        <w:t>歳入については、ふるさと納税に代表されるような、新たな自主財源の確保に努めます。</w:t>
      </w:r>
    </w:p>
    <w:p w14:paraId="3DDF610A" w14:textId="77777777" w:rsidR="00181926" w:rsidRDefault="00181926" w:rsidP="00181926">
      <w:pPr>
        <w:pStyle w:val="2"/>
      </w:pPr>
      <w:r>
        <w:rPr>
          <w:rFonts w:hint="eastAsia"/>
        </w:rPr>
        <w:t>特に町税については、住民が納得して納税できるよう、公平で公正な賦課徴収に努めます。</w:t>
      </w:r>
    </w:p>
    <w:p w14:paraId="3D9A8949" w14:textId="77777777" w:rsidR="00181926" w:rsidRDefault="00181926" w:rsidP="00181926">
      <w:pPr>
        <w:pStyle w:val="2"/>
      </w:pPr>
      <w:r>
        <w:rPr>
          <w:rFonts w:hint="eastAsia"/>
        </w:rPr>
        <w:t>歳出については、有効性や妥当性を常に検証し、限られた財源の有効活用を図ります。</w:t>
      </w:r>
    </w:p>
    <w:p w14:paraId="6C918863" w14:textId="77777777" w:rsidR="00181926" w:rsidRDefault="00181926" w:rsidP="00181926">
      <w:pPr>
        <w:pStyle w:val="2"/>
      </w:pPr>
      <w:r>
        <w:rPr>
          <w:rFonts w:hint="eastAsia"/>
        </w:rPr>
        <w:t>公共施設は、今後の人口推移や財政見通しなどを踏まえ、利用度や緊急度に応じた計画的な維持修繕や建て替えを進めるとともに、場合によっては縮小や統合、廃止を視野に入れて検討します。</w:t>
      </w:r>
    </w:p>
    <w:p w14:paraId="262A3A1F" w14:textId="77777777" w:rsidR="00181926" w:rsidRDefault="00181926" w:rsidP="00181926">
      <w:pPr>
        <w:pStyle w:val="KPI"/>
      </w:pPr>
      <w:r>
        <w:rPr>
          <w:rFonts w:hint="eastAsia"/>
        </w:rPr>
        <w:t>【部門別計画】　住田町公共施設等総合管理計画</w:t>
      </w:r>
    </w:p>
    <w:p w14:paraId="3D04905A" w14:textId="77777777" w:rsidR="00181926" w:rsidRDefault="00181926" w:rsidP="00181926">
      <w:pPr>
        <w:pStyle w:val="af5"/>
        <w:spacing w:before="171" w:after="171"/>
        <w:ind w:left="440" w:hanging="220"/>
      </w:pPr>
      <w:r>
        <w:rPr>
          <w:rFonts w:hint="eastAsia"/>
        </w:rPr>
        <w:t>３．情報</w:t>
      </w:r>
    </w:p>
    <w:p w14:paraId="7322A568" w14:textId="77777777" w:rsidR="00181926" w:rsidRDefault="00181926" w:rsidP="00181926">
      <w:pPr>
        <w:pStyle w:val="2"/>
      </w:pPr>
      <w:r>
        <w:rPr>
          <w:rFonts w:hint="eastAsia"/>
        </w:rPr>
        <w:t>これまで導入してきた電算システムについては、取り扱う個人情報の保護に万全を尽くしながら運用するとともに、ＡＩ（人工知能）やＲＰＡ（ロボティック・プロセス・オートメーション）などの新たな技術の活用により、さらなる業務の効率化を図ります。</w:t>
      </w:r>
    </w:p>
    <w:p w14:paraId="13308962" w14:textId="77777777" w:rsidR="00181926" w:rsidRPr="00DA44F2" w:rsidRDefault="00181926" w:rsidP="00181926">
      <w:pPr>
        <w:pStyle w:val="2"/>
      </w:pPr>
      <w:r w:rsidRPr="00DA44F2">
        <w:rPr>
          <w:rFonts w:hint="eastAsia"/>
        </w:rPr>
        <w:t>デジタル社会の実現に向け、デジタル技術やデータを活用して住民の利便性や行政サービスを更に向上させるため、自治体ＤＸ（デジタル・トランスフォーメーション）を推進します。</w:t>
      </w:r>
    </w:p>
    <w:p w14:paraId="48133F28" w14:textId="77777777" w:rsidR="00181926" w:rsidRPr="00DA44F2" w:rsidRDefault="00181926" w:rsidP="00181926">
      <w:pPr>
        <w:pStyle w:val="2"/>
      </w:pPr>
      <w:r w:rsidRPr="00DA44F2">
        <w:rPr>
          <w:rFonts w:hint="eastAsia"/>
        </w:rPr>
        <w:t>住民に向けた広報については、それぞれの手段の特徴を活かし、適時適切で誰にでもわかりやすい情報提供に努めます。</w:t>
      </w:r>
    </w:p>
    <w:p w14:paraId="256AB11B" w14:textId="77777777" w:rsidR="00181926" w:rsidRPr="00DA44F2" w:rsidRDefault="00181926" w:rsidP="00181926">
      <w:pPr>
        <w:pStyle w:val="2"/>
      </w:pPr>
      <w:r w:rsidRPr="00DA44F2">
        <w:rPr>
          <w:rFonts w:hint="eastAsia"/>
        </w:rPr>
        <w:t>町外に向けた広報については、町の良さや町の取組みなどを積極的に発信することで、特に若者や女性に共感され支持されるようなシティプロモーションを推進します。</w:t>
      </w:r>
    </w:p>
    <w:p w14:paraId="09192EE8" w14:textId="77777777" w:rsidR="00181926" w:rsidRPr="00DA44F2" w:rsidRDefault="00181926" w:rsidP="00181926">
      <w:pPr>
        <w:pStyle w:val="2"/>
      </w:pPr>
      <w:r w:rsidRPr="00DA44F2">
        <w:rPr>
          <w:rFonts w:hint="eastAsia"/>
        </w:rPr>
        <w:t>あらゆる主体のまちづくりへの参画を促進するため、行政情報を誰もが利用できるオープンデータの構築を進めます。</w:t>
      </w:r>
    </w:p>
    <w:p w14:paraId="26292272" w14:textId="77777777" w:rsidR="00181926" w:rsidRPr="00DA44F2" w:rsidRDefault="00181926" w:rsidP="00181926">
      <w:pPr>
        <w:pStyle w:val="KPI"/>
      </w:pPr>
      <w:r w:rsidRPr="00DA44F2">
        <w:rPr>
          <w:rFonts w:hint="eastAsia"/>
        </w:rPr>
        <w:t>【部門別計画】　住田町ＤＸ推進計画</w:t>
      </w:r>
    </w:p>
    <w:p w14:paraId="68248D70" w14:textId="77777777" w:rsidR="002535CC" w:rsidRDefault="002535CC" w:rsidP="000854E0">
      <w:pPr>
        <w:pStyle w:val="2"/>
        <w:sectPr w:rsidR="002535CC" w:rsidSect="000F0042">
          <w:headerReference w:type="even" r:id="rId73"/>
          <w:headerReference w:type="default" r:id="rId74"/>
          <w:pgSz w:w="11906" w:h="16838" w:code="9"/>
          <w:pgMar w:top="1701" w:right="1701" w:bottom="1418" w:left="1701" w:header="851" w:footer="851" w:gutter="0"/>
          <w:cols w:space="425"/>
          <w:docGrid w:type="lines" w:linePitch="342"/>
        </w:sectPr>
      </w:pPr>
    </w:p>
    <w:p w14:paraId="78DE85E6" w14:textId="3347E4E2" w:rsidR="00A742EA" w:rsidRDefault="000B163E" w:rsidP="00A742EA">
      <w:pPr>
        <w:pStyle w:val="ad"/>
        <w:spacing w:after="171"/>
      </w:pPr>
      <w:r>
        <w:rPr>
          <w:rFonts w:hint="eastAsia"/>
        </w:rPr>
        <w:lastRenderedPageBreak/>
        <w:t>第７</w:t>
      </w:r>
      <w:r w:rsidR="00A742EA">
        <w:rPr>
          <w:rFonts w:hint="eastAsia"/>
        </w:rPr>
        <w:t>章　ＳＤＧｓと総合計画との関わり</w:t>
      </w:r>
    </w:p>
    <w:p w14:paraId="0BC3C876" w14:textId="77777777" w:rsidR="00A742EA" w:rsidRDefault="00A742EA" w:rsidP="00A742EA">
      <w:pPr>
        <w:pStyle w:val="af"/>
        <w:spacing w:before="171" w:after="171"/>
        <w:ind w:left="700" w:hanging="480"/>
      </w:pPr>
      <w:r>
        <w:rPr>
          <w:rFonts w:hint="eastAsia"/>
        </w:rPr>
        <w:t>第１節　ＳＤＧｓとは</w:t>
      </w:r>
    </w:p>
    <w:p w14:paraId="70EE0CBD" w14:textId="77777777" w:rsidR="00A742EA" w:rsidRDefault="00A742EA" w:rsidP="00A742EA">
      <w:pPr>
        <w:pStyle w:val="a"/>
        <w:ind w:left="640"/>
      </w:pPr>
      <w:r w:rsidRPr="00E85575">
        <w:rPr>
          <w:rFonts w:hint="eastAsia"/>
        </w:rPr>
        <w:t>持続可能な開発目標（</w:t>
      </w:r>
      <w:r w:rsidRPr="00E85575">
        <w:t>SDGs）とは，2001年に策定されたミレニアム開発目標（MDGs）の後継として</w:t>
      </w:r>
      <w:r>
        <w:rPr>
          <w:rFonts w:hint="eastAsia"/>
        </w:rPr>
        <w:t>、</w:t>
      </w:r>
      <w:r w:rsidRPr="00E85575">
        <w:t>2015年9月の国連サミットで採択された「持続可能な開発のための2030アジェンダ」にて記載された2016年から2030年までの国際目標です。持続可能な世界を実現するための17のゴール</w:t>
      </w:r>
      <w:r>
        <w:rPr>
          <w:rFonts w:hint="eastAsia"/>
        </w:rPr>
        <w:t>、</w:t>
      </w:r>
      <w:r w:rsidRPr="00E85575">
        <w:t>169のターゲットから構成され</w:t>
      </w:r>
      <w:r>
        <w:rPr>
          <w:rFonts w:hint="eastAsia"/>
        </w:rPr>
        <w:t>、</w:t>
      </w:r>
      <w:r w:rsidRPr="00E85575">
        <w:t>地球上の誰一人として取り残さない（leave no one behind）ことを誓っています。</w:t>
      </w:r>
    </w:p>
    <w:p w14:paraId="776B9F80" w14:textId="77777777" w:rsidR="00A742EA" w:rsidRDefault="00A742EA" w:rsidP="00A742EA">
      <w:pPr>
        <w:pStyle w:val="a"/>
        <w:ind w:left="640"/>
      </w:pPr>
      <w:r>
        <w:rPr>
          <w:rFonts w:hint="eastAsia"/>
        </w:rPr>
        <w:t>人口減少に歯止めをかけ、地域社会を持続させるためには、社会保障や自然環境、地域経済などを将来にわたって持続させていくことが必要です。</w:t>
      </w:r>
    </w:p>
    <w:p w14:paraId="76D2E09E" w14:textId="38DB1CAC" w:rsidR="00A742EA" w:rsidRDefault="00A742EA" w:rsidP="00A742EA">
      <w:pPr>
        <w:pStyle w:val="a"/>
        <w:ind w:left="640"/>
      </w:pPr>
      <w:r>
        <w:rPr>
          <w:rFonts w:hint="eastAsia"/>
        </w:rPr>
        <w:t>こうしたことから、本計画の各政策分野とSDGsの17のゴール</w:t>
      </w:r>
      <w:r w:rsidR="003E3102">
        <w:rPr>
          <w:rFonts w:hint="eastAsia"/>
        </w:rPr>
        <w:t>（国際目標）</w:t>
      </w:r>
      <w:r>
        <w:rPr>
          <w:rFonts w:hint="eastAsia"/>
        </w:rPr>
        <w:t>を関連付け、本町の取組みが世界的な課題解決につながることを示します。</w:t>
      </w:r>
    </w:p>
    <w:p w14:paraId="12FFF5A0" w14:textId="77777777" w:rsidR="00A742EA" w:rsidRDefault="00A742EA" w:rsidP="00A742EA">
      <w:pPr>
        <w:pStyle w:val="af2"/>
        <w:ind w:left="660"/>
      </w:pPr>
    </w:p>
    <w:p w14:paraId="007EC815" w14:textId="77777777" w:rsidR="00A742EA" w:rsidRDefault="00A742EA" w:rsidP="00A742EA">
      <w:pPr>
        <w:pStyle w:val="af2"/>
        <w:ind w:left="660"/>
      </w:pPr>
      <w:r w:rsidRPr="00B73B17">
        <w:rPr>
          <w:rFonts w:hint="eastAsia"/>
          <w:noProof/>
        </w:rPr>
        <w:drawing>
          <wp:inline distT="0" distB="0" distL="0" distR="0" wp14:anchorId="03DD12D5" wp14:editId="53282DE0">
            <wp:extent cx="5400040" cy="32099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00040" cy="3209925"/>
                    </a:xfrm>
                    <a:prstGeom prst="rect">
                      <a:avLst/>
                    </a:prstGeom>
                    <a:noFill/>
                    <a:ln>
                      <a:noFill/>
                    </a:ln>
                  </pic:spPr>
                </pic:pic>
              </a:graphicData>
            </a:graphic>
          </wp:inline>
        </w:drawing>
      </w:r>
    </w:p>
    <w:p w14:paraId="1ACE6FA6" w14:textId="77777777" w:rsidR="00A742EA" w:rsidRDefault="00A742EA" w:rsidP="00A742EA">
      <w:pPr>
        <w:pStyle w:val="af2"/>
        <w:ind w:left="660"/>
      </w:pPr>
      <w:r>
        <w:br w:type="page"/>
      </w:r>
    </w:p>
    <w:p w14:paraId="7C9DF89C" w14:textId="7B9A4D29" w:rsidR="00A742EA" w:rsidRDefault="00A742EA" w:rsidP="00A742EA">
      <w:pPr>
        <w:pStyle w:val="a"/>
        <w:ind w:left="640"/>
      </w:pPr>
      <w:r>
        <w:rPr>
          <w:rFonts w:hint="eastAsia"/>
        </w:rPr>
        <w:lastRenderedPageBreak/>
        <w:t>SDGsに掲げる17の</w:t>
      </w:r>
      <w:r w:rsidR="002D14B7">
        <w:rPr>
          <w:rFonts w:hint="eastAsia"/>
        </w:rPr>
        <w:t>ゴール（国際目標）</w:t>
      </w:r>
    </w:p>
    <w:tbl>
      <w:tblPr>
        <w:tblStyle w:val="a8"/>
        <w:tblW w:w="0" w:type="auto"/>
        <w:tblInd w:w="660" w:type="dxa"/>
        <w:tblLook w:val="04A0" w:firstRow="1" w:lastRow="0" w:firstColumn="1" w:lastColumn="0" w:noHBand="0" w:noVBand="1"/>
      </w:tblPr>
      <w:tblGrid>
        <w:gridCol w:w="846"/>
        <w:gridCol w:w="6988"/>
      </w:tblGrid>
      <w:tr w:rsidR="00A742EA" w:rsidRPr="005E65FE" w14:paraId="68937BEA" w14:textId="77777777" w:rsidTr="000C5947">
        <w:tc>
          <w:tcPr>
            <w:tcW w:w="846" w:type="dxa"/>
            <w:vAlign w:val="center"/>
          </w:tcPr>
          <w:p w14:paraId="5357850D" w14:textId="77777777" w:rsidR="00A742EA" w:rsidRPr="005E65FE" w:rsidRDefault="00A742EA" w:rsidP="000C5947">
            <w:pPr>
              <w:pStyle w:val="af2"/>
              <w:ind w:leftChars="0" w:left="0"/>
              <w:jc w:val="center"/>
              <w:rPr>
                <w:rFonts w:ascii="BIZ UDゴシック" w:eastAsia="BIZ UDゴシック" w:hAnsi="BIZ UDゴシック"/>
              </w:rPr>
            </w:pPr>
            <w:r>
              <w:rPr>
                <w:rFonts w:ascii="BIZ UDゴシック" w:eastAsia="BIZ UDゴシック" w:hAnsi="BIZ UDゴシック"/>
                <w:noProof/>
              </w:rPr>
              <w:drawing>
                <wp:inline distT="0" distB="0" distL="0" distR="0" wp14:anchorId="4774C291" wp14:editId="6559067F">
                  <wp:extent cx="396000" cy="396000"/>
                  <wp:effectExtent l="0" t="0" r="4445" b="444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 貧困をなくそう.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6988" w:type="dxa"/>
            <w:vAlign w:val="center"/>
          </w:tcPr>
          <w:p w14:paraId="5F981611" w14:textId="77777777" w:rsidR="00A742EA" w:rsidRPr="005E65FE" w:rsidRDefault="00A742EA" w:rsidP="000C5947">
            <w:pPr>
              <w:pStyle w:val="af2"/>
              <w:snapToGrid w:val="0"/>
              <w:ind w:leftChars="0" w:left="0"/>
              <w:rPr>
                <w:rFonts w:ascii="BIZ UDゴシック" w:eastAsia="BIZ UDゴシック" w:hAnsi="BIZ UDゴシック"/>
                <w:sz w:val="20"/>
                <w:szCs w:val="20"/>
              </w:rPr>
            </w:pPr>
            <w:r w:rsidRPr="005E65FE">
              <w:rPr>
                <w:rFonts w:ascii="BIZ UDゴシック" w:eastAsia="BIZ UDゴシック" w:hAnsi="BIZ UDゴシック" w:hint="eastAsia"/>
                <w:sz w:val="20"/>
                <w:szCs w:val="20"/>
              </w:rPr>
              <w:t>あらゆる場所のあらゆる形態の貧困を終わらせる</w:t>
            </w:r>
          </w:p>
        </w:tc>
      </w:tr>
      <w:tr w:rsidR="00A742EA" w:rsidRPr="005E65FE" w14:paraId="4295405C" w14:textId="77777777" w:rsidTr="000C5947">
        <w:tc>
          <w:tcPr>
            <w:tcW w:w="846" w:type="dxa"/>
            <w:vAlign w:val="center"/>
          </w:tcPr>
          <w:p w14:paraId="7D05B5DE" w14:textId="77777777" w:rsidR="00A742EA" w:rsidRPr="005E65FE" w:rsidRDefault="00A742EA" w:rsidP="000C5947">
            <w:pPr>
              <w:pStyle w:val="af2"/>
              <w:ind w:leftChars="0" w:left="0"/>
              <w:jc w:val="center"/>
              <w:rPr>
                <w:rFonts w:ascii="BIZ UDゴシック" w:eastAsia="BIZ UDゴシック" w:hAnsi="BIZ UDゴシック"/>
              </w:rPr>
            </w:pPr>
            <w:r>
              <w:rPr>
                <w:rFonts w:ascii="BIZ UDゴシック" w:eastAsia="BIZ UDゴシック" w:hAnsi="BIZ UDゴシック"/>
                <w:noProof/>
              </w:rPr>
              <w:drawing>
                <wp:inline distT="0" distB="0" distL="0" distR="0" wp14:anchorId="235B1D77" wp14:editId="79862436">
                  <wp:extent cx="396000" cy="396000"/>
                  <wp:effectExtent l="0" t="0" r="4445" b="4445"/>
                  <wp:docPr id="50" name="図 50"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 飢餓をゼロに.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6988" w:type="dxa"/>
            <w:vAlign w:val="center"/>
          </w:tcPr>
          <w:p w14:paraId="5F1EFB22" w14:textId="77777777" w:rsidR="00A742EA" w:rsidRPr="005E65FE" w:rsidRDefault="00A742EA" w:rsidP="000C5947">
            <w:pPr>
              <w:pStyle w:val="af2"/>
              <w:snapToGrid w:val="0"/>
              <w:ind w:leftChars="0" w:left="0"/>
              <w:rPr>
                <w:rFonts w:ascii="BIZ UDゴシック" w:eastAsia="BIZ UDゴシック" w:hAnsi="BIZ UDゴシック"/>
                <w:sz w:val="20"/>
                <w:szCs w:val="20"/>
              </w:rPr>
            </w:pPr>
            <w:r w:rsidRPr="005E65FE">
              <w:rPr>
                <w:rFonts w:ascii="BIZ UDゴシック" w:eastAsia="BIZ UDゴシック" w:hAnsi="BIZ UDゴシック" w:hint="eastAsia"/>
                <w:sz w:val="20"/>
                <w:szCs w:val="20"/>
              </w:rPr>
              <w:t>飢餓を終わらせ、食料安全保障及び栄養改善を実現し、持続可能な農業を促進する</w:t>
            </w:r>
          </w:p>
        </w:tc>
      </w:tr>
      <w:tr w:rsidR="00A742EA" w:rsidRPr="005E65FE" w14:paraId="286A7DFC" w14:textId="77777777" w:rsidTr="000C5947">
        <w:tc>
          <w:tcPr>
            <w:tcW w:w="846" w:type="dxa"/>
            <w:vAlign w:val="center"/>
          </w:tcPr>
          <w:p w14:paraId="72D2F0AC" w14:textId="77777777" w:rsidR="00A742EA" w:rsidRPr="005E65FE" w:rsidRDefault="00A742EA" w:rsidP="000C5947">
            <w:pPr>
              <w:pStyle w:val="af2"/>
              <w:ind w:leftChars="0" w:left="0"/>
              <w:jc w:val="center"/>
              <w:rPr>
                <w:rFonts w:ascii="BIZ UDゴシック" w:eastAsia="BIZ UDゴシック" w:hAnsi="BIZ UDゴシック"/>
              </w:rPr>
            </w:pPr>
            <w:r>
              <w:rPr>
                <w:rFonts w:ascii="BIZ UDゴシック" w:eastAsia="BIZ UDゴシック" w:hAnsi="BIZ UDゴシック"/>
                <w:noProof/>
              </w:rPr>
              <w:drawing>
                <wp:inline distT="0" distB="0" distL="0" distR="0" wp14:anchorId="2A281E7C" wp14:editId="6026400E">
                  <wp:extent cx="396000" cy="396000"/>
                  <wp:effectExtent l="0" t="0" r="4445" b="444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 すべての人に健康と福祉を.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6988" w:type="dxa"/>
            <w:vAlign w:val="center"/>
          </w:tcPr>
          <w:p w14:paraId="2167DBDD" w14:textId="77777777" w:rsidR="00A742EA" w:rsidRPr="005E65FE" w:rsidRDefault="00A742EA" w:rsidP="000C5947">
            <w:pPr>
              <w:pStyle w:val="af2"/>
              <w:snapToGrid w:val="0"/>
              <w:ind w:leftChars="0" w:left="0"/>
              <w:rPr>
                <w:rFonts w:ascii="BIZ UDゴシック" w:eastAsia="BIZ UDゴシック" w:hAnsi="BIZ UDゴシック"/>
                <w:sz w:val="20"/>
                <w:szCs w:val="20"/>
              </w:rPr>
            </w:pPr>
            <w:r w:rsidRPr="005E65FE">
              <w:rPr>
                <w:rFonts w:ascii="BIZ UDゴシック" w:eastAsia="BIZ UDゴシック" w:hAnsi="BIZ UDゴシック" w:hint="eastAsia"/>
                <w:sz w:val="20"/>
                <w:szCs w:val="20"/>
              </w:rPr>
              <w:t>あらゆる年齢のすべての人々の健康的な生活を確保し</w:t>
            </w:r>
            <w:r w:rsidRPr="005E65FE">
              <w:rPr>
                <w:rFonts w:ascii="BIZ UDゴシック" w:eastAsia="BIZ UDゴシック" w:hAnsi="BIZ UDゴシック"/>
                <w:sz w:val="20"/>
                <w:szCs w:val="20"/>
              </w:rPr>
              <w:t xml:space="preserve"> 、 福祉を促進する</w:t>
            </w:r>
          </w:p>
        </w:tc>
      </w:tr>
      <w:tr w:rsidR="00A742EA" w:rsidRPr="005E65FE" w14:paraId="26D4A67D" w14:textId="77777777" w:rsidTr="000C5947">
        <w:tc>
          <w:tcPr>
            <w:tcW w:w="846" w:type="dxa"/>
            <w:vAlign w:val="center"/>
          </w:tcPr>
          <w:p w14:paraId="186FF814" w14:textId="77777777" w:rsidR="00A742EA" w:rsidRPr="005E65FE" w:rsidRDefault="00A742EA" w:rsidP="000C5947">
            <w:pPr>
              <w:pStyle w:val="af2"/>
              <w:ind w:leftChars="0" w:left="0"/>
              <w:jc w:val="center"/>
              <w:rPr>
                <w:rFonts w:ascii="BIZ UDゴシック" w:eastAsia="BIZ UDゴシック" w:hAnsi="BIZ UDゴシック"/>
              </w:rPr>
            </w:pPr>
            <w:r>
              <w:rPr>
                <w:rFonts w:ascii="BIZ UDゴシック" w:eastAsia="BIZ UDゴシック" w:hAnsi="BIZ UDゴシック"/>
                <w:noProof/>
              </w:rPr>
              <w:drawing>
                <wp:inline distT="0" distB="0" distL="0" distR="0" wp14:anchorId="36743E17" wp14:editId="247ECC80">
                  <wp:extent cx="396000" cy="396000"/>
                  <wp:effectExtent l="0" t="0" r="4445" b="444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 質の高い教育をみんなに.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6988" w:type="dxa"/>
            <w:vAlign w:val="center"/>
          </w:tcPr>
          <w:p w14:paraId="1A8CCE57" w14:textId="77777777" w:rsidR="00A742EA" w:rsidRPr="005E65FE" w:rsidRDefault="00A742EA" w:rsidP="000C5947">
            <w:pPr>
              <w:pStyle w:val="af2"/>
              <w:snapToGrid w:val="0"/>
              <w:ind w:leftChars="0" w:left="0"/>
              <w:rPr>
                <w:rFonts w:ascii="BIZ UDゴシック" w:eastAsia="BIZ UDゴシック" w:hAnsi="BIZ UDゴシック"/>
                <w:sz w:val="20"/>
                <w:szCs w:val="20"/>
              </w:rPr>
            </w:pPr>
            <w:r w:rsidRPr="005E65FE">
              <w:rPr>
                <w:rFonts w:ascii="BIZ UDゴシック" w:eastAsia="BIZ UDゴシック" w:hAnsi="BIZ UDゴシック" w:hint="eastAsia"/>
                <w:sz w:val="20"/>
                <w:szCs w:val="20"/>
              </w:rPr>
              <w:t>すべての人々への包摂的かつ公正な質の高い教育を提供し、生涯学習の機会を促進する</w:t>
            </w:r>
          </w:p>
        </w:tc>
      </w:tr>
      <w:tr w:rsidR="00A742EA" w:rsidRPr="005E65FE" w14:paraId="37C0A787" w14:textId="77777777" w:rsidTr="000C5947">
        <w:tc>
          <w:tcPr>
            <w:tcW w:w="846" w:type="dxa"/>
            <w:vAlign w:val="center"/>
          </w:tcPr>
          <w:p w14:paraId="4703DCCE" w14:textId="77777777" w:rsidR="00A742EA" w:rsidRPr="005E65FE" w:rsidRDefault="00A742EA" w:rsidP="000C5947">
            <w:pPr>
              <w:pStyle w:val="af2"/>
              <w:ind w:leftChars="0" w:left="0"/>
              <w:jc w:val="center"/>
              <w:rPr>
                <w:rFonts w:ascii="BIZ UDゴシック" w:eastAsia="BIZ UDゴシック" w:hAnsi="BIZ UDゴシック"/>
              </w:rPr>
            </w:pPr>
            <w:r>
              <w:rPr>
                <w:rFonts w:ascii="BIZ UDゴシック" w:eastAsia="BIZ UDゴシック" w:hAnsi="BIZ UDゴシック"/>
                <w:noProof/>
              </w:rPr>
              <w:drawing>
                <wp:inline distT="0" distB="0" distL="0" distR="0" wp14:anchorId="2F7823AA" wp14:editId="2EFD1071">
                  <wp:extent cx="396000" cy="396000"/>
                  <wp:effectExtent l="0" t="0" r="4445" b="444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 ジェンダー平等を実現しよう.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6988" w:type="dxa"/>
            <w:vAlign w:val="center"/>
          </w:tcPr>
          <w:p w14:paraId="7A3AAB0A" w14:textId="77777777" w:rsidR="00A742EA" w:rsidRPr="005E65FE" w:rsidRDefault="00A742EA" w:rsidP="000C5947">
            <w:pPr>
              <w:pStyle w:val="af2"/>
              <w:snapToGrid w:val="0"/>
              <w:ind w:leftChars="0" w:left="0"/>
              <w:rPr>
                <w:rFonts w:ascii="BIZ UDゴシック" w:eastAsia="BIZ UDゴシック" w:hAnsi="BIZ UDゴシック"/>
                <w:sz w:val="20"/>
                <w:szCs w:val="20"/>
              </w:rPr>
            </w:pPr>
            <w:r w:rsidRPr="005E65FE">
              <w:rPr>
                <w:rFonts w:ascii="BIZ UDゴシック" w:eastAsia="BIZ UDゴシック" w:hAnsi="BIZ UDゴシック" w:hint="eastAsia"/>
                <w:sz w:val="20"/>
                <w:szCs w:val="20"/>
              </w:rPr>
              <w:t>ジェンダー平等を達成し、すべての女性及び女児の能力強化を行う</w:t>
            </w:r>
          </w:p>
        </w:tc>
      </w:tr>
      <w:tr w:rsidR="00A742EA" w:rsidRPr="005E65FE" w14:paraId="48444757" w14:textId="77777777" w:rsidTr="000C5947">
        <w:tc>
          <w:tcPr>
            <w:tcW w:w="846" w:type="dxa"/>
            <w:vAlign w:val="center"/>
          </w:tcPr>
          <w:p w14:paraId="74E7BA7C" w14:textId="77777777" w:rsidR="00A742EA" w:rsidRPr="005E65FE" w:rsidRDefault="00A742EA" w:rsidP="000C5947">
            <w:pPr>
              <w:pStyle w:val="af2"/>
              <w:ind w:leftChars="0" w:left="0"/>
              <w:jc w:val="center"/>
              <w:rPr>
                <w:rFonts w:ascii="BIZ UDゴシック" w:eastAsia="BIZ UDゴシック" w:hAnsi="BIZ UDゴシック"/>
              </w:rPr>
            </w:pPr>
            <w:r>
              <w:rPr>
                <w:rFonts w:ascii="BIZ UDゴシック" w:eastAsia="BIZ UDゴシック" w:hAnsi="BIZ UDゴシック"/>
                <w:noProof/>
              </w:rPr>
              <w:drawing>
                <wp:inline distT="0" distB="0" distL="0" distR="0" wp14:anchorId="3D6C972B" wp14:editId="09F0177A">
                  <wp:extent cx="396000" cy="396000"/>
                  <wp:effectExtent l="0" t="0" r="4445" b="4445"/>
                  <wp:docPr id="54" name="図 5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6 安全な水とトイレを世界中に.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6988" w:type="dxa"/>
            <w:vAlign w:val="center"/>
          </w:tcPr>
          <w:p w14:paraId="78EA1C15" w14:textId="77777777" w:rsidR="00A742EA" w:rsidRPr="005E65FE" w:rsidRDefault="00A742EA" w:rsidP="000C5947">
            <w:pPr>
              <w:pStyle w:val="af2"/>
              <w:snapToGrid w:val="0"/>
              <w:ind w:leftChars="0" w:left="0"/>
              <w:rPr>
                <w:rFonts w:ascii="BIZ UDゴシック" w:eastAsia="BIZ UDゴシック" w:hAnsi="BIZ UDゴシック"/>
                <w:sz w:val="20"/>
                <w:szCs w:val="20"/>
              </w:rPr>
            </w:pPr>
            <w:r w:rsidRPr="005E65FE">
              <w:rPr>
                <w:rFonts w:ascii="BIZ UDゴシック" w:eastAsia="BIZ UDゴシック" w:hAnsi="BIZ UDゴシック" w:hint="eastAsia"/>
                <w:sz w:val="20"/>
                <w:szCs w:val="20"/>
              </w:rPr>
              <w:t>すべての人々の水と衛生の利用可能性と持続可能な管理を確保する</w:t>
            </w:r>
          </w:p>
        </w:tc>
      </w:tr>
      <w:tr w:rsidR="00A742EA" w:rsidRPr="005E65FE" w14:paraId="2E8ACA6A" w14:textId="77777777" w:rsidTr="000C5947">
        <w:tc>
          <w:tcPr>
            <w:tcW w:w="846" w:type="dxa"/>
            <w:vAlign w:val="center"/>
          </w:tcPr>
          <w:p w14:paraId="7E71BC3A" w14:textId="77777777" w:rsidR="00A742EA" w:rsidRPr="005E65FE" w:rsidRDefault="00A742EA" w:rsidP="000C5947">
            <w:pPr>
              <w:pStyle w:val="af2"/>
              <w:ind w:leftChars="0" w:left="0"/>
              <w:jc w:val="center"/>
              <w:rPr>
                <w:rFonts w:ascii="BIZ UDゴシック" w:eastAsia="BIZ UDゴシック" w:hAnsi="BIZ UDゴシック"/>
              </w:rPr>
            </w:pPr>
            <w:r>
              <w:rPr>
                <w:rFonts w:ascii="BIZ UDゴシック" w:eastAsia="BIZ UDゴシック" w:hAnsi="BIZ UDゴシック"/>
                <w:noProof/>
              </w:rPr>
              <w:drawing>
                <wp:inline distT="0" distB="0" distL="0" distR="0" wp14:anchorId="5AC16867" wp14:editId="48CF2364">
                  <wp:extent cx="396000" cy="396000"/>
                  <wp:effectExtent l="0" t="0" r="4445" b="4445"/>
                  <wp:docPr id="55" name="図 5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7 エネルギーをみんなにそしてクリーンに.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6988" w:type="dxa"/>
            <w:vAlign w:val="center"/>
          </w:tcPr>
          <w:p w14:paraId="6C4F054A" w14:textId="77777777" w:rsidR="00A742EA" w:rsidRPr="005E65FE" w:rsidRDefault="00A742EA" w:rsidP="000C5947">
            <w:pPr>
              <w:pStyle w:val="af2"/>
              <w:snapToGrid w:val="0"/>
              <w:ind w:leftChars="0" w:left="0"/>
              <w:rPr>
                <w:rFonts w:ascii="BIZ UDゴシック" w:eastAsia="BIZ UDゴシック" w:hAnsi="BIZ UDゴシック"/>
                <w:sz w:val="20"/>
                <w:szCs w:val="20"/>
              </w:rPr>
            </w:pPr>
            <w:r w:rsidRPr="005E65FE">
              <w:rPr>
                <w:rFonts w:ascii="BIZ UDゴシック" w:eastAsia="BIZ UDゴシック" w:hAnsi="BIZ UDゴシック" w:hint="eastAsia"/>
                <w:sz w:val="20"/>
                <w:szCs w:val="20"/>
              </w:rPr>
              <w:t>すべての人々の、安価かつ信頼できる持続可能な近代的エネルギーへのアクセスを確保する</w:t>
            </w:r>
          </w:p>
        </w:tc>
      </w:tr>
      <w:tr w:rsidR="00A742EA" w:rsidRPr="005E65FE" w14:paraId="6A914D9F" w14:textId="77777777" w:rsidTr="000C5947">
        <w:tc>
          <w:tcPr>
            <w:tcW w:w="846" w:type="dxa"/>
            <w:vAlign w:val="center"/>
          </w:tcPr>
          <w:p w14:paraId="1D8418F4" w14:textId="77777777" w:rsidR="00A742EA" w:rsidRPr="005E65FE" w:rsidRDefault="00A742EA" w:rsidP="000C5947">
            <w:pPr>
              <w:pStyle w:val="af2"/>
              <w:ind w:leftChars="0" w:left="0"/>
              <w:jc w:val="center"/>
              <w:rPr>
                <w:rFonts w:ascii="BIZ UDゴシック" w:eastAsia="BIZ UDゴシック" w:hAnsi="BIZ UDゴシック"/>
              </w:rPr>
            </w:pPr>
            <w:r>
              <w:rPr>
                <w:rFonts w:ascii="BIZ UDゴシック" w:eastAsia="BIZ UDゴシック" w:hAnsi="BIZ UDゴシック"/>
                <w:noProof/>
              </w:rPr>
              <w:drawing>
                <wp:inline distT="0" distB="0" distL="0" distR="0" wp14:anchorId="4D8D835A" wp14:editId="48F4ED3C">
                  <wp:extent cx="396000" cy="396000"/>
                  <wp:effectExtent l="0" t="0" r="4445" b="444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 働きがいも経済成長も.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6988" w:type="dxa"/>
            <w:vAlign w:val="center"/>
          </w:tcPr>
          <w:p w14:paraId="6FBE1750" w14:textId="2E7FA118" w:rsidR="00A742EA" w:rsidRPr="005E65FE" w:rsidRDefault="00A742EA" w:rsidP="000C5947">
            <w:pPr>
              <w:pStyle w:val="af2"/>
              <w:snapToGrid w:val="0"/>
              <w:ind w:leftChars="0" w:left="0"/>
              <w:rPr>
                <w:rFonts w:ascii="BIZ UDゴシック" w:eastAsia="BIZ UDゴシック" w:hAnsi="BIZ UDゴシック"/>
                <w:sz w:val="20"/>
                <w:szCs w:val="20"/>
              </w:rPr>
            </w:pPr>
            <w:r w:rsidRPr="005E65FE">
              <w:rPr>
                <w:rFonts w:ascii="BIZ UDゴシック" w:eastAsia="BIZ UDゴシック" w:hAnsi="BIZ UDゴシック" w:hint="eastAsia"/>
                <w:sz w:val="20"/>
                <w:szCs w:val="20"/>
              </w:rPr>
              <w:t>包摂的かつ持続可能な経済成長及びすべての人々の完全かつ生産的な雇用と働きがいのある人間らしい雇用</w:t>
            </w:r>
            <w:r w:rsidR="00EC7516">
              <w:rPr>
                <w:rFonts w:ascii="BIZ UDゴシック" w:eastAsia="BIZ UDゴシック" w:hAnsi="BIZ UDゴシック" w:hint="eastAsia"/>
                <w:sz w:val="20"/>
                <w:szCs w:val="20"/>
              </w:rPr>
              <w:t>(</w:t>
            </w:r>
            <w:r w:rsidRPr="005E65FE">
              <w:rPr>
                <w:rFonts w:ascii="BIZ UDゴシック" w:eastAsia="BIZ UDゴシック" w:hAnsi="BIZ UDゴシック" w:hint="eastAsia"/>
                <w:sz w:val="20"/>
                <w:szCs w:val="20"/>
              </w:rPr>
              <w:t>ディーセント・ワーク</w:t>
            </w:r>
            <w:r w:rsidR="00EC7516">
              <w:rPr>
                <w:rFonts w:ascii="BIZ UDゴシック" w:eastAsia="BIZ UDゴシック" w:hAnsi="BIZ UDゴシック" w:hint="eastAsia"/>
                <w:sz w:val="20"/>
                <w:szCs w:val="20"/>
              </w:rPr>
              <w:t>)</w:t>
            </w:r>
            <w:r w:rsidRPr="005E65FE">
              <w:rPr>
                <w:rFonts w:ascii="BIZ UDゴシック" w:eastAsia="BIZ UDゴシック" w:hAnsi="BIZ UDゴシック" w:hint="eastAsia"/>
                <w:sz w:val="20"/>
                <w:szCs w:val="20"/>
              </w:rPr>
              <w:t>を促進する</w:t>
            </w:r>
          </w:p>
        </w:tc>
      </w:tr>
      <w:tr w:rsidR="00A742EA" w:rsidRPr="005E65FE" w14:paraId="01F70208" w14:textId="77777777" w:rsidTr="000C5947">
        <w:tc>
          <w:tcPr>
            <w:tcW w:w="846" w:type="dxa"/>
            <w:vAlign w:val="center"/>
          </w:tcPr>
          <w:p w14:paraId="635BCCD0" w14:textId="77777777" w:rsidR="00A742EA" w:rsidRPr="005E65FE" w:rsidRDefault="00A742EA" w:rsidP="000C5947">
            <w:pPr>
              <w:pStyle w:val="af2"/>
              <w:ind w:leftChars="0" w:left="0"/>
              <w:jc w:val="center"/>
              <w:rPr>
                <w:rFonts w:ascii="BIZ UDゴシック" w:eastAsia="BIZ UDゴシック" w:hAnsi="BIZ UDゴシック"/>
                <w:noProof/>
              </w:rPr>
            </w:pPr>
            <w:r>
              <w:rPr>
                <w:rFonts w:ascii="BIZ UDゴシック" w:eastAsia="BIZ UDゴシック" w:hAnsi="BIZ UDゴシック"/>
                <w:noProof/>
              </w:rPr>
              <w:drawing>
                <wp:inline distT="0" distB="0" distL="0" distR="0" wp14:anchorId="773DF2F5" wp14:editId="1E9E8AE1">
                  <wp:extent cx="396000" cy="396000"/>
                  <wp:effectExtent l="0" t="0" r="4445" b="4445"/>
                  <wp:docPr id="57" name="図 57"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9 産業の技術革新の基盤をつくろう.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6988" w:type="dxa"/>
            <w:vAlign w:val="center"/>
          </w:tcPr>
          <w:p w14:paraId="53CD31A9" w14:textId="483123D6" w:rsidR="00A742EA" w:rsidRPr="005E65FE" w:rsidRDefault="00EC7516" w:rsidP="000C5947">
            <w:pPr>
              <w:pStyle w:val="af2"/>
              <w:snapToGrid w:val="0"/>
              <w:ind w:leftChars="0" w:left="0"/>
              <w:rPr>
                <w:rFonts w:ascii="BIZ UDゴシック" w:eastAsia="BIZ UDゴシック" w:hAnsi="BIZ UDゴシック"/>
                <w:sz w:val="20"/>
                <w:szCs w:val="20"/>
              </w:rPr>
            </w:pPr>
            <w:r>
              <w:rPr>
                <w:rFonts w:ascii="BIZ UDゴシック" w:eastAsia="BIZ UDゴシック" w:hAnsi="BIZ UDゴシック" w:hint="eastAsia"/>
                <w:sz w:val="20"/>
                <w:szCs w:val="20"/>
              </w:rPr>
              <w:t>強靱(</w:t>
            </w:r>
            <w:r w:rsidR="00A742EA" w:rsidRPr="005E65FE">
              <w:rPr>
                <w:rFonts w:ascii="BIZ UDゴシック" w:eastAsia="BIZ UDゴシック" w:hAnsi="BIZ UDゴシック" w:hint="eastAsia"/>
                <w:sz w:val="20"/>
                <w:szCs w:val="20"/>
              </w:rPr>
              <w:t>レジリエント</w:t>
            </w:r>
            <w:r>
              <w:rPr>
                <w:rFonts w:ascii="BIZ UDゴシック" w:eastAsia="BIZ UDゴシック" w:hAnsi="BIZ UDゴシック" w:hint="eastAsia"/>
                <w:sz w:val="20"/>
                <w:szCs w:val="20"/>
              </w:rPr>
              <w:t>)</w:t>
            </w:r>
            <w:r w:rsidR="00A742EA" w:rsidRPr="005E65FE">
              <w:rPr>
                <w:rFonts w:ascii="BIZ UDゴシック" w:eastAsia="BIZ UDゴシック" w:hAnsi="BIZ UDゴシック" w:hint="eastAsia"/>
                <w:sz w:val="20"/>
                <w:szCs w:val="20"/>
              </w:rPr>
              <w:t>なインフラ構築、包摂的かつ持続可能な産業化の促進及びイノベーションの推進を図る</w:t>
            </w:r>
          </w:p>
        </w:tc>
      </w:tr>
      <w:tr w:rsidR="00A742EA" w:rsidRPr="005E65FE" w14:paraId="39F3AADD" w14:textId="77777777" w:rsidTr="000C5947">
        <w:tc>
          <w:tcPr>
            <w:tcW w:w="846" w:type="dxa"/>
            <w:vAlign w:val="center"/>
          </w:tcPr>
          <w:p w14:paraId="7C159404" w14:textId="77777777" w:rsidR="00A742EA" w:rsidRPr="005E65FE" w:rsidRDefault="00A742EA" w:rsidP="000C5947">
            <w:pPr>
              <w:pStyle w:val="af2"/>
              <w:ind w:leftChars="0" w:left="0"/>
              <w:jc w:val="center"/>
              <w:rPr>
                <w:rFonts w:ascii="BIZ UDゴシック" w:eastAsia="BIZ UDゴシック" w:hAnsi="BIZ UDゴシック"/>
                <w:noProof/>
              </w:rPr>
            </w:pPr>
            <w:r>
              <w:rPr>
                <w:rFonts w:ascii="BIZ UDゴシック" w:eastAsia="BIZ UDゴシック" w:hAnsi="BIZ UDゴシック"/>
                <w:noProof/>
              </w:rPr>
              <w:drawing>
                <wp:inline distT="0" distB="0" distL="0" distR="0" wp14:anchorId="4342A68A" wp14:editId="6EFBDCF0">
                  <wp:extent cx="396000" cy="396000"/>
                  <wp:effectExtent l="0" t="0" r="4445" b="4445"/>
                  <wp:docPr id="58" name="図 58" descr="テキスト, 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0 人や国の不平等をなくそう.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6988" w:type="dxa"/>
            <w:vAlign w:val="center"/>
          </w:tcPr>
          <w:p w14:paraId="62DC569D" w14:textId="77777777" w:rsidR="00A742EA" w:rsidRPr="005E65FE" w:rsidRDefault="00A742EA" w:rsidP="000C5947">
            <w:pPr>
              <w:pStyle w:val="af2"/>
              <w:snapToGrid w:val="0"/>
              <w:ind w:leftChars="0" w:left="0"/>
              <w:rPr>
                <w:rFonts w:ascii="BIZ UDゴシック" w:eastAsia="BIZ UDゴシック" w:hAnsi="BIZ UDゴシック"/>
                <w:sz w:val="20"/>
                <w:szCs w:val="20"/>
              </w:rPr>
            </w:pPr>
            <w:r w:rsidRPr="005E65FE">
              <w:rPr>
                <w:rFonts w:ascii="BIZ UDゴシック" w:eastAsia="BIZ UDゴシック" w:hAnsi="BIZ UDゴシック" w:hint="eastAsia"/>
                <w:sz w:val="20"/>
                <w:szCs w:val="20"/>
              </w:rPr>
              <w:t>各国内及び各国間の不平等を是正する</w:t>
            </w:r>
          </w:p>
        </w:tc>
      </w:tr>
      <w:tr w:rsidR="00A742EA" w:rsidRPr="005E65FE" w14:paraId="4E60766B" w14:textId="77777777" w:rsidTr="000C5947">
        <w:tc>
          <w:tcPr>
            <w:tcW w:w="846" w:type="dxa"/>
            <w:vAlign w:val="center"/>
          </w:tcPr>
          <w:p w14:paraId="53EEB45B" w14:textId="77777777" w:rsidR="00A742EA" w:rsidRPr="005E65FE" w:rsidRDefault="00A742EA" w:rsidP="000C5947">
            <w:pPr>
              <w:pStyle w:val="af2"/>
              <w:ind w:leftChars="0" w:left="0"/>
              <w:jc w:val="center"/>
              <w:rPr>
                <w:rFonts w:ascii="BIZ UDゴシック" w:eastAsia="BIZ UDゴシック" w:hAnsi="BIZ UDゴシック"/>
                <w:noProof/>
              </w:rPr>
            </w:pPr>
            <w:r>
              <w:rPr>
                <w:rFonts w:ascii="BIZ UDゴシック" w:eastAsia="BIZ UDゴシック" w:hAnsi="BIZ UDゴシック"/>
                <w:noProof/>
              </w:rPr>
              <w:drawing>
                <wp:inline distT="0" distB="0" distL="0" distR="0" wp14:anchorId="4F57D71A" wp14:editId="77E3DA48">
                  <wp:extent cx="396000" cy="396000"/>
                  <wp:effectExtent l="0" t="0" r="4445" b="4445"/>
                  <wp:docPr id="59" name="図 59" descr="ベクトル グラフィックス,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1 住み続けられるまちづくりを.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6988" w:type="dxa"/>
            <w:vAlign w:val="center"/>
          </w:tcPr>
          <w:p w14:paraId="0789D942" w14:textId="2971B625" w:rsidR="00A742EA" w:rsidRPr="005E65FE" w:rsidRDefault="00A742EA" w:rsidP="000C5947">
            <w:pPr>
              <w:pStyle w:val="af2"/>
              <w:snapToGrid w:val="0"/>
              <w:ind w:leftChars="0" w:left="0"/>
              <w:rPr>
                <w:rFonts w:ascii="BIZ UDゴシック" w:eastAsia="BIZ UDゴシック" w:hAnsi="BIZ UDゴシック"/>
                <w:sz w:val="20"/>
                <w:szCs w:val="20"/>
              </w:rPr>
            </w:pPr>
            <w:r w:rsidRPr="005E65FE">
              <w:rPr>
                <w:rFonts w:ascii="BIZ UDゴシック" w:eastAsia="BIZ UDゴシック" w:hAnsi="BIZ UDゴシック" w:hint="eastAsia"/>
                <w:sz w:val="20"/>
                <w:szCs w:val="20"/>
              </w:rPr>
              <w:t>包摂的で安全かつ強靱</w:t>
            </w:r>
            <w:r w:rsidR="00EC7516">
              <w:rPr>
                <w:rFonts w:ascii="BIZ UDゴシック" w:eastAsia="BIZ UDゴシック" w:hAnsi="BIZ UDゴシック" w:hint="eastAsia"/>
                <w:sz w:val="20"/>
                <w:szCs w:val="20"/>
              </w:rPr>
              <w:t>(</w:t>
            </w:r>
            <w:r w:rsidRPr="005E65FE">
              <w:rPr>
                <w:rFonts w:ascii="BIZ UDゴシック" w:eastAsia="BIZ UDゴシック" w:hAnsi="BIZ UDゴシック" w:hint="eastAsia"/>
                <w:sz w:val="20"/>
                <w:szCs w:val="20"/>
              </w:rPr>
              <w:t>レジリエント</w:t>
            </w:r>
            <w:r w:rsidR="00EC7516">
              <w:rPr>
                <w:rFonts w:ascii="BIZ UDゴシック" w:eastAsia="BIZ UDゴシック" w:hAnsi="BIZ UDゴシック" w:hint="eastAsia"/>
                <w:sz w:val="20"/>
                <w:szCs w:val="20"/>
              </w:rPr>
              <w:t>)</w:t>
            </w:r>
            <w:r w:rsidRPr="005E65FE">
              <w:rPr>
                <w:rFonts w:ascii="BIZ UDゴシック" w:eastAsia="BIZ UDゴシック" w:hAnsi="BIZ UDゴシック" w:hint="eastAsia"/>
                <w:sz w:val="20"/>
                <w:szCs w:val="20"/>
              </w:rPr>
              <w:t>で持続可能な都市及び人間居住を実現する</w:t>
            </w:r>
          </w:p>
        </w:tc>
      </w:tr>
      <w:tr w:rsidR="00A742EA" w:rsidRPr="005E65FE" w14:paraId="3D0BA4D6" w14:textId="77777777" w:rsidTr="000C5947">
        <w:tc>
          <w:tcPr>
            <w:tcW w:w="846" w:type="dxa"/>
            <w:vAlign w:val="center"/>
          </w:tcPr>
          <w:p w14:paraId="65ABBE9C" w14:textId="77777777" w:rsidR="00A742EA" w:rsidRPr="005E65FE" w:rsidRDefault="00A742EA" w:rsidP="000C5947">
            <w:pPr>
              <w:pStyle w:val="af2"/>
              <w:ind w:leftChars="0" w:left="0"/>
              <w:jc w:val="center"/>
              <w:rPr>
                <w:rFonts w:ascii="BIZ UDゴシック" w:eastAsia="BIZ UDゴシック" w:hAnsi="BIZ UDゴシック"/>
                <w:noProof/>
              </w:rPr>
            </w:pPr>
            <w:r>
              <w:rPr>
                <w:rFonts w:ascii="BIZ UDゴシック" w:eastAsia="BIZ UDゴシック" w:hAnsi="BIZ UDゴシック"/>
                <w:noProof/>
              </w:rPr>
              <w:drawing>
                <wp:inline distT="0" distB="0" distL="0" distR="0" wp14:anchorId="7B39F430" wp14:editId="7959D556">
                  <wp:extent cx="396000" cy="396000"/>
                  <wp:effectExtent l="0" t="0" r="4445" b="444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2 つくる責任つかう責任.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6988" w:type="dxa"/>
            <w:vAlign w:val="center"/>
          </w:tcPr>
          <w:p w14:paraId="08BC5B6A" w14:textId="77777777" w:rsidR="00A742EA" w:rsidRPr="005E65FE" w:rsidRDefault="00A742EA" w:rsidP="000C5947">
            <w:pPr>
              <w:pStyle w:val="af2"/>
              <w:snapToGrid w:val="0"/>
              <w:ind w:leftChars="0" w:left="0"/>
              <w:rPr>
                <w:rFonts w:ascii="BIZ UDゴシック" w:eastAsia="BIZ UDゴシック" w:hAnsi="BIZ UDゴシック"/>
                <w:sz w:val="20"/>
                <w:szCs w:val="20"/>
              </w:rPr>
            </w:pPr>
            <w:r w:rsidRPr="005E65FE">
              <w:rPr>
                <w:rFonts w:ascii="BIZ UDゴシック" w:eastAsia="BIZ UDゴシック" w:hAnsi="BIZ UDゴシック" w:hint="eastAsia"/>
                <w:sz w:val="20"/>
                <w:szCs w:val="20"/>
              </w:rPr>
              <w:t>持続可能な生産消費形態を確保する</w:t>
            </w:r>
          </w:p>
        </w:tc>
      </w:tr>
      <w:tr w:rsidR="00A742EA" w:rsidRPr="005E65FE" w14:paraId="6567B41E" w14:textId="77777777" w:rsidTr="000C5947">
        <w:tc>
          <w:tcPr>
            <w:tcW w:w="846" w:type="dxa"/>
            <w:vAlign w:val="center"/>
          </w:tcPr>
          <w:p w14:paraId="02BF697B" w14:textId="77777777" w:rsidR="00A742EA" w:rsidRPr="005E65FE" w:rsidRDefault="00A742EA" w:rsidP="000C5947">
            <w:pPr>
              <w:pStyle w:val="af2"/>
              <w:ind w:leftChars="0" w:left="0"/>
              <w:jc w:val="center"/>
              <w:rPr>
                <w:rFonts w:ascii="BIZ UDゴシック" w:eastAsia="BIZ UDゴシック" w:hAnsi="BIZ UDゴシック"/>
                <w:noProof/>
              </w:rPr>
            </w:pPr>
            <w:r>
              <w:rPr>
                <w:rFonts w:ascii="BIZ UDゴシック" w:eastAsia="BIZ UDゴシック" w:hAnsi="BIZ UDゴシック"/>
                <w:noProof/>
              </w:rPr>
              <w:drawing>
                <wp:inline distT="0" distB="0" distL="0" distR="0" wp14:anchorId="065A46D9" wp14:editId="505C9706">
                  <wp:extent cx="396000" cy="396000"/>
                  <wp:effectExtent l="0" t="0" r="4445" b="4445"/>
                  <wp:docPr id="61" name="図 61"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3 気候変動に具体的な対策を.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6988" w:type="dxa"/>
            <w:vAlign w:val="center"/>
          </w:tcPr>
          <w:p w14:paraId="043E4EF5" w14:textId="77777777" w:rsidR="00A742EA" w:rsidRPr="005E65FE" w:rsidRDefault="00A742EA" w:rsidP="000C5947">
            <w:pPr>
              <w:pStyle w:val="af2"/>
              <w:snapToGrid w:val="0"/>
              <w:ind w:leftChars="0" w:left="0"/>
              <w:rPr>
                <w:rFonts w:ascii="BIZ UDゴシック" w:eastAsia="BIZ UDゴシック" w:hAnsi="BIZ UDゴシック"/>
                <w:sz w:val="20"/>
                <w:szCs w:val="20"/>
              </w:rPr>
            </w:pPr>
            <w:r w:rsidRPr="005E65FE">
              <w:rPr>
                <w:rFonts w:ascii="BIZ UDゴシック" w:eastAsia="BIZ UDゴシック" w:hAnsi="BIZ UDゴシック" w:hint="eastAsia"/>
                <w:sz w:val="20"/>
                <w:szCs w:val="20"/>
              </w:rPr>
              <w:t>気候変動及びその影響を軽減するための緊急対策を講じる</w:t>
            </w:r>
          </w:p>
        </w:tc>
      </w:tr>
      <w:tr w:rsidR="00A742EA" w:rsidRPr="005E65FE" w14:paraId="596C7FCA" w14:textId="77777777" w:rsidTr="000C5947">
        <w:tc>
          <w:tcPr>
            <w:tcW w:w="846" w:type="dxa"/>
            <w:vAlign w:val="center"/>
          </w:tcPr>
          <w:p w14:paraId="5675CCB0" w14:textId="77777777" w:rsidR="00A742EA" w:rsidRPr="005E65FE" w:rsidRDefault="00A742EA" w:rsidP="000C5947">
            <w:pPr>
              <w:pStyle w:val="af2"/>
              <w:ind w:leftChars="0" w:left="0"/>
              <w:jc w:val="center"/>
              <w:rPr>
                <w:rFonts w:ascii="BIZ UDゴシック" w:eastAsia="BIZ UDゴシック" w:hAnsi="BIZ UDゴシック"/>
                <w:noProof/>
              </w:rPr>
            </w:pPr>
            <w:r>
              <w:rPr>
                <w:rFonts w:ascii="BIZ UDゴシック" w:eastAsia="BIZ UDゴシック" w:hAnsi="BIZ UDゴシック"/>
                <w:noProof/>
              </w:rPr>
              <w:drawing>
                <wp:inline distT="0" distB="0" distL="0" distR="0" wp14:anchorId="0B1A90C2" wp14:editId="15301235">
                  <wp:extent cx="396000" cy="396000"/>
                  <wp:effectExtent l="0" t="0" r="4445" b="4445"/>
                  <wp:docPr id="62" name="図 62"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4 海の豊かさを守ろう.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6988" w:type="dxa"/>
            <w:vAlign w:val="center"/>
          </w:tcPr>
          <w:p w14:paraId="003A58C7" w14:textId="77777777" w:rsidR="00A742EA" w:rsidRPr="005E65FE" w:rsidRDefault="00A742EA" w:rsidP="000C5947">
            <w:pPr>
              <w:pStyle w:val="af2"/>
              <w:snapToGrid w:val="0"/>
              <w:ind w:leftChars="0" w:left="0"/>
              <w:rPr>
                <w:rFonts w:ascii="BIZ UDゴシック" w:eastAsia="BIZ UDゴシック" w:hAnsi="BIZ UDゴシック"/>
                <w:sz w:val="20"/>
                <w:szCs w:val="20"/>
              </w:rPr>
            </w:pPr>
            <w:r w:rsidRPr="005E65FE">
              <w:rPr>
                <w:rFonts w:ascii="BIZ UDゴシック" w:eastAsia="BIZ UDゴシック" w:hAnsi="BIZ UDゴシック" w:hint="eastAsia"/>
                <w:sz w:val="20"/>
                <w:szCs w:val="20"/>
              </w:rPr>
              <w:t>持続可能な開発のために海洋・海洋資源を保全し、持続可能な形で利用する</w:t>
            </w:r>
          </w:p>
        </w:tc>
      </w:tr>
      <w:tr w:rsidR="00A742EA" w:rsidRPr="005E65FE" w14:paraId="1820F518" w14:textId="77777777" w:rsidTr="000C5947">
        <w:tc>
          <w:tcPr>
            <w:tcW w:w="846" w:type="dxa"/>
            <w:vAlign w:val="center"/>
          </w:tcPr>
          <w:p w14:paraId="326F5CC0" w14:textId="77777777" w:rsidR="00A742EA" w:rsidRPr="005E65FE" w:rsidRDefault="00A742EA" w:rsidP="000C5947">
            <w:pPr>
              <w:pStyle w:val="af2"/>
              <w:ind w:leftChars="0" w:left="0"/>
              <w:jc w:val="center"/>
              <w:rPr>
                <w:rFonts w:ascii="BIZ UDゴシック" w:eastAsia="BIZ UDゴシック" w:hAnsi="BIZ UDゴシック"/>
                <w:noProof/>
              </w:rPr>
            </w:pPr>
            <w:r>
              <w:rPr>
                <w:rFonts w:ascii="BIZ UDゴシック" w:eastAsia="BIZ UDゴシック" w:hAnsi="BIZ UDゴシック"/>
                <w:noProof/>
              </w:rPr>
              <w:drawing>
                <wp:inline distT="0" distB="0" distL="0" distR="0" wp14:anchorId="703749C7" wp14:editId="14163EEC">
                  <wp:extent cx="396000" cy="396000"/>
                  <wp:effectExtent l="0" t="0" r="4445" b="444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5 陸の豊かさも守ろう.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6988" w:type="dxa"/>
            <w:vAlign w:val="center"/>
          </w:tcPr>
          <w:p w14:paraId="7545F6FB" w14:textId="77777777" w:rsidR="00A742EA" w:rsidRPr="005E65FE" w:rsidRDefault="00A742EA" w:rsidP="000C5947">
            <w:pPr>
              <w:pStyle w:val="af2"/>
              <w:snapToGrid w:val="0"/>
              <w:ind w:leftChars="0" w:left="0"/>
              <w:rPr>
                <w:rFonts w:ascii="BIZ UDゴシック" w:eastAsia="BIZ UDゴシック" w:hAnsi="BIZ UDゴシック"/>
                <w:sz w:val="20"/>
                <w:szCs w:val="20"/>
              </w:rPr>
            </w:pPr>
            <w:r w:rsidRPr="005E65FE">
              <w:rPr>
                <w:rFonts w:ascii="BIZ UDゴシック" w:eastAsia="BIZ UDゴシック" w:hAnsi="BIZ UDゴシック" w:hint="eastAsia"/>
                <w:sz w:val="20"/>
                <w:szCs w:val="20"/>
              </w:rPr>
              <w:t>陸域生態系の保護、回復、持続可能な利用の推進、持続可能な森林の経営、砂漠化への対処、ならびに土地の劣化の阻止・回復及び生物多様性の損失を阻止する</w:t>
            </w:r>
          </w:p>
        </w:tc>
      </w:tr>
      <w:tr w:rsidR="00A742EA" w:rsidRPr="005E65FE" w14:paraId="430C9564" w14:textId="77777777" w:rsidTr="000C5947">
        <w:tc>
          <w:tcPr>
            <w:tcW w:w="846" w:type="dxa"/>
            <w:vAlign w:val="center"/>
          </w:tcPr>
          <w:p w14:paraId="43676193" w14:textId="77777777" w:rsidR="00A742EA" w:rsidRPr="005E65FE" w:rsidRDefault="00A742EA" w:rsidP="000C5947">
            <w:pPr>
              <w:pStyle w:val="af2"/>
              <w:ind w:leftChars="0" w:left="0"/>
              <w:jc w:val="center"/>
              <w:rPr>
                <w:rFonts w:ascii="BIZ UDゴシック" w:eastAsia="BIZ UDゴシック" w:hAnsi="BIZ UDゴシック"/>
                <w:noProof/>
              </w:rPr>
            </w:pPr>
            <w:r>
              <w:rPr>
                <w:rFonts w:ascii="BIZ UDゴシック" w:eastAsia="BIZ UDゴシック" w:hAnsi="BIZ UDゴシック"/>
                <w:noProof/>
              </w:rPr>
              <w:drawing>
                <wp:inline distT="0" distB="0" distL="0" distR="0" wp14:anchorId="34789F4E" wp14:editId="12843653">
                  <wp:extent cx="396000" cy="396000"/>
                  <wp:effectExtent l="0" t="0" r="4445" b="4445"/>
                  <wp:docPr id="64" name="図 6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6 平和と公正をすべての人に.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6988" w:type="dxa"/>
            <w:vAlign w:val="center"/>
          </w:tcPr>
          <w:p w14:paraId="701725A8" w14:textId="77777777" w:rsidR="00A742EA" w:rsidRPr="005E65FE" w:rsidRDefault="00A742EA" w:rsidP="000C5947">
            <w:pPr>
              <w:pStyle w:val="af2"/>
              <w:snapToGrid w:val="0"/>
              <w:ind w:leftChars="0" w:left="0"/>
              <w:rPr>
                <w:rFonts w:ascii="BIZ UDゴシック" w:eastAsia="BIZ UDゴシック" w:hAnsi="BIZ UDゴシック"/>
                <w:sz w:val="20"/>
                <w:szCs w:val="20"/>
              </w:rPr>
            </w:pPr>
            <w:r w:rsidRPr="005E65FE">
              <w:rPr>
                <w:rFonts w:ascii="BIZ UDゴシック" w:eastAsia="BIZ UDゴシック" w:hAnsi="BIZ UDゴシック" w:hint="eastAsia"/>
                <w:sz w:val="20"/>
                <w:szCs w:val="20"/>
              </w:rPr>
              <w:t>持続可能な開発のための平和で包摂的な社会を促進し、すべての人々に司法へのアクセスを提供し、あらゆるレベルにおいて効果的で説明責任のある包摂的な制度を構築する</w:t>
            </w:r>
          </w:p>
        </w:tc>
      </w:tr>
      <w:tr w:rsidR="00A742EA" w:rsidRPr="005E65FE" w14:paraId="2598A4BD" w14:textId="77777777" w:rsidTr="000C5947">
        <w:tc>
          <w:tcPr>
            <w:tcW w:w="846" w:type="dxa"/>
            <w:vAlign w:val="center"/>
          </w:tcPr>
          <w:p w14:paraId="54CC04CE" w14:textId="77777777" w:rsidR="00A742EA" w:rsidRPr="005E65FE" w:rsidRDefault="00A742EA" w:rsidP="000C5947">
            <w:pPr>
              <w:pStyle w:val="af2"/>
              <w:ind w:leftChars="0" w:left="0"/>
              <w:jc w:val="center"/>
              <w:rPr>
                <w:rFonts w:ascii="BIZ UDゴシック" w:eastAsia="BIZ UDゴシック" w:hAnsi="BIZ UDゴシック"/>
                <w:noProof/>
              </w:rPr>
            </w:pPr>
            <w:r>
              <w:rPr>
                <w:rFonts w:ascii="BIZ UDゴシック" w:eastAsia="BIZ UDゴシック" w:hAnsi="BIZ UDゴシック"/>
                <w:noProof/>
              </w:rPr>
              <w:drawing>
                <wp:inline distT="0" distB="0" distL="0" distR="0" wp14:anchorId="7524D076" wp14:editId="205E358E">
                  <wp:extent cx="396000" cy="396000"/>
                  <wp:effectExtent l="0" t="0" r="4445" b="4445"/>
                  <wp:docPr id="65" name="図 65" descr="ベクトル グラフィ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 パートナーシップで目標を達成しよう.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6988" w:type="dxa"/>
            <w:vAlign w:val="center"/>
          </w:tcPr>
          <w:p w14:paraId="31E126C2" w14:textId="77777777" w:rsidR="00A742EA" w:rsidRPr="005E65FE" w:rsidRDefault="00A742EA" w:rsidP="000C5947">
            <w:pPr>
              <w:pStyle w:val="af2"/>
              <w:snapToGrid w:val="0"/>
              <w:ind w:leftChars="0" w:left="0"/>
              <w:rPr>
                <w:rFonts w:ascii="BIZ UDゴシック" w:eastAsia="BIZ UDゴシック" w:hAnsi="BIZ UDゴシック"/>
                <w:sz w:val="20"/>
                <w:szCs w:val="20"/>
              </w:rPr>
            </w:pPr>
            <w:r w:rsidRPr="005E65FE">
              <w:rPr>
                <w:rFonts w:ascii="BIZ UDゴシック" w:eastAsia="BIZ UDゴシック" w:hAnsi="BIZ UDゴシック" w:hint="eastAsia"/>
                <w:sz w:val="20"/>
                <w:szCs w:val="20"/>
              </w:rPr>
              <w:t>持続可能な開発のための実施手段を強化し、グローバル・パートナーシップを活性化する</w:t>
            </w:r>
          </w:p>
        </w:tc>
      </w:tr>
    </w:tbl>
    <w:p w14:paraId="6BF4AC57" w14:textId="77777777" w:rsidR="00A742EA" w:rsidRDefault="00A742EA" w:rsidP="00A742EA">
      <w:pPr>
        <w:pStyle w:val="af2"/>
        <w:ind w:left="660"/>
      </w:pPr>
      <w:r>
        <w:br w:type="page"/>
      </w:r>
    </w:p>
    <w:p w14:paraId="248482F6" w14:textId="77777777" w:rsidR="00A742EA" w:rsidRDefault="00A742EA" w:rsidP="00A742EA">
      <w:pPr>
        <w:pStyle w:val="af"/>
        <w:spacing w:before="171" w:after="171"/>
        <w:ind w:left="700" w:hanging="480"/>
      </w:pPr>
      <w:r>
        <w:rPr>
          <w:rFonts w:hint="eastAsia"/>
        </w:rPr>
        <w:lastRenderedPageBreak/>
        <w:t>第２節　ＳＤＧｓと各政策分野との関わり</w:t>
      </w:r>
    </w:p>
    <w:p w14:paraId="0AA0ECDD" w14:textId="7D6220A5" w:rsidR="00A742EA" w:rsidRDefault="00A742EA" w:rsidP="00A742EA">
      <w:pPr>
        <w:pStyle w:val="a"/>
        <w:ind w:left="640"/>
      </w:pPr>
      <w:r>
        <w:rPr>
          <w:rFonts w:hint="eastAsia"/>
        </w:rPr>
        <w:t>SDGs</w:t>
      </w:r>
      <w:r w:rsidR="003E3102">
        <w:rPr>
          <w:rFonts w:hint="eastAsia"/>
        </w:rPr>
        <w:t>と本計画の各政策分野との関りを示すと、以下の通りになります。</w:t>
      </w:r>
    </w:p>
    <w:p w14:paraId="030C4773" w14:textId="3354B59D" w:rsidR="002535CC" w:rsidRDefault="008E0DAF" w:rsidP="002535CC">
      <w:pPr>
        <w:jc w:val="center"/>
        <w:sectPr w:rsidR="002535CC" w:rsidSect="000F0042">
          <w:headerReference w:type="even" r:id="rId76"/>
          <w:headerReference w:type="default" r:id="rId77"/>
          <w:pgSz w:w="11906" w:h="16838" w:code="9"/>
          <w:pgMar w:top="1701" w:right="1701" w:bottom="1418" w:left="1701" w:header="851" w:footer="851" w:gutter="0"/>
          <w:cols w:space="425"/>
          <w:docGrid w:type="lines" w:linePitch="342"/>
        </w:sectPr>
      </w:pPr>
      <w:r w:rsidRPr="008E0DAF">
        <w:rPr>
          <w:noProof/>
        </w:rPr>
        <w:drawing>
          <wp:inline distT="0" distB="0" distL="0" distR="0" wp14:anchorId="5CCBA49C" wp14:editId="211D108A">
            <wp:extent cx="8012342" cy="4921023"/>
            <wp:effectExtent l="254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16200000">
                      <a:off x="0" y="0"/>
                      <a:ext cx="8032414" cy="4933351"/>
                    </a:xfrm>
                    <a:prstGeom prst="rect">
                      <a:avLst/>
                    </a:prstGeom>
                    <a:noFill/>
                    <a:ln>
                      <a:noFill/>
                    </a:ln>
                  </pic:spPr>
                </pic:pic>
              </a:graphicData>
            </a:graphic>
          </wp:inline>
        </w:drawing>
      </w:r>
      <w:r w:rsidR="002D14B7" w:rsidRPr="002D14B7">
        <w:t xml:space="preserve"> </w:t>
      </w:r>
    </w:p>
    <w:p w14:paraId="255ED364" w14:textId="4544FF8B" w:rsidR="00995A1A" w:rsidRDefault="00995A1A" w:rsidP="002535CC">
      <w:pPr>
        <w:pStyle w:val="ad"/>
        <w:spacing w:after="171"/>
      </w:pPr>
      <w:r>
        <w:rPr>
          <w:rFonts w:hint="eastAsia"/>
        </w:rPr>
        <w:lastRenderedPageBreak/>
        <w:t>第８章　推進方針</w:t>
      </w:r>
    </w:p>
    <w:p w14:paraId="41E06A5C" w14:textId="5A6A111E" w:rsidR="00995A1A" w:rsidRDefault="00995A1A" w:rsidP="00995A1A">
      <w:pPr>
        <w:pStyle w:val="af"/>
        <w:spacing w:before="171" w:after="171"/>
        <w:ind w:left="700" w:hanging="480"/>
      </w:pPr>
      <w:r>
        <w:rPr>
          <w:rFonts w:hint="eastAsia"/>
        </w:rPr>
        <w:t>第１節　推進体制</w:t>
      </w:r>
    </w:p>
    <w:p w14:paraId="2ECC7105" w14:textId="798DCFBC" w:rsidR="00EC7516" w:rsidRDefault="0065769A" w:rsidP="00995A1A">
      <w:pPr>
        <w:pStyle w:val="a"/>
        <w:ind w:left="640"/>
      </w:pPr>
      <w:r>
        <w:rPr>
          <w:rFonts w:hint="eastAsia"/>
        </w:rPr>
        <w:t>本計画</w:t>
      </w:r>
      <w:r w:rsidR="00EC7516">
        <w:rPr>
          <w:rFonts w:hint="eastAsia"/>
        </w:rPr>
        <w:t>の推進に当たっては、</w:t>
      </w:r>
      <w:r>
        <w:rPr>
          <w:rFonts w:hint="eastAsia"/>
        </w:rPr>
        <w:t>行政内部の部局横断的な連携はもとより、住民</w:t>
      </w:r>
      <w:r w:rsidR="00EF5165">
        <w:rPr>
          <w:rFonts w:hint="eastAsia"/>
        </w:rPr>
        <w:t>や各種団体などの多様な主体</w:t>
      </w:r>
      <w:r>
        <w:rPr>
          <w:rFonts w:hint="eastAsia"/>
        </w:rPr>
        <w:t>と行政との協働を図るとともに、</w:t>
      </w:r>
      <w:r w:rsidR="00EC7516">
        <w:rPr>
          <w:rFonts w:hint="eastAsia"/>
        </w:rPr>
        <w:t>必要に応じて外部の専門家の指導や助言を仰ぐなど、その内容に応じた効果的な体制を取るよう努めます。</w:t>
      </w:r>
    </w:p>
    <w:p w14:paraId="552B8408" w14:textId="711878FD" w:rsidR="0065769A" w:rsidRDefault="0065769A" w:rsidP="00995A1A">
      <w:pPr>
        <w:pStyle w:val="af"/>
        <w:spacing w:before="171" w:after="171"/>
        <w:ind w:left="700" w:hanging="480"/>
      </w:pPr>
      <w:r>
        <w:rPr>
          <w:rFonts w:hint="eastAsia"/>
        </w:rPr>
        <w:t>第２節　評価・進捗管理体制</w:t>
      </w:r>
    </w:p>
    <w:p w14:paraId="022157B3" w14:textId="77777777" w:rsidR="0065769A" w:rsidRDefault="0065769A" w:rsidP="0065769A">
      <w:pPr>
        <w:pStyle w:val="a"/>
        <w:ind w:left="640"/>
      </w:pPr>
      <w:r>
        <w:rPr>
          <w:rFonts w:hint="eastAsia"/>
        </w:rPr>
        <w:t>本計画による施策の評価と進捗管理は、町の課長補佐級の職員で構成する「住田町総合計画庁内推進委員会」が実施し、その結果を基に学識経験者や住民等で構成する「住田町総合計画推進委員会」において実施することとします。</w:t>
      </w:r>
    </w:p>
    <w:p w14:paraId="542E2566" w14:textId="77777777" w:rsidR="0065769A" w:rsidRDefault="0065769A" w:rsidP="0065769A">
      <w:pPr>
        <w:pStyle w:val="a"/>
        <w:ind w:left="640"/>
      </w:pPr>
      <w:r>
        <w:rPr>
          <w:rFonts w:hint="eastAsia"/>
        </w:rPr>
        <w:t>その際、ＫＰＩの達成状況や施策に対する満足度等を把握するため、住民アンケートを実施し、各委員会においてその結果を分析し、次の施策の展開に反映していくものとします。</w:t>
      </w:r>
    </w:p>
    <w:p w14:paraId="668AC014" w14:textId="4267F0CC" w:rsidR="00995A1A" w:rsidRDefault="0065769A" w:rsidP="00995A1A">
      <w:pPr>
        <w:pStyle w:val="af"/>
        <w:spacing w:before="171" w:after="171"/>
        <w:ind w:left="700" w:hanging="480"/>
      </w:pPr>
      <w:r>
        <w:rPr>
          <w:rFonts w:hint="eastAsia"/>
        </w:rPr>
        <w:t>第３</w:t>
      </w:r>
      <w:r w:rsidR="00995A1A">
        <w:rPr>
          <w:rFonts w:hint="eastAsia"/>
        </w:rPr>
        <w:t>節　ＰＤＣＡサイクルの徹底</w:t>
      </w:r>
    </w:p>
    <w:p w14:paraId="07D6527A" w14:textId="44D7F202" w:rsidR="00A742EA" w:rsidRDefault="00081F82" w:rsidP="00081F82">
      <w:pPr>
        <w:pStyle w:val="a"/>
        <w:ind w:left="640"/>
      </w:pPr>
      <w:r>
        <w:rPr>
          <w:rFonts w:hint="eastAsia"/>
        </w:rPr>
        <w:t>本計画の実効性を高めていくためには、施策を着実に実行</w:t>
      </w:r>
      <w:r w:rsidR="004D6897">
        <w:rPr>
          <w:rFonts w:hint="eastAsia"/>
        </w:rPr>
        <w:t>し</w:t>
      </w:r>
      <w:r>
        <w:rPr>
          <w:rFonts w:hint="eastAsia"/>
        </w:rPr>
        <w:t>、常にその成果や課題等を把握、分析して次の施策に反映して</w:t>
      </w:r>
      <w:r w:rsidR="004D6897">
        <w:rPr>
          <w:rFonts w:hint="eastAsia"/>
        </w:rPr>
        <w:t>い</w:t>
      </w:r>
      <w:r>
        <w:rPr>
          <w:rFonts w:hint="eastAsia"/>
        </w:rPr>
        <w:t>くことが必要です。</w:t>
      </w:r>
    </w:p>
    <w:p w14:paraId="4BE562AF" w14:textId="1C499975" w:rsidR="00081F82" w:rsidRDefault="00081F82" w:rsidP="00E32C77">
      <w:pPr>
        <w:pStyle w:val="a"/>
        <w:ind w:left="640"/>
      </w:pPr>
      <w:r>
        <w:rPr>
          <w:rFonts w:hint="eastAsia"/>
        </w:rPr>
        <w:t>そのため、「計画」⇒「実行」⇒「評価」⇒「改善」というＰＤＣＡサイクルにより、毎年度ローリング方式で見直しを実施します。</w:t>
      </w:r>
    </w:p>
    <w:p w14:paraId="6E5F75DA" w14:textId="77777777" w:rsidR="0065769A" w:rsidRDefault="0065769A" w:rsidP="0065769A">
      <w:pPr>
        <w:pStyle w:val="af"/>
        <w:spacing w:before="171" w:after="171"/>
        <w:ind w:left="700" w:hanging="480"/>
      </w:pPr>
      <w:r>
        <w:rPr>
          <w:rFonts w:hint="eastAsia"/>
        </w:rPr>
        <w:t>第４節　公表</w:t>
      </w:r>
    </w:p>
    <w:p w14:paraId="698BC40E" w14:textId="2C2BD815" w:rsidR="00220D0D" w:rsidRDefault="0065769A" w:rsidP="0065769A">
      <w:pPr>
        <w:pStyle w:val="a"/>
        <w:ind w:left="640"/>
      </w:pPr>
      <w:r>
        <w:rPr>
          <w:rFonts w:hint="eastAsia"/>
        </w:rPr>
        <w:t>施策の評価や進捗状況、総合計画推進委員会での検証内容の結果は、その都度広報等で公表します。</w:t>
      </w:r>
      <w:r w:rsidR="00220D0D">
        <w:br w:type="page"/>
      </w:r>
    </w:p>
    <w:p w14:paraId="290D6A48" w14:textId="35446F6B" w:rsidR="0065769A" w:rsidRPr="0065769A" w:rsidRDefault="00220D0D" w:rsidP="00220D0D">
      <w:r w:rsidRPr="00220D0D">
        <w:rPr>
          <w:rFonts w:hint="eastAsia"/>
          <w:noProof/>
        </w:rPr>
        <w:lastRenderedPageBreak/>
        <w:drawing>
          <wp:inline distT="0" distB="0" distL="0" distR="0" wp14:anchorId="65090E14" wp14:editId="259CFF54">
            <wp:extent cx="8657752" cy="5696366"/>
            <wp:effectExtent l="0" t="5080" r="5080" b="508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16200000">
                      <a:off x="0" y="0"/>
                      <a:ext cx="8676957" cy="5709002"/>
                    </a:xfrm>
                    <a:prstGeom prst="rect">
                      <a:avLst/>
                    </a:prstGeom>
                    <a:noFill/>
                    <a:ln>
                      <a:noFill/>
                    </a:ln>
                  </pic:spPr>
                </pic:pic>
              </a:graphicData>
            </a:graphic>
          </wp:inline>
        </w:drawing>
      </w:r>
    </w:p>
    <w:sectPr w:rsidR="0065769A" w:rsidRPr="0065769A" w:rsidSect="000F0042">
      <w:headerReference w:type="default" r:id="rId80"/>
      <w:pgSz w:w="11906" w:h="16838" w:code="9"/>
      <w:pgMar w:top="1701" w:right="1701" w:bottom="1418" w:left="1701" w:header="851" w:footer="851" w:gutter="0"/>
      <w:cols w:space="425"/>
      <w:docGrid w:type="lines" w:linePitch="34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68B776" w14:textId="77777777" w:rsidR="00E32C77" w:rsidRDefault="00E32C77" w:rsidP="00144060">
      <w:r>
        <w:separator/>
      </w:r>
    </w:p>
  </w:endnote>
  <w:endnote w:type="continuationSeparator" w:id="0">
    <w:p w14:paraId="2CE998A7" w14:textId="77777777" w:rsidR="00E32C77" w:rsidRDefault="00E32C77" w:rsidP="00144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明朝 Medium">
    <w:panose1 w:val="02020500000000000000"/>
    <w:charset w:val="80"/>
    <w:family w:val="roman"/>
    <w:pitch w:val="fixed"/>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241992"/>
      <w:docPartObj>
        <w:docPartGallery w:val="Page Numbers (Bottom of Page)"/>
        <w:docPartUnique/>
      </w:docPartObj>
    </w:sdtPr>
    <w:sdtEndPr/>
    <w:sdtContent>
      <w:p w14:paraId="538D96E7" w14:textId="37562E9C" w:rsidR="00E32C77" w:rsidRDefault="00E32C77">
        <w:pPr>
          <w:pStyle w:val="ab"/>
          <w:jc w:val="center"/>
        </w:pPr>
        <w:r>
          <w:fldChar w:fldCharType="begin"/>
        </w:r>
        <w:r>
          <w:instrText>PAGE   \* MERGEFORMAT</w:instrText>
        </w:r>
        <w:r>
          <w:fldChar w:fldCharType="separate"/>
        </w:r>
        <w:r w:rsidR="00DF5497" w:rsidRPr="00DF5497">
          <w:rPr>
            <w:noProof/>
            <w:lang w:val="ja-JP"/>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856149"/>
      <w:docPartObj>
        <w:docPartGallery w:val="Page Numbers (Bottom of Page)"/>
        <w:docPartUnique/>
      </w:docPartObj>
    </w:sdtPr>
    <w:sdtEndPr/>
    <w:sdtContent>
      <w:p w14:paraId="10053026" w14:textId="66587E76" w:rsidR="00E32C77" w:rsidRDefault="00DF5497">
        <w:pPr>
          <w:pStyle w:val="ab"/>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1734495"/>
      <w:docPartObj>
        <w:docPartGallery w:val="Page Numbers (Bottom of Page)"/>
        <w:docPartUnique/>
      </w:docPartObj>
    </w:sdtPr>
    <w:sdtEndPr/>
    <w:sdtContent>
      <w:p w14:paraId="51796191" w14:textId="3BBF4C30" w:rsidR="00E32C77" w:rsidRDefault="00E32C77">
        <w:pPr>
          <w:pStyle w:val="ab"/>
          <w:jc w:val="center"/>
        </w:pPr>
        <w:r>
          <w:fldChar w:fldCharType="begin"/>
        </w:r>
        <w:r>
          <w:instrText>PAGE   \* MERGEFORMAT</w:instrText>
        </w:r>
        <w:r>
          <w:fldChar w:fldCharType="separate"/>
        </w:r>
        <w:r w:rsidR="00DF5497" w:rsidRPr="00DF5497">
          <w:rPr>
            <w:noProof/>
            <w:lang w:val="ja-JP"/>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5E6955" w14:textId="77777777" w:rsidR="00E32C77" w:rsidRDefault="00E32C77" w:rsidP="00144060">
      <w:r>
        <w:separator/>
      </w:r>
    </w:p>
  </w:footnote>
  <w:footnote w:type="continuationSeparator" w:id="0">
    <w:p w14:paraId="2E6395CA" w14:textId="77777777" w:rsidR="00E32C77" w:rsidRDefault="00E32C77" w:rsidP="001440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953B6" w14:textId="77777777" w:rsidR="00E32C77" w:rsidRDefault="00E32C77">
    <w:pPr>
      <w:pStyle w:val="a9"/>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F0EED" w14:textId="77777777" w:rsidR="00181926" w:rsidRDefault="00181926">
    <w:pPr>
      <w:pStyle w:val="a9"/>
    </w:pPr>
    <w:r w:rsidRPr="00490CDB">
      <w:rPr>
        <w:noProof/>
        <w:color w:val="FFFFFF" w:themeColor="background1"/>
      </w:rPr>
      <mc:AlternateContent>
        <mc:Choice Requires="wps">
          <w:drawing>
            <wp:anchor distT="0" distB="0" distL="114300" distR="114300" simplePos="0" relativeHeight="251684864" behindDoc="0" locked="1" layoutInCell="1" allowOverlap="1" wp14:anchorId="138CEB31" wp14:editId="20277598">
              <wp:simplePos x="0" y="0"/>
              <wp:positionH relativeFrom="margin">
                <wp:posOffset>5941060</wp:posOffset>
              </wp:positionH>
              <wp:positionV relativeFrom="page">
                <wp:posOffset>3453130</wp:posOffset>
              </wp:positionV>
              <wp:extent cx="358920" cy="792000"/>
              <wp:effectExtent l="0" t="0" r="3175" b="8255"/>
              <wp:wrapNone/>
              <wp:docPr id="67" name="正方形/長方形 67"/>
              <wp:cNvGraphicFramePr/>
              <a:graphic xmlns:a="http://schemas.openxmlformats.org/drawingml/2006/main">
                <a:graphicData uri="http://schemas.microsoft.com/office/word/2010/wordprocessingShape">
                  <wps:wsp>
                    <wps:cNvSpPr/>
                    <wps:spPr>
                      <a:xfrm>
                        <a:off x="0" y="0"/>
                        <a:ext cx="358920" cy="792000"/>
                      </a:xfrm>
                      <a:prstGeom prst="rect">
                        <a:avLst/>
                      </a:prstGeom>
                      <a:solidFill>
                        <a:sysClr val="windowText" lastClr="000000">
                          <a:lumMod val="50000"/>
                          <a:lumOff val="50000"/>
                        </a:sysClr>
                      </a:solidFill>
                      <a:ln w="12700" cap="flat" cmpd="sng" algn="ctr">
                        <a:noFill/>
                        <a:prstDash val="solid"/>
                        <a:miter lim="800000"/>
                      </a:ln>
                      <a:effectLst/>
                    </wps:spPr>
                    <wps:txbx>
                      <w:txbxContent>
                        <w:p w14:paraId="5C73A94B" w14:textId="77777777" w:rsidR="00181926" w:rsidRDefault="00181926" w:rsidP="00490CDB">
                          <w:pPr>
                            <w:snapToGrid w:val="0"/>
                            <w:jc w:val="left"/>
                            <w:rPr>
                              <w:color w:val="FFFFFF" w:themeColor="background1"/>
                              <w:sz w:val="16"/>
                              <w:szCs w:val="16"/>
                            </w:rPr>
                          </w:pPr>
                          <w:r>
                            <w:rPr>
                              <w:rFonts w:hint="eastAsia"/>
                              <w:color w:val="FFFFFF" w:themeColor="background1"/>
                              <w:sz w:val="16"/>
                              <w:szCs w:val="16"/>
                            </w:rPr>
                            <w:t>政策分野の</w:t>
                          </w:r>
                        </w:p>
                        <w:p w14:paraId="5C32793D" w14:textId="77777777" w:rsidR="00181926" w:rsidRPr="00490CDB" w:rsidRDefault="00181926" w:rsidP="00490CDB">
                          <w:pPr>
                            <w:snapToGrid w:val="0"/>
                            <w:jc w:val="left"/>
                            <w:rPr>
                              <w:color w:val="FFFFFF" w:themeColor="background1"/>
                              <w:sz w:val="16"/>
                              <w:szCs w:val="16"/>
                            </w:rPr>
                          </w:pPr>
                          <w:r>
                            <w:rPr>
                              <w:rFonts w:hint="eastAsia"/>
                              <w:color w:val="FFFFFF" w:themeColor="background1"/>
                              <w:sz w:val="16"/>
                              <w:szCs w:val="16"/>
                            </w:rPr>
                            <w:t>取組方向</w:t>
                          </w:r>
                        </w:p>
                      </w:txbxContent>
                    </wps:txbx>
                    <wps:bodyPr rot="0" spcFirstLastPara="0" vertOverflow="overflow" horzOverflow="overflow" vert="eaVert" wrap="square" lIns="0" tIns="72000" rIns="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CEB31" id="正方形/長方形 67" o:spid="_x0000_s1033" style="position:absolute;left:0;text-align:left;margin-left:467.8pt;margin-top:271.9pt;width:28.25pt;height:62.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" fillcolor="#7f7f7f" stroked="f" strokeweight="1pt">
              <v:textbox style="layout-flow:vertical-ideographic" inset="0,2mm,0,2mm">
                <w:txbxContent>
                  <w:p w14:paraId="5C73A94B" w14:textId="77777777" w:rsidR="00181926" w:rsidRDefault="00181926" w:rsidP="00490CDB">
                    <w:pPr>
                      <w:snapToGrid w:val="0"/>
                      <w:jc w:val="left"/>
                      <w:rPr>
                        <w:color w:val="FFFFFF" w:themeColor="background1"/>
                        <w:sz w:val="16"/>
                        <w:szCs w:val="16"/>
                      </w:rPr>
                    </w:pPr>
                    <w:r>
                      <w:rPr>
                        <w:rFonts w:hint="eastAsia"/>
                        <w:color w:val="FFFFFF" w:themeColor="background1"/>
                        <w:sz w:val="16"/>
                        <w:szCs w:val="16"/>
                      </w:rPr>
                      <w:t>政策分野の</w:t>
                    </w:r>
                  </w:p>
                  <w:p w14:paraId="5C32793D" w14:textId="77777777" w:rsidR="00181926" w:rsidRPr="00490CDB" w:rsidRDefault="00181926" w:rsidP="00490CDB">
                    <w:pPr>
                      <w:snapToGrid w:val="0"/>
                      <w:jc w:val="left"/>
                      <w:rPr>
                        <w:color w:val="FFFFFF" w:themeColor="background1"/>
                        <w:sz w:val="16"/>
                        <w:szCs w:val="16"/>
                      </w:rPr>
                    </w:pPr>
                    <w:r>
                      <w:rPr>
                        <w:rFonts w:hint="eastAsia"/>
                        <w:color w:val="FFFFFF" w:themeColor="background1"/>
                        <w:sz w:val="16"/>
                        <w:szCs w:val="16"/>
                      </w:rPr>
                      <w:t>取組方向</w:t>
                    </w:r>
                  </w:p>
                </w:txbxContent>
              </v:textbox>
              <w10:wrap anchorx="margin" anchory="page"/>
              <w10:anchorlock/>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9FD46" w14:textId="77777777" w:rsidR="00E32C77" w:rsidRDefault="00E32C77">
    <w:pPr>
      <w:pStyle w:val="a9"/>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44A26" w14:textId="77777777" w:rsidR="00E32C77" w:rsidRDefault="00E32C77">
    <w:pPr>
      <w:pStyle w:val="a9"/>
    </w:pPr>
    <w:r w:rsidRPr="00490CDB">
      <w:rPr>
        <w:noProof/>
        <w:color w:val="FFFFFF" w:themeColor="background1"/>
      </w:rPr>
      <mc:AlternateContent>
        <mc:Choice Requires="wps">
          <w:drawing>
            <wp:anchor distT="0" distB="0" distL="114300" distR="114300" simplePos="0" relativeHeight="251681792" behindDoc="0" locked="1" layoutInCell="1" allowOverlap="1" wp14:anchorId="7E1D701D" wp14:editId="52FB7C67">
              <wp:simplePos x="0" y="0"/>
              <wp:positionH relativeFrom="margin">
                <wp:posOffset>5941060</wp:posOffset>
              </wp:positionH>
              <wp:positionV relativeFrom="page">
                <wp:posOffset>4244975</wp:posOffset>
              </wp:positionV>
              <wp:extent cx="358920" cy="792000"/>
              <wp:effectExtent l="0" t="0" r="3175" b="8255"/>
              <wp:wrapNone/>
              <wp:docPr id="78" name="正方形/長方形 78"/>
              <wp:cNvGraphicFramePr/>
              <a:graphic xmlns:a="http://schemas.openxmlformats.org/drawingml/2006/main">
                <a:graphicData uri="http://schemas.microsoft.com/office/word/2010/wordprocessingShape">
                  <wps:wsp>
                    <wps:cNvSpPr/>
                    <wps:spPr>
                      <a:xfrm>
                        <a:off x="0" y="0"/>
                        <a:ext cx="358920" cy="792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C4E0EB" w14:textId="10F651C9" w:rsidR="00E32C77" w:rsidRDefault="00E32C77" w:rsidP="00490CDB">
                          <w:pPr>
                            <w:snapToGrid w:val="0"/>
                            <w:jc w:val="left"/>
                            <w:rPr>
                              <w:color w:val="FFFFFF" w:themeColor="background1"/>
                              <w:sz w:val="16"/>
                              <w:szCs w:val="16"/>
                            </w:rPr>
                          </w:pPr>
                          <w:r>
                            <w:rPr>
                              <w:rFonts w:hint="eastAsia"/>
                              <w:color w:val="FFFFFF" w:themeColor="background1"/>
                              <w:sz w:val="16"/>
                              <w:szCs w:val="16"/>
                            </w:rPr>
                            <w:t>行政経営の</w:t>
                          </w:r>
                        </w:p>
                        <w:p w14:paraId="1AF5532B" w14:textId="7F782465" w:rsidR="00E32C77" w:rsidRPr="00490CDB" w:rsidRDefault="00E32C77" w:rsidP="00490CDB">
                          <w:pPr>
                            <w:snapToGrid w:val="0"/>
                            <w:jc w:val="left"/>
                            <w:rPr>
                              <w:color w:val="FFFFFF" w:themeColor="background1"/>
                              <w:sz w:val="16"/>
                              <w:szCs w:val="16"/>
                            </w:rPr>
                          </w:pPr>
                          <w:r>
                            <w:rPr>
                              <w:rFonts w:hint="eastAsia"/>
                              <w:color w:val="FFFFFF" w:themeColor="background1"/>
                              <w:sz w:val="16"/>
                              <w:szCs w:val="16"/>
                            </w:rPr>
                            <w:t>基本</w:t>
                          </w:r>
                          <w:r>
                            <w:rPr>
                              <w:color w:val="FFFFFF" w:themeColor="background1"/>
                              <w:sz w:val="16"/>
                              <w:szCs w:val="16"/>
                            </w:rPr>
                            <w:t>方針</w:t>
                          </w:r>
                        </w:p>
                      </w:txbxContent>
                    </wps:txbx>
                    <wps:bodyPr rot="0" spcFirstLastPara="0" vertOverflow="overflow" horzOverflow="overflow" vert="eaVert" wrap="square" lIns="0" tIns="72000" rIns="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D701D" id="正方形/長方形 78" o:spid="_x0000_s1034" style="position:absolute;left:0;text-align:left;margin-left:467.8pt;margin-top:334.25pt;width:28.25pt;height:62.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" fillcolor="gray [1629]" stroked="f" strokeweight="1pt">
              <v:textbox style="layout-flow:vertical-ideographic" inset="0,2mm,0,2mm">
                <w:txbxContent>
                  <w:p w14:paraId="0BC4E0EB" w14:textId="10F651C9" w:rsidR="00E32C77" w:rsidRDefault="00E32C77" w:rsidP="00490CDB">
                    <w:pPr>
                      <w:snapToGrid w:val="0"/>
                      <w:jc w:val="left"/>
                      <w:rPr>
                        <w:color w:val="FFFFFF" w:themeColor="background1"/>
                        <w:sz w:val="16"/>
                        <w:szCs w:val="16"/>
                      </w:rPr>
                    </w:pPr>
                    <w:r>
                      <w:rPr>
                        <w:rFonts w:hint="eastAsia"/>
                        <w:color w:val="FFFFFF" w:themeColor="background1"/>
                        <w:sz w:val="16"/>
                        <w:szCs w:val="16"/>
                      </w:rPr>
                      <w:t>行政経営の</w:t>
                    </w:r>
                  </w:p>
                  <w:p w14:paraId="1AF5532B" w14:textId="7F782465" w:rsidR="00E32C77" w:rsidRPr="00490CDB" w:rsidRDefault="00E32C77" w:rsidP="00490CDB">
                    <w:pPr>
                      <w:snapToGrid w:val="0"/>
                      <w:jc w:val="left"/>
                      <w:rPr>
                        <w:color w:val="FFFFFF" w:themeColor="background1"/>
                        <w:sz w:val="16"/>
                        <w:szCs w:val="16"/>
                      </w:rPr>
                    </w:pPr>
                    <w:r>
                      <w:rPr>
                        <w:rFonts w:hint="eastAsia"/>
                        <w:color w:val="FFFFFF" w:themeColor="background1"/>
                        <w:sz w:val="16"/>
                        <w:szCs w:val="16"/>
                      </w:rPr>
                      <w:t>基本</w:t>
                    </w:r>
                    <w:r>
                      <w:rPr>
                        <w:color w:val="FFFFFF" w:themeColor="background1"/>
                        <w:sz w:val="16"/>
                        <w:szCs w:val="16"/>
                      </w:rPr>
                      <w:t>方針</w:t>
                    </w:r>
                  </w:p>
                </w:txbxContent>
              </v:textbox>
              <w10:wrap anchorx="margin" anchory="page"/>
              <w10:anchorlock/>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69896" w14:textId="77777777" w:rsidR="00E32C77" w:rsidRDefault="00E32C77">
    <w:pPr>
      <w:pStyle w:val="a9"/>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A2A00" w14:textId="11A3B2E2" w:rsidR="00E32C77" w:rsidRDefault="00E32C77">
    <w:pPr>
      <w:pStyle w:val="a9"/>
    </w:pPr>
    <w:r w:rsidRPr="00490CDB">
      <w:rPr>
        <w:noProof/>
        <w:color w:val="FFFFFF" w:themeColor="background1"/>
      </w:rPr>
      <mc:AlternateContent>
        <mc:Choice Requires="wps">
          <w:drawing>
            <wp:anchor distT="0" distB="0" distL="114300" distR="114300" simplePos="0" relativeHeight="251677696" behindDoc="0" locked="1" layoutInCell="1" allowOverlap="1" wp14:anchorId="2C136945" wp14:editId="346C7A30">
              <wp:simplePos x="0" y="0"/>
              <wp:positionH relativeFrom="margin">
                <wp:posOffset>5941060</wp:posOffset>
              </wp:positionH>
              <wp:positionV relativeFrom="page">
                <wp:posOffset>5036820</wp:posOffset>
              </wp:positionV>
              <wp:extent cx="358920" cy="792000"/>
              <wp:effectExtent l="0" t="0" r="3175" b="8255"/>
              <wp:wrapNone/>
              <wp:docPr id="69" name="正方形/長方形 69"/>
              <wp:cNvGraphicFramePr/>
              <a:graphic xmlns:a="http://schemas.openxmlformats.org/drawingml/2006/main">
                <a:graphicData uri="http://schemas.microsoft.com/office/word/2010/wordprocessingShape">
                  <wps:wsp>
                    <wps:cNvSpPr/>
                    <wps:spPr>
                      <a:xfrm>
                        <a:off x="0" y="0"/>
                        <a:ext cx="358920" cy="792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26582" w14:textId="77777777" w:rsidR="00E32C77" w:rsidRDefault="00E32C77" w:rsidP="00490CDB">
                          <w:pPr>
                            <w:snapToGrid w:val="0"/>
                            <w:jc w:val="left"/>
                            <w:rPr>
                              <w:color w:val="FFFFFF" w:themeColor="background1"/>
                              <w:sz w:val="16"/>
                              <w:szCs w:val="16"/>
                            </w:rPr>
                          </w:pPr>
                          <w:r>
                            <w:rPr>
                              <w:rFonts w:hint="eastAsia"/>
                              <w:color w:val="FFFFFF" w:themeColor="background1"/>
                              <w:sz w:val="16"/>
                              <w:szCs w:val="16"/>
                            </w:rPr>
                            <w:t>ＳＤＧ</w:t>
                          </w:r>
                          <w:r>
                            <w:rPr>
                              <w:color w:val="FFFFFF" w:themeColor="background1"/>
                              <w:sz w:val="16"/>
                              <w:szCs w:val="16"/>
                            </w:rPr>
                            <w:t>ｓ</w:t>
                          </w:r>
                          <w:r>
                            <w:rPr>
                              <w:rFonts w:hint="eastAsia"/>
                              <w:color w:val="FFFFFF" w:themeColor="background1"/>
                              <w:sz w:val="16"/>
                              <w:szCs w:val="16"/>
                            </w:rPr>
                            <w:t>との</w:t>
                          </w:r>
                        </w:p>
                        <w:p w14:paraId="45DD149A" w14:textId="77777777" w:rsidR="00E32C77" w:rsidRPr="00490CDB" w:rsidRDefault="00E32C77" w:rsidP="00490CDB">
                          <w:pPr>
                            <w:snapToGrid w:val="0"/>
                            <w:jc w:val="left"/>
                            <w:rPr>
                              <w:color w:val="FFFFFF" w:themeColor="background1"/>
                              <w:sz w:val="16"/>
                              <w:szCs w:val="16"/>
                            </w:rPr>
                          </w:pPr>
                          <w:r>
                            <w:rPr>
                              <w:rFonts w:hint="eastAsia"/>
                              <w:color w:val="FFFFFF" w:themeColor="background1"/>
                              <w:sz w:val="16"/>
                              <w:szCs w:val="16"/>
                            </w:rPr>
                            <w:t>関わり</w:t>
                          </w:r>
                        </w:p>
                      </w:txbxContent>
                    </wps:txbx>
                    <wps:bodyPr rot="0" spcFirstLastPara="0" vertOverflow="overflow" horzOverflow="overflow" vert="eaVert" wrap="square" lIns="0" tIns="72000" rIns="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36945" id="正方形/長方形 69" o:spid="_x0000_s1035" style="position:absolute;left:0;text-align:left;margin-left:467.8pt;margin-top:396.6pt;width:28.25pt;height:62.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" fillcolor="gray [1629]" stroked="f" strokeweight="1pt">
              <v:textbox style="layout-flow:vertical-ideographic" inset="0,2mm,0,2mm">
                <w:txbxContent>
                  <w:p w14:paraId="5C626582" w14:textId="77777777" w:rsidR="00E32C77" w:rsidRDefault="00E32C77" w:rsidP="00490CDB">
                    <w:pPr>
                      <w:snapToGrid w:val="0"/>
                      <w:jc w:val="left"/>
                      <w:rPr>
                        <w:color w:val="FFFFFF" w:themeColor="background1"/>
                        <w:sz w:val="16"/>
                        <w:szCs w:val="16"/>
                      </w:rPr>
                    </w:pPr>
                    <w:r>
                      <w:rPr>
                        <w:rFonts w:hint="eastAsia"/>
                        <w:color w:val="FFFFFF" w:themeColor="background1"/>
                        <w:sz w:val="16"/>
                        <w:szCs w:val="16"/>
                      </w:rPr>
                      <w:t>ＳＤＧ</w:t>
                    </w:r>
                    <w:r>
                      <w:rPr>
                        <w:color w:val="FFFFFF" w:themeColor="background1"/>
                        <w:sz w:val="16"/>
                        <w:szCs w:val="16"/>
                      </w:rPr>
                      <w:t>ｓ</w:t>
                    </w:r>
                    <w:r>
                      <w:rPr>
                        <w:rFonts w:hint="eastAsia"/>
                        <w:color w:val="FFFFFF" w:themeColor="background1"/>
                        <w:sz w:val="16"/>
                        <w:szCs w:val="16"/>
                      </w:rPr>
                      <w:t>との</w:t>
                    </w:r>
                  </w:p>
                  <w:p w14:paraId="45DD149A" w14:textId="77777777" w:rsidR="00E32C77" w:rsidRPr="00490CDB" w:rsidRDefault="00E32C77" w:rsidP="00490CDB">
                    <w:pPr>
                      <w:snapToGrid w:val="0"/>
                      <w:jc w:val="left"/>
                      <w:rPr>
                        <w:color w:val="FFFFFF" w:themeColor="background1"/>
                        <w:sz w:val="16"/>
                        <w:szCs w:val="16"/>
                      </w:rPr>
                    </w:pPr>
                    <w:r>
                      <w:rPr>
                        <w:rFonts w:hint="eastAsia"/>
                        <w:color w:val="FFFFFF" w:themeColor="background1"/>
                        <w:sz w:val="16"/>
                        <w:szCs w:val="16"/>
                      </w:rPr>
                      <w:t>関わり</w:t>
                    </w:r>
                  </w:p>
                </w:txbxContent>
              </v:textbox>
              <w10:wrap anchorx="margin" anchory="page"/>
              <w10:anchorlock/>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0D863" w14:textId="4F09CA79" w:rsidR="00E32C77" w:rsidRDefault="00E32C77">
    <w:pPr>
      <w:pStyle w:val="a9"/>
    </w:pPr>
    <w:r w:rsidRPr="00490CDB">
      <w:rPr>
        <w:noProof/>
        <w:color w:val="FFFFFF" w:themeColor="background1"/>
      </w:rPr>
      <mc:AlternateContent>
        <mc:Choice Requires="wps">
          <w:drawing>
            <wp:anchor distT="0" distB="0" distL="114300" distR="114300" simplePos="0" relativeHeight="251679744" behindDoc="0" locked="1" layoutInCell="1" allowOverlap="1" wp14:anchorId="71A9B224" wp14:editId="48210520">
              <wp:simplePos x="0" y="0"/>
              <wp:positionH relativeFrom="margin">
                <wp:posOffset>5941060</wp:posOffset>
              </wp:positionH>
              <wp:positionV relativeFrom="page">
                <wp:posOffset>5829300</wp:posOffset>
              </wp:positionV>
              <wp:extent cx="358920" cy="792000"/>
              <wp:effectExtent l="0" t="0" r="3175" b="8255"/>
              <wp:wrapNone/>
              <wp:docPr id="76" name="正方形/長方形 76"/>
              <wp:cNvGraphicFramePr/>
              <a:graphic xmlns:a="http://schemas.openxmlformats.org/drawingml/2006/main">
                <a:graphicData uri="http://schemas.microsoft.com/office/word/2010/wordprocessingShape">
                  <wps:wsp>
                    <wps:cNvSpPr/>
                    <wps:spPr>
                      <a:xfrm>
                        <a:off x="0" y="0"/>
                        <a:ext cx="358920" cy="792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6F687" w14:textId="77777777" w:rsidR="00E32C77" w:rsidRPr="00490CDB" w:rsidRDefault="00E32C77" w:rsidP="006B0764">
                          <w:pPr>
                            <w:snapToGrid w:val="0"/>
                            <w:jc w:val="left"/>
                            <w:rPr>
                              <w:color w:val="FFFFFF" w:themeColor="background1"/>
                              <w:sz w:val="16"/>
                              <w:szCs w:val="16"/>
                            </w:rPr>
                          </w:pPr>
                          <w:r>
                            <w:rPr>
                              <w:rFonts w:hint="eastAsia"/>
                              <w:color w:val="FFFFFF" w:themeColor="background1"/>
                              <w:sz w:val="16"/>
                              <w:szCs w:val="16"/>
                            </w:rPr>
                            <w:t>推進</w:t>
                          </w:r>
                          <w:r>
                            <w:rPr>
                              <w:color w:val="FFFFFF" w:themeColor="background1"/>
                              <w:sz w:val="16"/>
                              <w:szCs w:val="16"/>
                            </w:rPr>
                            <w:t>方針</w:t>
                          </w:r>
                        </w:p>
                      </w:txbxContent>
                    </wps:txbx>
                    <wps:bodyPr rot="0" spcFirstLastPara="0" vertOverflow="overflow" horzOverflow="overflow" vert="eaVert" wrap="square" lIns="0" tIns="72000" rIns="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9B224" id="正方形/長方形 76" o:spid="_x0000_s1036" style="position:absolute;left:0;text-align:left;margin-left:467.8pt;margin-top:459pt;width:28.25pt;height:62.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" fillcolor="gray [1629]" stroked="f" strokeweight="1pt">
              <v:textbox style="layout-flow:vertical-ideographic" inset="0,2mm,0,2mm">
                <w:txbxContent>
                  <w:p w14:paraId="48C6F687" w14:textId="77777777" w:rsidR="00E32C77" w:rsidRPr="00490CDB" w:rsidRDefault="00E32C77" w:rsidP="006B0764">
                    <w:pPr>
                      <w:snapToGrid w:val="0"/>
                      <w:jc w:val="left"/>
                      <w:rPr>
                        <w:color w:val="FFFFFF" w:themeColor="background1"/>
                        <w:sz w:val="16"/>
                        <w:szCs w:val="16"/>
                      </w:rPr>
                    </w:pPr>
                    <w:r>
                      <w:rPr>
                        <w:rFonts w:hint="eastAsia"/>
                        <w:color w:val="FFFFFF" w:themeColor="background1"/>
                        <w:sz w:val="16"/>
                        <w:szCs w:val="16"/>
                      </w:rPr>
                      <w:t>推進</w:t>
                    </w:r>
                    <w:r>
                      <w:rPr>
                        <w:color w:val="FFFFFF" w:themeColor="background1"/>
                        <w:sz w:val="16"/>
                        <w:szCs w:val="16"/>
                      </w:rPr>
                      <w:t>方針</w:t>
                    </w:r>
                  </w:p>
                </w:txbxContent>
              </v:textbox>
              <w10:wrap anchorx="margin"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E1D55" w14:textId="77777777" w:rsidR="00E32C77" w:rsidRDefault="00E32C77">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8388F" w14:textId="77777777" w:rsidR="00E32C77" w:rsidRDefault="00E32C77">
    <w:pPr>
      <w:pStyle w:val="a9"/>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AF651" w14:textId="0D261DD2" w:rsidR="00E32C77" w:rsidRDefault="00E32C77">
    <w:pPr>
      <w:pStyle w:val="a9"/>
    </w:pPr>
    <w:r w:rsidRPr="00490CDB">
      <w:rPr>
        <w:noProof/>
        <w:color w:val="FFFFFF" w:themeColor="background1"/>
      </w:rPr>
      <mc:AlternateContent>
        <mc:Choice Requires="wps">
          <w:drawing>
            <wp:anchor distT="0" distB="0" distL="114300" distR="114300" simplePos="0" relativeHeight="251659264" behindDoc="0" locked="0" layoutInCell="1" allowOverlap="1" wp14:anchorId="0A52C5DA" wp14:editId="72D27823">
              <wp:simplePos x="0" y="0"/>
              <wp:positionH relativeFrom="margin">
                <wp:posOffset>5941060</wp:posOffset>
              </wp:positionH>
              <wp:positionV relativeFrom="paragraph">
                <wp:posOffset>537473</wp:posOffset>
              </wp:positionV>
              <wp:extent cx="358920" cy="792000"/>
              <wp:effectExtent l="0" t="0" r="3175" b="8255"/>
              <wp:wrapNone/>
              <wp:docPr id="39" name="正方形/長方形 39"/>
              <wp:cNvGraphicFramePr/>
              <a:graphic xmlns:a="http://schemas.openxmlformats.org/drawingml/2006/main">
                <a:graphicData uri="http://schemas.microsoft.com/office/word/2010/wordprocessingShape">
                  <wps:wsp>
                    <wps:cNvSpPr/>
                    <wps:spPr>
                      <a:xfrm>
                        <a:off x="0" y="0"/>
                        <a:ext cx="358920" cy="792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589D66" w14:textId="3D221C39" w:rsidR="00E32C77" w:rsidRPr="00490CDB" w:rsidRDefault="00E32C77" w:rsidP="003A32B8">
                          <w:pPr>
                            <w:jc w:val="center"/>
                            <w:rPr>
                              <w:color w:val="FFFFFF" w:themeColor="background1"/>
                              <w:sz w:val="16"/>
                              <w:szCs w:val="16"/>
                            </w:rPr>
                          </w:pPr>
                          <w:r w:rsidRPr="00490CDB">
                            <w:rPr>
                              <w:rFonts w:hint="eastAsia"/>
                              <w:color w:val="FFFFFF" w:themeColor="background1"/>
                              <w:sz w:val="16"/>
                              <w:szCs w:val="16"/>
                            </w:rPr>
                            <w:t>はじめに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2C5DA" id="正方形/長方形 39" o:spid="_x0000_s1030" style="position:absolute;left:0;text-align:left;margin-left:467.8pt;margin-top:42.3pt;width:28.25pt;height:62.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" fillcolor="gray [1629]" stroked="f" strokeweight="1pt">
              <v:textbox style="layout-flow:vertical-ideographic">
                <w:txbxContent>
                  <w:p w14:paraId="04589D66" w14:textId="3D221C39" w:rsidR="00E32C77" w:rsidRPr="00490CDB" w:rsidRDefault="00E32C77" w:rsidP="003A32B8">
                    <w:pPr>
                      <w:jc w:val="center"/>
                      <w:rPr>
                        <w:color w:val="FFFFFF" w:themeColor="background1"/>
                        <w:sz w:val="16"/>
                        <w:szCs w:val="16"/>
                      </w:rPr>
                    </w:pPr>
                    <w:r w:rsidRPr="00490CDB">
                      <w:rPr>
                        <w:rFonts w:hint="eastAsia"/>
                        <w:color w:val="FFFFFF" w:themeColor="background1"/>
                        <w:sz w:val="16"/>
                        <w:szCs w:val="16"/>
                      </w:rPr>
                      <w:t>はじめに</w:t>
                    </w:r>
                  </w:p>
                </w:txbxContent>
              </v:textbox>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E34F7" w14:textId="77777777" w:rsidR="00E32C77" w:rsidRDefault="00E32C77">
    <w:pPr>
      <w:pStyle w:val="a9"/>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F802E" w14:textId="0FD2CCC3" w:rsidR="00E32C77" w:rsidRDefault="00E32C77">
    <w:pPr>
      <w:pStyle w:val="a9"/>
    </w:pPr>
    <w:r w:rsidRPr="00490CDB">
      <w:rPr>
        <w:noProof/>
        <w:color w:val="FFFFFF" w:themeColor="background1"/>
      </w:rPr>
      <mc:AlternateContent>
        <mc:Choice Requires="wps">
          <w:drawing>
            <wp:anchor distT="0" distB="0" distL="114300" distR="114300" simplePos="0" relativeHeight="251663360" behindDoc="0" locked="1" layoutInCell="1" allowOverlap="1" wp14:anchorId="517DEB09" wp14:editId="3BEBFACC">
              <wp:simplePos x="0" y="0"/>
              <wp:positionH relativeFrom="margin">
                <wp:posOffset>5941060</wp:posOffset>
              </wp:positionH>
              <wp:positionV relativeFrom="page">
                <wp:posOffset>1868805</wp:posOffset>
              </wp:positionV>
              <wp:extent cx="358920" cy="792000"/>
              <wp:effectExtent l="0" t="0" r="3175" b="8255"/>
              <wp:wrapNone/>
              <wp:docPr id="44" name="正方形/長方形 44"/>
              <wp:cNvGraphicFramePr/>
              <a:graphic xmlns:a="http://schemas.openxmlformats.org/drawingml/2006/main">
                <a:graphicData uri="http://schemas.microsoft.com/office/word/2010/wordprocessingShape">
                  <wps:wsp>
                    <wps:cNvSpPr/>
                    <wps:spPr>
                      <a:xfrm>
                        <a:off x="0" y="0"/>
                        <a:ext cx="358920" cy="792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2BD243" w14:textId="00A87661" w:rsidR="00E32C77" w:rsidRDefault="00E32C77" w:rsidP="003A32B8">
                          <w:pPr>
                            <w:snapToGrid w:val="0"/>
                            <w:jc w:val="center"/>
                            <w:rPr>
                              <w:color w:val="FFFFFF" w:themeColor="background1"/>
                              <w:sz w:val="16"/>
                              <w:szCs w:val="16"/>
                            </w:rPr>
                          </w:pPr>
                          <w:r>
                            <w:rPr>
                              <w:rFonts w:hint="eastAsia"/>
                              <w:color w:val="FFFFFF" w:themeColor="background1"/>
                              <w:sz w:val="16"/>
                              <w:szCs w:val="16"/>
                            </w:rPr>
                            <w:t xml:space="preserve">住田町の </w:t>
                          </w:r>
                          <w:r>
                            <w:rPr>
                              <w:color w:val="FFFFFF" w:themeColor="background1"/>
                              <w:sz w:val="16"/>
                              <w:szCs w:val="16"/>
                            </w:rPr>
                            <w:t xml:space="preserve"> </w:t>
                          </w:r>
                        </w:p>
                        <w:p w14:paraId="512E48ED" w14:textId="77777777" w:rsidR="00E32C77" w:rsidRPr="00490CDB" w:rsidRDefault="00E32C77" w:rsidP="003A32B8">
                          <w:pPr>
                            <w:snapToGrid w:val="0"/>
                            <w:jc w:val="center"/>
                            <w:rPr>
                              <w:color w:val="FFFFFF" w:themeColor="background1"/>
                              <w:sz w:val="16"/>
                              <w:szCs w:val="16"/>
                            </w:rPr>
                          </w:pPr>
                          <w:r>
                            <w:rPr>
                              <w:rFonts w:hint="eastAsia"/>
                              <w:color w:val="FFFFFF" w:themeColor="background1"/>
                              <w:sz w:val="16"/>
                              <w:szCs w:val="16"/>
                            </w:rPr>
                            <w:t>現状と</w:t>
                          </w:r>
                          <w:r>
                            <w:rPr>
                              <w:color w:val="FFFFFF" w:themeColor="background1"/>
                              <w:sz w:val="16"/>
                              <w:szCs w:val="16"/>
                            </w:rPr>
                            <w:t>見通し</w:t>
                          </w:r>
                        </w:p>
                      </w:txbxContent>
                    </wps:txbx>
                    <wps:bodyPr rot="0" spcFirstLastPara="0" vertOverflow="overflow" horzOverflow="overflow" vert="eaVert" wrap="square" lIns="0" tIns="72000" rIns="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DEB09" id="正方形/長方形 44" o:spid="_x0000_s1031" style="position:absolute;left:0;text-align:left;margin-left:467.8pt;margin-top:147.15pt;width:28.25pt;height:62.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" fillcolor="gray [1629]" stroked="f" strokeweight="1pt">
              <v:textbox style="layout-flow:vertical-ideographic" inset="0,2mm,0,2mm">
                <w:txbxContent>
                  <w:p w14:paraId="692BD243" w14:textId="00A87661" w:rsidR="00E32C77" w:rsidRDefault="00E32C77" w:rsidP="003A32B8">
                    <w:pPr>
                      <w:snapToGrid w:val="0"/>
                      <w:jc w:val="center"/>
                      <w:rPr>
                        <w:color w:val="FFFFFF" w:themeColor="background1"/>
                        <w:sz w:val="16"/>
                        <w:szCs w:val="16"/>
                      </w:rPr>
                    </w:pPr>
                    <w:r>
                      <w:rPr>
                        <w:rFonts w:hint="eastAsia"/>
                        <w:color w:val="FFFFFF" w:themeColor="background1"/>
                        <w:sz w:val="16"/>
                        <w:szCs w:val="16"/>
                      </w:rPr>
                      <w:t xml:space="preserve">住田町の </w:t>
                    </w:r>
                    <w:r>
                      <w:rPr>
                        <w:color w:val="FFFFFF" w:themeColor="background1"/>
                        <w:sz w:val="16"/>
                        <w:szCs w:val="16"/>
                      </w:rPr>
                      <w:t xml:space="preserve"> </w:t>
                    </w:r>
                  </w:p>
                  <w:p w14:paraId="512E48ED" w14:textId="77777777" w:rsidR="00E32C77" w:rsidRPr="00490CDB" w:rsidRDefault="00E32C77" w:rsidP="003A32B8">
                    <w:pPr>
                      <w:snapToGrid w:val="0"/>
                      <w:jc w:val="center"/>
                      <w:rPr>
                        <w:color w:val="FFFFFF" w:themeColor="background1"/>
                        <w:sz w:val="16"/>
                        <w:szCs w:val="16"/>
                      </w:rPr>
                    </w:pPr>
                    <w:r>
                      <w:rPr>
                        <w:rFonts w:hint="eastAsia"/>
                        <w:color w:val="FFFFFF" w:themeColor="background1"/>
                        <w:sz w:val="16"/>
                        <w:szCs w:val="16"/>
                      </w:rPr>
                      <w:t>現状と</w:t>
                    </w:r>
                    <w:r>
                      <w:rPr>
                        <w:color w:val="FFFFFF" w:themeColor="background1"/>
                        <w:sz w:val="16"/>
                        <w:szCs w:val="16"/>
                      </w:rPr>
                      <w:t>見通し</w:t>
                    </w:r>
                  </w:p>
                </w:txbxContent>
              </v:textbox>
              <w10:wrap anchorx="margin" anchory="page"/>
              <w10:anchorlock/>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4F3E5" w14:textId="77777777" w:rsidR="00E32C77" w:rsidRDefault="00E32C77">
    <w:pPr>
      <w:pStyle w:val="a9"/>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1EE95" w14:textId="77777777" w:rsidR="00181926" w:rsidRDefault="00181926">
    <w:pPr>
      <w:pStyle w:val="a9"/>
    </w:pPr>
    <w:r w:rsidRPr="00490CDB">
      <w:rPr>
        <w:noProof/>
        <w:color w:val="FFFFFF" w:themeColor="background1"/>
      </w:rPr>
      <mc:AlternateContent>
        <mc:Choice Requires="wps">
          <w:drawing>
            <wp:anchor distT="0" distB="0" distL="114300" distR="114300" simplePos="0" relativeHeight="251683840" behindDoc="0" locked="1" layoutInCell="1" allowOverlap="1" wp14:anchorId="6B0B7A35" wp14:editId="325C21E4">
              <wp:simplePos x="0" y="0"/>
              <wp:positionH relativeFrom="margin">
                <wp:posOffset>5941060</wp:posOffset>
              </wp:positionH>
              <wp:positionV relativeFrom="page">
                <wp:posOffset>2660650</wp:posOffset>
              </wp:positionV>
              <wp:extent cx="358920" cy="792000"/>
              <wp:effectExtent l="0" t="0" r="3175" b="8255"/>
              <wp:wrapNone/>
              <wp:docPr id="46" name="正方形/長方形 46"/>
              <wp:cNvGraphicFramePr/>
              <a:graphic xmlns:a="http://schemas.openxmlformats.org/drawingml/2006/main">
                <a:graphicData uri="http://schemas.microsoft.com/office/word/2010/wordprocessingShape">
                  <wps:wsp>
                    <wps:cNvSpPr/>
                    <wps:spPr>
                      <a:xfrm>
                        <a:off x="0" y="0"/>
                        <a:ext cx="358920" cy="792000"/>
                      </a:xfrm>
                      <a:prstGeom prst="rect">
                        <a:avLst/>
                      </a:prstGeom>
                      <a:solidFill>
                        <a:sysClr val="windowText" lastClr="000000">
                          <a:lumMod val="50000"/>
                          <a:lumOff val="50000"/>
                        </a:sysClr>
                      </a:solidFill>
                      <a:ln w="12700" cap="flat" cmpd="sng" algn="ctr">
                        <a:noFill/>
                        <a:prstDash val="solid"/>
                        <a:miter lim="800000"/>
                      </a:ln>
                      <a:effectLst/>
                    </wps:spPr>
                    <wps:txbx>
                      <w:txbxContent>
                        <w:p w14:paraId="04C4B99D" w14:textId="77777777" w:rsidR="00181926" w:rsidRDefault="00181926" w:rsidP="00490CDB">
                          <w:pPr>
                            <w:snapToGrid w:val="0"/>
                            <w:jc w:val="left"/>
                            <w:rPr>
                              <w:color w:val="FFFFFF" w:themeColor="background1"/>
                              <w:sz w:val="16"/>
                              <w:szCs w:val="16"/>
                            </w:rPr>
                          </w:pPr>
                          <w:r>
                            <w:rPr>
                              <w:rFonts w:hint="eastAsia"/>
                              <w:color w:val="FFFFFF" w:themeColor="background1"/>
                              <w:sz w:val="16"/>
                              <w:szCs w:val="16"/>
                            </w:rPr>
                            <w:t>基本理念</w:t>
                          </w:r>
                        </w:p>
                        <w:p w14:paraId="0A11804C" w14:textId="77777777" w:rsidR="00181926" w:rsidRPr="00490CDB" w:rsidRDefault="00181926" w:rsidP="00490CDB">
                          <w:pPr>
                            <w:snapToGrid w:val="0"/>
                            <w:jc w:val="left"/>
                            <w:rPr>
                              <w:color w:val="FFFFFF" w:themeColor="background1"/>
                              <w:sz w:val="16"/>
                              <w:szCs w:val="16"/>
                            </w:rPr>
                          </w:pPr>
                          <w:r>
                            <w:rPr>
                              <w:rFonts w:hint="eastAsia"/>
                              <w:color w:val="FFFFFF" w:themeColor="background1"/>
                              <w:sz w:val="16"/>
                              <w:szCs w:val="16"/>
                            </w:rPr>
                            <w:t>重点</w:t>
                          </w:r>
                          <w:r>
                            <w:rPr>
                              <w:color w:val="FFFFFF" w:themeColor="background1"/>
                              <w:sz w:val="16"/>
                              <w:szCs w:val="16"/>
                            </w:rPr>
                            <w:t>施策</w:t>
                          </w:r>
                        </w:p>
                      </w:txbxContent>
                    </wps:txbx>
                    <wps:bodyPr rot="0" spcFirstLastPara="0" vertOverflow="overflow" horzOverflow="overflow" vert="eaVert" wrap="square" lIns="0" tIns="72000" rIns="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B7A35" id="正方形/長方形 46" o:spid="_x0000_s1032" style="position:absolute;left:0;text-align:left;margin-left:467.8pt;margin-top:209.5pt;width:28.25pt;height:62.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" fillcolor="#7f7f7f" stroked="f" strokeweight="1pt">
              <v:textbox style="layout-flow:vertical-ideographic" inset="0,2mm,0,2mm">
                <w:txbxContent>
                  <w:p w14:paraId="04C4B99D" w14:textId="77777777" w:rsidR="00181926" w:rsidRDefault="00181926" w:rsidP="00490CDB">
                    <w:pPr>
                      <w:snapToGrid w:val="0"/>
                      <w:jc w:val="left"/>
                      <w:rPr>
                        <w:color w:val="FFFFFF" w:themeColor="background1"/>
                        <w:sz w:val="16"/>
                        <w:szCs w:val="16"/>
                      </w:rPr>
                    </w:pPr>
                    <w:r>
                      <w:rPr>
                        <w:rFonts w:hint="eastAsia"/>
                        <w:color w:val="FFFFFF" w:themeColor="background1"/>
                        <w:sz w:val="16"/>
                        <w:szCs w:val="16"/>
                      </w:rPr>
                      <w:t>基本理念</w:t>
                    </w:r>
                  </w:p>
                  <w:p w14:paraId="0A11804C" w14:textId="77777777" w:rsidR="00181926" w:rsidRPr="00490CDB" w:rsidRDefault="00181926" w:rsidP="00490CDB">
                    <w:pPr>
                      <w:snapToGrid w:val="0"/>
                      <w:jc w:val="left"/>
                      <w:rPr>
                        <w:color w:val="FFFFFF" w:themeColor="background1"/>
                        <w:sz w:val="16"/>
                        <w:szCs w:val="16"/>
                      </w:rPr>
                    </w:pPr>
                    <w:r>
                      <w:rPr>
                        <w:rFonts w:hint="eastAsia"/>
                        <w:color w:val="FFFFFF" w:themeColor="background1"/>
                        <w:sz w:val="16"/>
                        <w:szCs w:val="16"/>
                      </w:rPr>
                      <w:t>重点</w:t>
                    </w:r>
                    <w:r>
                      <w:rPr>
                        <w:color w:val="FFFFFF" w:themeColor="background1"/>
                        <w:sz w:val="16"/>
                        <w:szCs w:val="16"/>
                      </w:rPr>
                      <w:t>施策</w:t>
                    </w:r>
                  </w:p>
                </w:txbxContent>
              </v:textbox>
              <w10:wrap anchorx="margin" anchory="page"/>
              <w10:anchorlock/>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8F053" w14:textId="77777777" w:rsidR="00181926" w:rsidRDefault="0018192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B79CF"/>
    <w:multiLevelType w:val="hybridMultilevel"/>
    <w:tmpl w:val="78E8C75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525639E"/>
    <w:multiLevelType w:val="hybridMultilevel"/>
    <w:tmpl w:val="4C2202F8"/>
    <w:lvl w:ilvl="0" w:tplc="27CC070C">
      <w:start w:val="1"/>
      <w:numFmt w:val="bullet"/>
      <w:pStyle w:val="a"/>
      <w:lvlText w:val=""/>
      <w:lvlJc w:val="left"/>
      <w:pPr>
        <w:ind w:left="4640" w:hanging="420"/>
      </w:pPr>
      <w:rPr>
        <w:rFonts w:ascii="Wingdings" w:hAnsi="Wingdings" w:hint="default"/>
      </w:rPr>
    </w:lvl>
    <w:lvl w:ilvl="1" w:tplc="0409000B">
      <w:start w:val="1"/>
      <w:numFmt w:val="bullet"/>
      <w:lvlText w:val=""/>
      <w:lvlJc w:val="left"/>
      <w:pPr>
        <w:ind w:left="5060" w:hanging="420"/>
      </w:pPr>
      <w:rPr>
        <w:rFonts w:ascii="Wingdings" w:hAnsi="Wingdings" w:hint="default"/>
      </w:rPr>
    </w:lvl>
    <w:lvl w:ilvl="2" w:tplc="0409000D">
      <w:start w:val="1"/>
      <w:numFmt w:val="bullet"/>
      <w:lvlText w:val=""/>
      <w:lvlJc w:val="left"/>
      <w:pPr>
        <w:ind w:left="5480" w:hanging="420"/>
      </w:pPr>
      <w:rPr>
        <w:rFonts w:ascii="Wingdings" w:hAnsi="Wingdings" w:hint="default"/>
      </w:rPr>
    </w:lvl>
    <w:lvl w:ilvl="3" w:tplc="04090001" w:tentative="1">
      <w:start w:val="1"/>
      <w:numFmt w:val="bullet"/>
      <w:lvlText w:val=""/>
      <w:lvlJc w:val="left"/>
      <w:pPr>
        <w:ind w:left="5900" w:hanging="420"/>
      </w:pPr>
      <w:rPr>
        <w:rFonts w:ascii="Wingdings" w:hAnsi="Wingdings" w:hint="default"/>
      </w:rPr>
    </w:lvl>
    <w:lvl w:ilvl="4" w:tplc="0409000B" w:tentative="1">
      <w:start w:val="1"/>
      <w:numFmt w:val="bullet"/>
      <w:lvlText w:val=""/>
      <w:lvlJc w:val="left"/>
      <w:pPr>
        <w:ind w:left="6320" w:hanging="420"/>
      </w:pPr>
      <w:rPr>
        <w:rFonts w:ascii="Wingdings" w:hAnsi="Wingdings" w:hint="default"/>
      </w:rPr>
    </w:lvl>
    <w:lvl w:ilvl="5" w:tplc="0409000D" w:tentative="1">
      <w:start w:val="1"/>
      <w:numFmt w:val="bullet"/>
      <w:lvlText w:val=""/>
      <w:lvlJc w:val="left"/>
      <w:pPr>
        <w:ind w:left="6740" w:hanging="420"/>
      </w:pPr>
      <w:rPr>
        <w:rFonts w:ascii="Wingdings" w:hAnsi="Wingdings" w:hint="default"/>
      </w:rPr>
    </w:lvl>
    <w:lvl w:ilvl="6" w:tplc="04090001" w:tentative="1">
      <w:start w:val="1"/>
      <w:numFmt w:val="bullet"/>
      <w:lvlText w:val=""/>
      <w:lvlJc w:val="left"/>
      <w:pPr>
        <w:ind w:left="7160" w:hanging="420"/>
      </w:pPr>
      <w:rPr>
        <w:rFonts w:ascii="Wingdings" w:hAnsi="Wingdings" w:hint="default"/>
      </w:rPr>
    </w:lvl>
    <w:lvl w:ilvl="7" w:tplc="0409000B" w:tentative="1">
      <w:start w:val="1"/>
      <w:numFmt w:val="bullet"/>
      <w:lvlText w:val=""/>
      <w:lvlJc w:val="left"/>
      <w:pPr>
        <w:ind w:left="7580" w:hanging="420"/>
      </w:pPr>
      <w:rPr>
        <w:rFonts w:ascii="Wingdings" w:hAnsi="Wingdings" w:hint="default"/>
      </w:rPr>
    </w:lvl>
    <w:lvl w:ilvl="8" w:tplc="0409000D" w:tentative="1">
      <w:start w:val="1"/>
      <w:numFmt w:val="bullet"/>
      <w:lvlText w:val=""/>
      <w:lvlJc w:val="left"/>
      <w:pPr>
        <w:ind w:left="8000" w:hanging="420"/>
      </w:pPr>
      <w:rPr>
        <w:rFonts w:ascii="Wingdings" w:hAnsi="Wingdings" w:hint="default"/>
      </w:rPr>
    </w:lvl>
  </w:abstractNum>
  <w:abstractNum w:abstractNumId="2" w15:restartNumberingAfterBreak="0">
    <w:nsid w:val="210E49D9"/>
    <w:multiLevelType w:val="hybridMultilevel"/>
    <w:tmpl w:val="65D88366"/>
    <w:lvl w:ilvl="0" w:tplc="3D9AC020">
      <w:start w:val="1"/>
      <w:numFmt w:val="decimalFullWidth"/>
      <w:lvlText w:val="%1．"/>
      <w:lvlJc w:val="left"/>
      <w:pPr>
        <w:ind w:left="890" w:hanging="45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27D07FD0"/>
    <w:multiLevelType w:val="hybridMultilevel"/>
    <w:tmpl w:val="6BD2F20C"/>
    <w:lvl w:ilvl="0" w:tplc="0409000F">
      <w:start w:val="1"/>
      <w:numFmt w:val="decimal"/>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2B4418AE"/>
    <w:multiLevelType w:val="hybridMultilevel"/>
    <w:tmpl w:val="F7E25456"/>
    <w:lvl w:ilvl="0" w:tplc="3D9AC020">
      <w:start w:val="1"/>
      <w:numFmt w:val="decimalFullWidth"/>
      <w:lvlText w:val="%1．"/>
      <w:lvlJc w:val="left"/>
      <w:pPr>
        <w:ind w:left="1330" w:hanging="45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2E2A475E"/>
    <w:multiLevelType w:val="hybridMultilevel"/>
    <w:tmpl w:val="8760F1A6"/>
    <w:lvl w:ilvl="0" w:tplc="3D9AC020">
      <w:start w:val="1"/>
      <w:numFmt w:val="decimalFullWidth"/>
      <w:lvlText w:val="%1．"/>
      <w:lvlJc w:val="left"/>
      <w:pPr>
        <w:ind w:left="890" w:hanging="45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53356722"/>
    <w:multiLevelType w:val="hybridMultilevel"/>
    <w:tmpl w:val="8A5C7D5E"/>
    <w:lvl w:ilvl="0" w:tplc="0EDA0470">
      <w:start w:val="1"/>
      <w:numFmt w:val="bullet"/>
      <w:pStyle w:val="a0"/>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6AD52935"/>
    <w:multiLevelType w:val="hybridMultilevel"/>
    <w:tmpl w:val="033E9BA2"/>
    <w:lvl w:ilvl="0" w:tplc="3D9AC020">
      <w:start w:val="1"/>
      <w:numFmt w:val="decimalFullWidth"/>
      <w:lvlText w:val="%1．"/>
      <w:lvlJc w:val="left"/>
      <w:pPr>
        <w:ind w:left="1330" w:hanging="45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6E4F10E3"/>
    <w:multiLevelType w:val="hybridMultilevel"/>
    <w:tmpl w:val="27762186"/>
    <w:lvl w:ilvl="0" w:tplc="9BD83C96">
      <w:start w:val="1"/>
      <w:numFmt w:val="decimal"/>
      <w:pStyle w:val="a1"/>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78A109C6"/>
    <w:multiLevelType w:val="hybridMultilevel"/>
    <w:tmpl w:val="E9A01F9C"/>
    <w:lvl w:ilvl="0" w:tplc="3D9AC020">
      <w:start w:val="1"/>
      <w:numFmt w:val="decimalFullWidth"/>
      <w:lvlText w:val="%1．"/>
      <w:lvlJc w:val="left"/>
      <w:pPr>
        <w:ind w:left="890" w:hanging="45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num w:numId="1">
    <w:abstractNumId w:val="1"/>
  </w:num>
  <w:num w:numId="2">
    <w:abstractNumId w:val="3"/>
  </w:num>
  <w:num w:numId="3">
    <w:abstractNumId w:val="5"/>
  </w:num>
  <w:num w:numId="4">
    <w:abstractNumId w:val="4"/>
  </w:num>
  <w:num w:numId="5">
    <w:abstractNumId w:val="9"/>
  </w:num>
  <w:num w:numId="6">
    <w:abstractNumId w:val="7"/>
  </w:num>
  <w:num w:numId="7">
    <w:abstractNumId w:val="2"/>
  </w:num>
  <w:num w:numId="8">
    <w:abstractNumId w:val="8"/>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360"/>
  <w:evenAndOddHeaders/>
  <w:drawingGridHorizontalSpacing w:val="110"/>
  <w:drawingGridVerticalSpacing w:val="171"/>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042"/>
    <w:rsid w:val="000178C1"/>
    <w:rsid w:val="000200A5"/>
    <w:rsid w:val="00024AA5"/>
    <w:rsid w:val="00025BAC"/>
    <w:rsid w:val="00030A09"/>
    <w:rsid w:val="00031F8C"/>
    <w:rsid w:val="00035406"/>
    <w:rsid w:val="00044BA2"/>
    <w:rsid w:val="000458CE"/>
    <w:rsid w:val="000526D2"/>
    <w:rsid w:val="00053C96"/>
    <w:rsid w:val="000546C0"/>
    <w:rsid w:val="000556CA"/>
    <w:rsid w:val="00081F82"/>
    <w:rsid w:val="00082CBF"/>
    <w:rsid w:val="00085459"/>
    <w:rsid w:val="000854E0"/>
    <w:rsid w:val="00092EFF"/>
    <w:rsid w:val="000941CD"/>
    <w:rsid w:val="0009784B"/>
    <w:rsid w:val="000A42D4"/>
    <w:rsid w:val="000A72DB"/>
    <w:rsid w:val="000B163E"/>
    <w:rsid w:val="000B51F3"/>
    <w:rsid w:val="000C5947"/>
    <w:rsid w:val="000D39B7"/>
    <w:rsid w:val="000D5803"/>
    <w:rsid w:val="000E0C06"/>
    <w:rsid w:val="000E3986"/>
    <w:rsid w:val="000F0042"/>
    <w:rsid w:val="000F2C43"/>
    <w:rsid w:val="000F631B"/>
    <w:rsid w:val="000F7FF5"/>
    <w:rsid w:val="0010333E"/>
    <w:rsid w:val="00104665"/>
    <w:rsid w:val="00120B38"/>
    <w:rsid w:val="00132D31"/>
    <w:rsid w:val="00134064"/>
    <w:rsid w:val="00140CF4"/>
    <w:rsid w:val="00141350"/>
    <w:rsid w:val="00143D8E"/>
    <w:rsid w:val="00144060"/>
    <w:rsid w:val="00160D2B"/>
    <w:rsid w:val="001704D4"/>
    <w:rsid w:val="00173AB2"/>
    <w:rsid w:val="00181926"/>
    <w:rsid w:val="001845F6"/>
    <w:rsid w:val="00186DDF"/>
    <w:rsid w:val="0018761B"/>
    <w:rsid w:val="00187D2E"/>
    <w:rsid w:val="00195477"/>
    <w:rsid w:val="001B78A4"/>
    <w:rsid w:val="001C0FEC"/>
    <w:rsid w:val="001C4EB3"/>
    <w:rsid w:val="001C6149"/>
    <w:rsid w:val="001D764C"/>
    <w:rsid w:val="001E30DC"/>
    <w:rsid w:val="001E440B"/>
    <w:rsid w:val="001F3345"/>
    <w:rsid w:val="001F75C3"/>
    <w:rsid w:val="0020035D"/>
    <w:rsid w:val="00203523"/>
    <w:rsid w:val="0021076C"/>
    <w:rsid w:val="00210B17"/>
    <w:rsid w:val="00212591"/>
    <w:rsid w:val="0021261E"/>
    <w:rsid w:val="00214858"/>
    <w:rsid w:val="00215696"/>
    <w:rsid w:val="00220A27"/>
    <w:rsid w:val="00220D0D"/>
    <w:rsid w:val="0022165D"/>
    <w:rsid w:val="002328ED"/>
    <w:rsid w:val="002360D4"/>
    <w:rsid w:val="002535CC"/>
    <w:rsid w:val="00254F3A"/>
    <w:rsid w:val="0026636A"/>
    <w:rsid w:val="0027623D"/>
    <w:rsid w:val="00277830"/>
    <w:rsid w:val="00293276"/>
    <w:rsid w:val="00295788"/>
    <w:rsid w:val="002961A9"/>
    <w:rsid w:val="002A21DD"/>
    <w:rsid w:val="002A429D"/>
    <w:rsid w:val="002B00CD"/>
    <w:rsid w:val="002B072B"/>
    <w:rsid w:val="002C73A5"/>
    <w:rsid w:val="002D14B7"/>
    <w:rsid w:val="002D67EB"/>
    <w:rsid w:val="002F65BF"/>
    <w:rsid w:val="00302A48"/>
    <w:rsid w:val="003040BC"/>
    <w:rsid w:val="00324441"/>
    <w:rsid w:val="00340404"/>
    <w:rsid w:val="0034452A"/>
    <w:rsid w:val="003469A7"/>
    <w:rsid w:val="00347DBE"/>
    <w:rsid w:val="00350452"/>
    <w:rsid w:val="00353675"/>
    <w:rsid w:val="003614B7"/>
    <w:rsid w:val="0036159E"/>
    <w:rsid w:val="003747D9"/>
    <w:rsid w:val="00374A2F"/>
    <w:rsid w:val="00385FFE"/>
    <w:rsid w:val="0038735E"/>
    <w:rsid w:val="003A32B8"/>
    <w:rsid w:val="003A42A4"/>
    <w:rsid w:val="003A7877"/>
    <w:rsid w:val="003A7AF9"/>
    <w:rsid w:val="003B43FC"/>
    <w:rsid w:val="003B4C97"/>
    <w:rsid w:val="003B774C"/>
    <w:rsid w:val="003C1A85"/>
    <w:rsid w:val="003D1B2F"/>
    <w:rsid w:val="003D21C4"/>
    <w:rsid w:val="003E058B"/>
    <w:rsid w:val="003E3102"/>
    <w:rsid w:val="003E6990"/>
    <w:rsid w:val="003F69F7"/>
    <w:rsid w:val="003F70FE"/>
    <w:rsid w:val="00400443"/>
    <w:rsid w:val="004018CD"/>
    <w:rsid w:val="0041286F"/>
    <w:rsid w:val="00413104"/>
    <w:rsid w:val="00414399"/>
    <w:rsid w:val="004159E5"/>
    <w:rsid w:val="00420CA0"/>
    <w:rsid w:val="0042487E"/>
    <w:rsid w:val="00427FE3"/>
    <w:rsid w:val="00430BC7"/>
    <w:rsid w:val="00436133"/>
    <w:rsid w:val="0044726A"/>
    <w:rsid w:val="004562A0"/>
    <w:rsid w:val="0045749B"/>
    <w:rsid w:val="00460A6C"/>
    <w:rsid w:val="00465D35"/>
    <w:rsid w:val="00466CD8"/>
    <w:rsid w:val="00470B88"/>
    <w:rsid w:val="00471A2F"/>
    <w:rsid w:val="00473699"/>
    <w:rsid w:val="0047456C"/>
    <w:rsid w:val="00490CDB"/>
    <w:rsid w:val="004B6AF8"/>
    <w:rsid w:val="004C1490"/>
    <w:rsid w:val="004C1A31"/>
    <w:rsid w:val="004C24BD"/>
    <w:rsid w:val="004D3BA1"/>
    <w:rsid w:val="004D425F"/>
    <w:rsid w:val="004D6897"/>
    <w:rsid w:val="004E4EF2"/>
    <w:rsid w:val="004F193A"/>
    <w:rsid w:val="0051221E"/>
    <w:rsid w:val="0051687F"/>
    <w:rsid w:val="0052616F"/>
    <w:rsid w:val="00535224"/>
    <w:rsid w:val="0055231D"/>
    <w:rsid w:val="00556AAC"/>
    <w:rsid w:val="00573C03"/>
    <w:rsid w:val="0057790A"/>
    <w:rsid w:val="00580765"/>
    <w:rsid w:val="00594279"/>
    <w:rsid w:val="005961F7"/>
    <w:rsid w:val="005A6A6C"/>
    <w:rsid w:val="005B6E05"/>
    <w:rsid w:val="005C1BFF"/>
    <w:rsid w:val="005D0CFD"/>
    <w:rsid w:val="005D74DD"/>
    <w:rsid w:val="005E65FE"/>
    <w:rsid w:val="005F0B5E"/>
    <w:rsid w:val="005F37C8"/>
    <w:rsid w:val="005F4D3C"/>
    <w:rsid w:val="0061278D"/>
    <w:rsid w:val="00623E0E"/>
    <w:rsid w:val="0063305D"/>
    <w:rsid w:val="006337AD"/>
    <w:rsid w:val="00634E0F"/>
    <w:rsid w:val="0064043D"/>
    <w:rsid w:val="00641893"/>
    <w:rsid w:val="00645AEF"/>
    <w:rsid w:val="0065043D"/>
    <w:rsid w:val="00654666"/>
    <w:rsid w:val="00656CD8"/>
    <w:rsid w:val="0065769A"/>
    <w:rsid w:val="006629DA"/>
    <w:rsid w:val="00662FCC"/>
    <w:rsid w:val="00667A86"/>
    <w:rsid w:val="00675591"/>
    <w:rsid w:val="00676114"/>
    <w:rsid w:val="00677469"/>
    <w:rsid w:val="006841F1"/>
    <w:rsid w:val="006A0E63"/>
    <w:rsid w:val="006A0F8E"/>
    <w:rsid w:val="006B0764"/>
    <w:rsid w:val="006B1112"/>
    <w:rsid w:val="006B7485"/>
    <w:rsid w:val="006C4B30"/>
    <w:rsid w:val="006C533C"/>
    <w:rsid w:val="006C5E4A"/>
    <w:rsid w:val="006D2C73"/>
    <w:rsid w:val="006E3515"/>
    <w:rsid w:val="006E5370"/>
    <w:rsid w:val="006F1B36"/>
    <w:rsid w:val="006F5DE7"/>
    <w:rsid w:val="00707D82"/>
    <w:rsid w:val="0071055F"/>
    <w:rsid w:val="00710C37"/>
    <w:rsid w:val="00713A7B"/>
    <w:rsid w:val="00730A2E"/>
    <w:rsid w:val="00731F3B"/>
    <w:rsid w:val="0073221B"/>
    <w:rsid w:val="00732A7F"/>
    <w:rsid w:val="00740C4E"/>
    <w:rsid w:val="00746FB6"/>
    <w:rsid w:val="00753011"/>
    <w:rsid w:val="00756F5B"/>
    <w:rsid w:val="007647FA"/>
    <w:rsid w:val="0077580D"/>
    <w:rsid w:val="00777BFC"/>
    <w:rsid w:val="00790221"/>
    <w:rsid w:val="007A62D3"/>
    <w:rsid w:val="007D1A20"/>
    <w:rsid w:val="007D4A08"/>
    <w:rsid w:val="007F09CE"/>
    <w:rsid w:val="007F375C"/>
    <w:rsid w:val="007F6766"/>
    <w:rsid w:val="008014BD"/>
    <w:rsid w:val="00802173"/>
    <w:rsid w:val="00807730"/>
    <w:rsid w:val="00810160"/>
    <w:rsid w:val="0081210D"/>
    <w:rsid w:val="00813CB9"/>
    <w:rsid w:val="00820A06"/>
    <w:rsid w:val="00824C3B"/>
    <w:rsid w:val="0083177C"/>
    <w:rsid w:val="008346FA"/>
    <w:rsid w:val="0084349D"/>
    <w:rsid w:val="00852A44"/>
    <w:rsid w:val="00854E78"/>
    <w:rsid w:val="00855CA8"/>
    <w:rsid w:val="00855F2B"/>
    <w:rsid w:val="0086484B"/>
    <w:rsid w:val="00883B30"/>
    <w:rsid w:val="00892E52"/>
    <w:rsid w:val="008A6362"/>
    <w:rsid w:val="008C06B4"/>
    <w:rsid w:val="008C1BF9"/>
    <w:rsid w:val="008C2C86"/>
    <w:rsid w:val="008D1DCB"/>
    <w:rsid w:val="008E0DAF"/>
    <w:rsid w:val="008E23EB"/>
    <w:rsid w:val="008E457F"/>
    <w:rsid w:val="00913AAE"/>
    <w:rsid w:val="0091787F"/>
    <w:rsid w:val="00926CF5"/>
    <w:rsid w:val="00927965"/>
    <w:rsid w:val="00930507"/>
    <w:rsid w:val="00932462"/>
    <w:rsid w:val="00932FAB"/>
    <w:rsid w:val="009375BB"/>
    <w:rsid w:val="00942F5C"/>
    <w:rsid w:val="00944B43"/>
    <w:rsid w:val="00946993"/>
    <w:rsid w:val="00951DEC"/>
    <w:rsid w:val="0095472B"/>
    <w:rsid w:val="009634E0"/>
    <w:rsid w:val="009719B7"/>
    <w:rsid w:val="0098438A"/>
    <w:rsid w:val="00995A1A"/>
    <w:rsid w:val="00996107"/>
    <w:rsid w:val="009A002C"/>
    <w:rsid w:val="009A0F2E"/>
    <w:rsid w:val="009A4739"/>
    <w:rsid w:val="009B2382"/>
    <w:rsid w:val="009C3252"/>
    <w:rsid w:val="009C53BD"/>
    <w:rsid w:val="009D5220"/>
    <w:rsid w:val="009E27D9"/>
    <w:rsid w:val="009E330A"/>
    <w:rsid w:val="009F5EE5"/>
    <w:rsid w:val="00A0478A"/>
    <w:rsid w:val="00A17E84"/>
    <w:rsid w:val="00A25FA8"/>
    <w:rsid w:val="00A3327E"/>
    <w:rsid w:val="00A3415A"/>
    <w:rsid w:val="00A43861"/>
    <w:rsid w:val="00A55BD6"/>
    <w:rsid w:val="00A62443"/>
    <w:rsid w:val="00A62B82"/>
    <w:rsid w:val="00A6334D"/>
    <w:rsid w:val="00A742EA"/>
    <w:rsid w:val="00A813FA"/>
    <w:rsid w:val="00A8365F"/>
    <w:rsid w:val="00A85877"/>
    <w:rsid w:val="00A86795"/>
    <w:rsid w:val="00A87E2C"/>
    <w:rsid w:val="00A96B14"/>
    <w:rsid w:val="00AA4975"/>
    <w:rsid w:val="00AA7001"/>
    <w:rsid w:val="00AB0095"/>
    <w:rsid w:val="00AB1726"/>
    <w:rsid w:val="00AB3370"/>
    <w:rsid w:val="00AB5CAE"/>
    <w:rsid w:val="00AB5CC6"/>
    <w:rsid w:val="00AC0BF0"/>
    <w:rsid w:val="00AC471A"/>
    <w:rsid w:val="00AD2496"/>
    <w:rsid w:val="00AD7EA8"/>
    <w:rsid w:val="00AE42BD"/>
    <w:rsid w:val="00AF377F"/>
    <w:rsid w:val="00AF7CB9"/>
    <w:rsid w:val="00B02AA0"/>
    <w:rsid w:val="00B03B5C"/>
    <w:rsid w:val="00B05F40"/>
    <w:rsid w:val="00B126FC"/>
    <w:rsid w:val="00B26B52"/>
    <w:rsid w:val="00B41990"/>
    <w:rsid w:val="00B50DFB"/>
    <w:rsid w:val="00B510EA"/>
    <w:rsid w:val="00B6230F"/>
    <w:rsid w:val="00B73B17"/>
    <w:rsid w:val="00B81B3E"/>
    <w:rsid w:val="00B83ADB"/>
    <w:rsid w:val="00B948B3"/>
    <w:rsid w:val="00B94F36"/>
    <w:rsid w:val="00BA0756"/>
    <w:rsid w:val="00BA138A"/>
    <w:rsid w:val="00BA57A4"/>
    <w:rsid w:val="00BB307D"/>
    <w:rsid w:val="00BC5299"/>
    <w:rsid w:val="00BD1A27"/>
    <w:rsid w:val="00BD35D7"/>
    <w:rsid w:val="00BE1D99"/>
    <w:rsid w:val="00BE3030"/>
    <w:rsid w:val="00BF171D"/>
    <w:rsid w:val="00BF2686"/>
    <w:rsid w:val="00BF3728"/>
    <w:rsid w:val="00BF454B"/>
    <w:rsid w:val="00BF585F"/>
    <w:rsid w:val="00C079C8"/>
    <w:rsid w:val="00C251FB"/>
    <w:rsid w:val="00C351B4"/>
    <w:rsid w:val="00C401F0"/>
    <w:rsid w:val="00C414F0"/>
    <w:rsid w:val="00C531D6"/>
    <w:rsid w:val="00C5638E"/>
    <w:rsid w:val="00C77F52"/>
    <w:rsid w:val="00C805E5"/>
    <w:rsid w:val="00C86788"/>
    <w:rsid w:val="00C920E8"/>
    <w:rsid w:val="00C93D3A"/>
    <w:rsid w:val="00C96886"/>
    <w:rsid w:val="00CB2C14"/>
    <w:rsid w:val="00CB4B86"/>
    <w:rsid w:val="00CC160D"/>
    <w:rsid w:val="00CD79B7"/>
    <w:rsid w:val="00CF6298"/>
    <w:rsid w:val="00D013F9"/>
    <w:rsid w:val="00D17D74"/>
    <w:rsid w:val="00D20CC6"/>
    <w:rsid w:val="00D57D87"/>
    <w:rsid w:val="00D7311E"/>
    <w:rsid w:val="00D91C23"/>
    <w:rsid w:val="00DB24DE"/>
    <w:rsid w:val="00DC05FF"/>
    <w:rsid w:val="00DC2C93"/>
    <w:rsid w:val="00DD205D"/>
    <w:rsid w:val="00DE150C"/>
    <w:rsid w:val="00DE268B"/>
    <w:rsid w:val="00DE6776"/>
    <w:rsid w:val="00DF19C4"/>
    <w:rsid w:val="00DF1C7B"/>
    <w:rsid w:val="00DF3FFD"/>
    <w:rsid w:val="00DF5497"/>
    <w:rsid w:val="00DF5E0E"/>
    <w:rsid w:val="00E01F88"/>
    <w:rsid w:val="00E023D8"/>
    <w:rsid w:val="00E14658"/>
    <w:rsid w:val="00E25EE1"/>
    <w:rsid w:val="00E32C77"/>
    <w:rsid w:val="00E33E2C"/>
    <w:rsid w:val="00E52142"/>
    <w:rsid w:val="00E575FE"/>
    <w:rsid w:val="00E57FA3"/>
    <w:rsid w:val="00E71007"/>
    <w:rsid w:val="00E7757B"/>
    <w:rsid w:val="00E80F04"/>
    <w:rsid w:val="00E821AC"/>
    <w:rsid w:val="00E85575"/>
    <w:rsid w:val="00E859EA"/>
    <w:rsid w:val="00E87C54"/>
    <w:rsid w:val="00E9055A"/>
    <w:rsid w:val="00E94621"/>
    <w:rsid w:val="00EA2F5B"/>
    <w:rsid w:val="00EA3085"/>
    <w:rsid w:val="00EA3EE4"/>
    <w:rsid w:val="00EA6413"/>
    <w:rsid w:val="00EC149C"/>
    <w:rsid w:val="00EC44AF"/>
    <w:rsid w:val="00EC5C9A"/>
    <w:rsid w:val="00EC7516"/>
    <w:rsid w:val="00ED15A5"/>
    <w:rsid w:val="00ED1CF4"/>
    <w:rsid w:val="00ED47BE"/>
    <w:rsid w:val="00ED6AF7"/>
    <w:rsid w:val="00EE78BD"/>
    <w:rsid w:val="00EF5165"/>
    <w:rsid w:val="00F060F7"/>
    <w:rsid w:val="00F074EB"/>
    <w:rsid w:val="00F17561"/>
    <w:rsid w:val="00F406AE"/>
    <w:rsid w:val="00F41431"/>
    <w:rsid w:val="00F43114"/>
    <w:rsid w:val="00F44BD2"/>
    <w:rsid w:val="00F510AF"/>
    <w:rsid w:val="00F60D91"/>
    <w:rsid w:val="00F61B1C"/>
    <w:rsid w:val="00F630B8"/>
    <w:rsid w:val="00F8366B"/>
    <w:rsid w:val="00F85E85"/>
    <w:rsid w:val="00FA2A89"/>
    <w:rsid w:val="00FA5647"/>
    <w:rsid w:val="00FA7569"/>
    <w:rsid w:val="00FB1214"/>
    <w:rsid w:val="00FB289D"/>
    <w:rsid w:val="00FB2F7E"/>
    <w:rsid w:val="00FB56A4"/>
    <w:rsid w:val="00FD47F4"/>
    <w:rsid w:val="00FE5D9C"/>
    <w:rsid w:val="00FE7FC9"/>
    <w:rsid w:val="00FF2D01"/>
    <w:rsid w:val="00FF4DCE"/>
    <w:rsid w:val="00FF61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6314AA7F"/>
  <w15:chartTrackingRefBased/>
  <w15:docId w15:val="{CAE19124-7141-494D-9390-3E6B04270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5043D"/>
    <w:pPr>
      <w:widowControl w:val="0"/>
      <w:jc w:val="both"/>
    </w:pPr>
    <w:rPr>
      <w:rFonts w:ascii="BIZ UD明朝 Medium" w:eastAsia="BIZ UD明朝 Medium"/>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0F0042"/>
    <w:pPr>
      <w:ind w:leftChars="400" w:left="840"/>
    </w:pPr>
  </w:style>
  <w:style w:type="table" w:styleId="a8">
    <w:name w:val="Table Grid"/>
    <w:basedOn w:val="a4"/>
    <w:uiPriority w:val="39"/>
    <w:rsid w:val="00BA07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2"/>
    <w:link w:val="aa"/>
    <w:uiPriority w:val="99"/>
    <w:unhideWhenUsed/>
    <w:rsid w:val="00144060"/>
    <w:pPr>
      <w:tabs>
        <w:tab w:val="center" w:pos="4252"/>
        <w:tab w:val="right" w:pos="8504"/>
      </w:tabs>
      <w:snapToGrid w:val="0"/>
    </w:pPr>
  </w:style>
  <w:style w:type="character" w:customStyle="1" w:styleId="aa">
    <w:name w:val="ヘッダー (文字)"/>
    <w:basedOn w:val="a3"/>
    <w:link w:val="a9"/>
    <w:uiPriority w:val="99"/>
    <w:rsid w:val="00144060"/>
    <w:rPr>
      <w:rFonts w:ascii="BIZ UD明朝 Medium" w:eastAsia="BIZ UD明朝 Medium"/>
      <w:sz w:val="22"/>
    </w:rPr>
  </w:style>
  <w:style w:type="paragraph" w:styleId="ab">
    <w:name w:val="footer"/>
    <w:basedOn w:val="a2"/>
    <w:link w:val="ac"/>
    <w:uiPriority w:val="99"/>
    <w:unhideWhenUsed/>
    <w:rsid w:val="00144060"/>
    <w:pPr>
      <w:tabs>
        <w:tab w:val="center" w:pos="4252"/>
        <w:tab w:val="right" w:pos="8504"/>
      </w:tabs>
      <w:snapToGrid w:val="0"/>
    </w:pPr>
  </w:style>
  <w:style w:type="character" w:customStyle="1" w:styleId="ac">
    <w:name w:val="フッター (文字)"/>
    <w:basedOn w:val="a3"/>
    <w:link w:val="ab"/>
    <w:uiPriority w:val="99"/>
    <w:rsid w:val="00144060"/>
    <w:rPr>
      <w:rFonts w:ascii="BIZ UD明朝 Medium" w:eastAsia="BIZ UD明朝 Medium"/>
      <w:sz w:val="22"/>
    </w:rPr>
  </w:style>
  <w:style w:type="paragraph" w:customStyle="1" w:styleId="ad">
    <w:name w:val="章見出し"/>
    <w:basedOn w:val="a2"/>
    <w:link w:val="ae"/>
    <w:qFormat/>
    <w:rsid w:val="006E3515"/>
    <w:pPr>
      <w:spacing w:afterLines="50" w:after="50"/>
    </w:pPr>
    <w:rPr>
      <w:rFonts w:ascii="BIZ UDゴシック" w:eastAsia="BIZ UDゴシック" w:hAnsi="BIZ UDゴシック"/>
      <w:b/>
      <w:color w:val="0070C0"/>
      <w:sz w:val="28"/>
      <w:u w:val="single"/>
    </w:rPr>
  </w:style>
  <w:style w:type="paragraph" w:customStyle="1" w:styleId="af">
    <w:name w:val="節見出し"/>
    <w:basedOn w:val="a2"/>
    <w:link w:val="af0"/>
    <w:qFormat/>
    <w:rsid w:val="006E3515"/>
    <w:pPr>
      <w:spacing w:beforeLines="50" w:before="50" w:afterLines="50" w:after="50"/>
      <w:ind w:leftChars="100" w:left="300" w:hangingChars="200" w:hanging="200"/>
    </w:pPr>
    <w:rPr>
      <w:rFonts w:ascii="BIZ UDゴシック" w:eastAsia="BIZ UDゴシック" w:hAnsi="BIZ UDゴシック"/>
      <w:b/>
      <w:color w:val="0070C0"/>
      <w:sz w:val="24"/>
    </w:rPr>
  </w:style>
  <w:style w:type="character" w:customStyle="1" w:styleId="ae">
    <w:name w:val="章見出し (文字)"/>
    <w:basedOn w:val="a3"/>
    <w:link w:val="ad"/>
    <w:rsid w:val="006E3515"/>
    <w:rPr>
      <w:rFonts w:ascii="BIZ UDゴシック" w:eastAsia="BIZ UDゴシック" w:hAnsi="BIZ UDゴシック"/>
      <w:b/>
      <w:color w:val="0070C0"/>
      <w:sz w:val="28"/>
      <w:u w:val="single"/>
    </w:rPr>
  </w:style>
  <w:style w:type="paragraph" w:customStyle="1" w:styleId="a">
    <w:name w:val="・付き本文"/>
    <w:basedOn w:val="a6"/>
    <w:link w:val="af1"/>
    <w:qFormat/>
    <w:rsid w:val="00092EFF"/>
    <w:pPr>
      <w:numPr>
        <w:numId w:val="1"/>
      </w:numPr>
      <w:ind w:leftChars="100" w:left="520"/>
    </w:pPr>
  </w:style>
  <w:style w:type="character" w:customStyle="1" w:styleId="af0">
    <w:name w:val="節見出し (文字)"/>
    <w:basedOn w:val="a3"/>
    <w:link w:val="af"/>
    <w:rsid w:val="006E3515"/>
    <w:rPr>
      <w:rFonts w:ascii="BIZ UDゴシック" w:eastAsia="BIZ UDゴシック" w:hAnsi="BIZ UDゴシック"/>
      <w:b/>
      <w:color w:val="0070C0"/>
      <w:sz w:val="24"/>
    </w:rPr>
  </w:style>
  <w:style w:type="paragraph" w:customStyle="1" w:styleId="af2">
    <w:name w:val="・なし本文"/>
    <w:basedOn w:val="a"/>
    <w:link w:val="af3"/>
    <w:qFormat/>
    <w:rsid w:val="00ED15A5"/>
    <w:pPr>
      <w:numPr>
        <w:numId w:val="0"/>
      </w:numPr>
      <w:ind w:leftChars="300" w:left="300"/>
    </w:pPr>
  </w:style>
  <w:style w:type="character" w:customStyle="1" w:styleId="a7">
    <w:name w:val="リスト段落 (文字)"/>
    <w:basedOn w:val="a3"/>
    <w:link w:val="a6"/>
    <w:uiPriority w:val="34"/>
    <w:rsid w:val="00C86788"/>
    <w:rPr>
      <w:rFonts w:ascii="BIZ UD明朝 Medium" w:eastAsia="BIZ UD明朝 Medium"/>
      <w:sz w:val="22"/>
    </w:rPr>
  </w:style>
  <w:style w:type="character" w:customStyle="1" w:styleId="af1">
    <w:name w:val="・付き本文 (文字)"/>
    <w:basedOn w:val="a7"/>
    <w:link w:val="a"/>
    <w:rsid w:val="00092EFF"/>
    <w:rPr>
      <w:rFonts w:ascii="BIZ UD明朝 Medium" w:eastAsia="BIZ UD明朝 Medium"/>
      <w:sz w:val="22"/>
    </w:rPr>
  </w:style>
  <w:style w:type="character" w:customStyle="1" w:styleId="af3">
    <w:name w:val="・なし本文 (文字)"/>
    <w:basedOn w:val="af1"/>
    <w:link w:val="af2"/>
    <w:rsid w:val="00ED15A5"/>
    <w:rPr>
      <w:rFonts w:ascii="BIZ UD明朝 Medium" w:eastAsia="BIZ UD明朝 Medium"/>
      <w:sz w:val="22"/>
    </w:rPr>
  </w:style>
  <w:style w:type="paragraph" w:customStyle="1" w:styleId="a1">
    <w:name w:val="数字見出し"/>
    <w:basedOn w:val="a6"/>
    <w:link w:val="af4"/>
    <w:rsid w:val="00580765"/>
    <w:pPr>
      <w:numPr>
        <w:numId w:val="8"/>
      </w:numPr>
      <w:ind w:leftChars="0" w:left="0"/>
    </w:pPr>
  </w:style>
  <w:style w:type="character" w:customStyle="1" w:styleId="af4">
    <w:name w:val="数字見出し (文字)"/>
    <w:basedOn w:val="a7"/>
    <w:link w:val="a1"/>
    <w:rsid w:val="00580765"/>
    <w:rPr>
      <w:rFonts w:ascii="BIZ UD明朝 Medium" w:eastAsia="BIZ UD明朝 Medium"/>
      <w:sz w:val="22"/>
    </w:rPr>
  </w:style>
  <w:style w:type="paragraph" w:customStyle="1" w:styleId="af5">
    <w:name w:val="小見出し"/>
    <w:basedOn w:val="a2"/>
    <w:link w:val="af6"/>
    <w:qFormat/>
    <w:rsid w:val="006E3515"/>
    <w:pPr>
      <w:spacing w:beforeLines="50" w:before="50" w:afterLines="50" w:after="50"/>
      <w:ind w:leftChars="100" w:left="200" w:hangingChars="100" w:hanging="100"/>
    </w:pPr>
    <w:rPr>
      <w:rFonts w:ascii="BIZ UDゴシック" w:eastAsia="BIZ UDゴシック" w:hAnsi="BIZ UDゴシック"/>
      <w:b/>
      <w:color w:val="0070C0"/>
    </w:rPr>
  </w:style>
  <w:style w:type="paragraph" w:customStyle="1" w:styleId="af7">
    <w:name w:val="図表キャプション"/>
    <w:basedOn w:val="af2"/>
    <w:link w:val="af8"/>
    <w:qFormat/>
    <w:rsid w:val="00F074EB"/>
    <w:pPr>
      <w:snapToGrid w:val="0"/>
      <w:spacing w:afterLines="50" w:after="50"/>
      <w:ind w:left="400"/>
      <w:jc w:val="right"/>
    </w:pPr>
    <w:rPr>
      <w:sz w:val="16"/>
    </w:rPr>
  </w:style>
  <w:style w:type="character" w:customStyle="1" w:styleId="af6">
    <w:name w:val="小見出し (文字)"/>
    <w:basedOn w:val="a3"/>
    <w:link w:val="af5"/>
    <w:rsid w:val="006E3515"/>
    <w:rPr>
      <w:rFonts w:ascii="BIZ UDゴシック" w:eastAsia="BIZ UDゴシック" w:hAnsi="BIZ UDゴシック"/>
      <w:b/>
      <w:color w:val="0070C0"/>
      <w:sz w:val="22"/>
    </w:rPr>
  </w:style>
  <w:style w:type="paragraph" w:customStyle="1" w:styleId="af9">
    <w:name w:val="小小見出し"/>
    <w:basedOn w:val="af2"/>
    <w:link w:val="afa"/>
    <w:qFormat/>
    <w:rsid w:val="007A62D3"/>
    <w:pPr>
      <w:spacing w:beforeLines="50" w:before="50"/>
      <w:ind w:left="400" w:hangingChars="100" w:hanging="100"/>
    </w:pPr>
    <w:rPr>
      <w:rFonts w:ascii="BIZ UDゴシック" w:eastAsia="BIZ UDゴシック" w:hAnsi="BIZ UDゴシック"/>
    </w:rPr>
  </w:style>
  <w:style w:type="character" w:customStyle="1" w:styleId="af8">
    <w:name w:val="図表キャプション (文字)"/>
    <w:basedOn w:val="af3"/>
    <w:link w:val="af7"/>
    <w:rsid w:val="00F074EB"/>
    <w:rPr>
      <w:rFonts w:ascii="BIZ UD明朝 Medium" w:eastAsia="BIZ UD明朝 Medium"/>
      <w:sz w:val="16"/>
    </w:rPr>
  </w:style>
  <w:style w:type="character" w:customStyle="1" w:styleId="afa">
    <w:name w:val="小小見出し (文字)"/>
    <w:basedOn w:val="af3"/>
    <w:link w:val="af9"/>
    <w:rsid w:val="007A62D3"/>
    <w:rPr>
      <w:rFonts w:ascii="BIZ UDゴシック" w:eastAsia="BIZ UDゴシック" w:hAnsi="BIZ UDゴシック"/>
      <w:sz w:val="22"/>
    </w:rPr>
  </w:style>
  <w:style w:type="paragraph" w:customStyle="1" w:styleId="2">
    <w:name w:val="・付き本文2"/>
    <w:basedOn w:val="a"/>
    <w:link w:val="20"/>
    <w:qFormat/>
    <w:rsid w:val="00710C37"/>
    <w:pPr>
      <w:ind w:leftChars="300" w:left="1080"/>
    </w:pPr>
  </w:style>
  <w:style w:type="paragraph" w:customStyle="1" w:styleId="KPI">
    <w:name w:val="KPI"/>
    <w:basedOn w:val="af2"/>
    <w:link w:val="KPI0"/>
    <w:qFormat/>
    <w:rsid w:val="007A62D3"/>
    <w:pPr>
      <w:ind w:leftChars="400" w:left="880"/>
    </w:pPr>
    <w:rPr>
      <w:rFonts w:ascii="BIZ UDゴシック" w:eastAsia="BIZ UDゴシック" w:hAnsi="BIZ UDゴシック"/>
    </w:rPr>
  </w:style>
  <w:style w:type="character" w:customStyle="1" w:styleId="20">
    <w:name w:val="・付き本文2 (文字)"/>
    <w:basedOn w:val="af1"/>
    <w:link w:val="2"/>
    <w:rsid w:val="00710C37"/>
    <w:rPr>
      <w:rFonts w:ascii="BIZ UD明朝 Medium" w:eastAsia="BIZ UD明朝 Medium"/>
      <w:sz w:val="22"/>
    </w:rPr>
  </w:style>
  <w:style w:type="character" w:customStyle="1" w:styleId="KPI0">
    <w:name w:val="KPI (文字)"/>
    <w:basedOn w:val="af3"/>
    <w:link w:val="KPI"/>
    <w:rsid w:val="007A62D3"/>
    <w:rPr>
      <w:rFonts w:ascii="BIZ UDゴシック" w:eastAsia="BIZ UDゴシック" w:hAnsi="BIZ UDゴシック"/>
      <w:sz w:val="22"/>
    </w:rPr>
  </w:style>
  <w:style w:type="paragraph" w:customStyle="1" w:styleId="a0">
    <w:name w:val="重点施策"/>
    <w:basedOn w:val="a6"/>
    <w:link w:val="afb"/>
    <w:qFormat/>
    <w:rsid w:val="00214858"/>
    <w:pPr>
      <w:numPr>
        <w:numId w:val="9"/>
      </w:numPr>
      <w:ind w:leftChars="100" w:left="520"/>
    </w:pPr>
    <w:rPr>
      <w:rFonts w:ascii="BIZ UDゴシック" w:eastAsia="BIZ UDゴシック"/>
    </w:rPr>
  </w:style>
  <w:style w:type="character" w:customStyle="1" w:styleId="afb">
    <w:name w:val="重点施策 (文字)"/>
    <w:basedOn w:val="a7"/>
    <w:link w:val="a0"/>
    <w:rsid w:val="00214858"/>
    <w:rPr>
      <w:rFonts w:ascii="BIZ UDゴシック" w:eastAsia="BIZ UDゴシック"/>
      <w:sz w:val="22"/>
    </w:rPr>
  </w:style>
  <w:style w:type="paragraph" w:styleId="afc">
    <w:name w:val="Balloon Text"/>
    <w:basedOn w:val="a2"/>
    <w:link w:val="afd"/>
    <w:uiPriority w:val="99"/>
    <w:semiHidden/>
    <w:unhideWhenUsed/>
    <w:rsid w:val="0071055F"/>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71055F"/>
    <w:rPr>
      <w:rFonts w:asciiTheme="majorHAnsi" w:eastAsiaTheme="majorEastAsia" w:hAnsiTheme="majorHAnsi" w:cstheme="majorBidi"/>
      <w:sz w:val="18"/>
      <w:szCs w:val="18"/>
    </w:rPr>
  </w:style>
  <w:style w:type="paragraph" w:customStyle="1" w:styleId="afe">
    <w:name w:val="目次ページ有"/>
    <w:basedOn w:val="a2"/>
    <w:link w:val="aff"/>
    <w:qFormat/>
    <w:rsid w:val="00732A7F"/>
    <w:pPr>
      <w:tabs>
        <w:tab w:val="right" w:leader="middleDot" w:pos="8360"/>
      </w:tabs>
      <w:spacing w:line="400" w:lineRule="exact"/>
    </w:pPr>
    <w:rPr>
      <w:rFonts w:ascii="BIZ UDゴシック" w:eastAsia="BIZ UDゴシック"/>
      <w:color w:val="0070C0"/>
    </w:rPr>
  </w:style>
  <w:style w:type="character" w:customStyle="1" w:styleId="aff">
    <w:name w:val="目次ページ有 (文字)"/>
    <w:basedOn w:val="a3"/>
    <w:link w:val="afe"/>
    <w:rsid w:val="00732A7F"/>
    <w:rPr>
      <w:rFonts w:ascii="BIZ UDゴシック" w:eastAsia="BIZ UDゴシック"/>
      <w:color w:val="0070C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143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5.png"/><Relationship Id="rId26" Type="http://schemas.openxmlformats.org/officeDocument/2006/relationships/chart" Target="charts/chart6.xml"/><Relationship Id="rId39" Type="http://schemas.openxmlformats.org/officeDocument/2006/relationships/chart" Target="charts/chart16.xml"/><Relationship Id="rId21" Type="http://schemas.openxmlformats.org/officeDocument/2006/relationships/chart" Target="charts/chart1.xm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image" Target="media/image10.emf"/><Relationship Id="rId50" Type="http://schemas.openxmlformats.org/officeDocument/2006/relationships/header" Target="header5.xml"/><Relationship Id="rId55" Type="http://schemas.openxmlformats.org/officeDocument/2006/relationships/image" Target="media/image12.png"/><Relationship Id="rId63" Type="http://schemas.openxmlformats.org/officeDocument/2006/relationships/image" Target="media/image20.png"/><Relationship Id="rId68" Type="http://schemas.openxmlformats.org/officeDocument/2006/relationships/image" Target="media/image25.png"/><Relationship Id="rId76"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9.xml"/><Relationship Id="rId11" Type="http://schemas.openxmlformats.org/officeDocument/2006/relationships/image" Target="media/image2.gif"/><Relationship Id="rId24" Type="http://schemas.openxmlformats.org/officeDocument/2006/relationships/chart" Target="charts/chart4.xml"/><Relationship Id="rId32" Type="http://schemas.openxmlformats.org/officeDocument/2006/relationships/image" Target="media/image8.emf"/><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header" Target="header8.xml"/><Relationship Id="rId58" Type="http://schemas.openxmlformats.org/officeDocument/2006/relationships/image" Target="media/image15.png"/><Relationship Id="rId66" Type="http://schemas.openxmlformats.org/officeDocument/2006/relationships/image" Target="media/image23.png"/><Relationship Id="rId74" Type="http://schemas.openxmlformats.org/officeDocument/2006/relationships/header" Target="header12.xml"/><Relationship Id="rId79" Type="http://schemas.openxmlformats.org/officeDocument/2006/relationships/image" Target="media/image30.emf"/><Relationship Id="rId5" Type="http://schemas.openxmlformats.org/officeDocument/2006/relationships/webSettings" Target="webSettings.xml"/><Relationship Id="rId61" Type="http://schemas.openxmlformats.org/officeDocument/2006/relationships/image" Target="media/image18.png"/><Relationship Id="rId82"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header" Target="header4.xml"/><Relationship Id="rId31" Type="http://schemas.openxmlformats.org/officeDocument/2006/relationships/image" Target="media/image7.emf"/><Relationship Id="rId44" Type="http://schemas.openxmlformats.org/officeDocument/2006/relationships/chart" Target="charts/chart21.xml"/><Relationship Id="rId52" Type="http://schemas.openxmlformats.org/officeDocument/2006/relationships/header" Target="header7.xml"/><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header" Target="header11.xml"/><Relationship Id="rId78" Type="http://schemas.openxmlformats.org/officeDocument/2006/relationships/image" Target="media/image29.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4.xml"/><Relationship Id="rId56" Type="http://schemas.openxmlformats.org/officeDocument/2006/relationships/image" Target="media/image13.png"/><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header" Target="header14.xml"/><Relationship Id="rId8" Type="http://schemas.openxmlformats.org/officeDocument/2006/relationships/footer" Target="footer1.xml"/><Relationship Id="rId51" Type="http://schemas.openxmlformats.org/officeDocument/2006/relationships/header" Target="header6.xml"/><Relationship Id="rId72" Type="http://schemas.openxmlformats.org/officeDocument/2006/relationships/header" Target="header10.xml"/><Relationship Id="rId80" Type="http://schemas.openxmlformats.org/officeDocument/2006/relationships/header" Target="header15.xm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header" Target="header3.xml"/><Relationship Id="rId25" Type="http://schemas.openxmlformats.org/officeDocument/2006/relationships/chart" Target="charts/chart5.xml"/><Relationship Id="rId33" Type="http://schemas.openxmlformats.org/officeDocument/2006/relationships/image" Target="media/image9.emf"/><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image" Target="media/image16.png"/><Relationship Id="rId67" Type="http://schemas.openxmlformats.org/officeDocument/2006/relationships/image" Target="media/image24.png"/><Relationship Id="rId20" Type="http://schemas.openxmlformats.org/officeDocument/2006/relationships/image" Target="media/image6.emf"/><Relationship Id="rId41" Type="http://schemas.openxmlformats.org/officeDocument/2006/relationships/chart" Target="charts/chart18.xml"/><Relationship Id="rId54" Type="http://schemas.openxmlformats.org/officeDocument/2006/relationships/image" Target="media/image11.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3.xml"/><Relationship Id="rId49" Type="http://schemas.openxmlformats.org/officeDocument/2006/relationships/chart" Target="charts/chart25.xml"/><Relationship Id="rId57"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file:///\\lsv-file01\share\012_&#20225;&#30011;&#36001;&#25919;&#35506;\500_&#25919;&#31574;&#25512;&#36914;&#20418;\01_&#39640;&#33833;&#20418;&#38263;\0105_&#27425;&#26399;&#35336;&#30011;\&#35336;&#30011;&#26360;\&#22259;&#34920;&#12487;&#12540;&#1247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lsv-file01\share\012_&#20225;&#30011;&#36001;&#25919;&#35506;\500_&#25919;&#31574;&#25512;&#36914;&#20418;\01_&#39640;&#33833;&#20418;&#38263;\0105_&#27425;&#26399;&#35336;&#30011;\&#35336;&#30011;&#26360;\&#22259;&#34920;&#12487;&#12540;&#12479;.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7.xml"/></Relationships>
</file>

<file path=word/charts/_rels/chart11.xml.rels><?xml version="1.0" encoding="UTF-8" standalone="yes"?>
<Relationships xmlns="http://schemas.openxmlformats.org/package/2006/relationships"><Relationship Id="rId3" Type="http://schemas.openxmlformats.org/officeDocument/2006/relationships/oleObject" Target="file:///\\lsv-file01\share\012_&#20225;&#30011;&#36001;&#25919;&#35506;\500_&#25919;&#31574;&#25512;&#36914;&#20418;\01_&#39640;&#33833;&#20418;&#38263;\0105_&#27425;&#26399;&#35336;&#30011;\&#35336;&#30011;&#26360;\&#22259;&#34920;&#12487;&#12540;&#12479;.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1" Type="http://schemas.openxmlformats.org/officeDocument/2006/relationships/oleObject" Target="file:///\\lsv-file01\share\012_&#20225;&#30011;&#36001;&#25919;&#35506;\500_&#25919;&#31574;&#25512;&#36914;&#20418;\01_&#39640;&#33833;&#20418;&#38263;\0105_&#27425;&#26399;&#35336;&#30011;\&#35336;&#30011;&#26360;\&#20303;&#30000;&#30010;&#32207;&#21512;&#35336;&#30011;_&#26412;&#32232;_&#22259;&#34920;&#12487;&#12540;&#1247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lsv-file01\share\012_&#20225;&#30011;&#36001;&#25919;&#35506;\500_&#25919;&#31574;&#25512;&#36914;&#20418;\01_&#39640;&#33833;&#20418;&#38263;\0105_&#27425;&#26399;&#35336;&#30011;\&#35336;&#30011;&#26360;\&#20303;&#30000;&#30010;&#32207;&#21512;&#35336;&#30011;_&#26412;&#32232;_&#22259;&#34920;&#12487;&#12540;&#1247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lsv-file01\share\012_&#20225;&#30011;&#36001;&#25919;&#35506;\500_&#25919;&#31574;&#25512;&#36914;&#20418;\01_&#39640;&#33833;&#20418;&#38263;\0105_&#27425;&#26399;&#35336;&#30011;\&#35336;&#30011;&#26360;\&#20303;&#30000;&#30010;&#32207;&#21512;&#35336;&#30011;_&#26412;&#32232;_&#22259;&#34920;&#12487;&#12540;&#12479;.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lsv-file01\share\012_&#20225;&#30011;&#36001;&#25919;&#35506;\500_&#25919;&#31574;&#25512;&#36914;&#20418;\01_&#39640;&#33833;&#20418;&#38263;\0105_&#27425;&#26399;&#35336;&#30011;\&#35336;&#30011;&#26360;\&#20303;&#30000;&#30010;&#32207;&#21512;&#35336;&#30011;_&#26412;&#32232;_&#22259;&#34920;&#12487;&#12540;&#12479;.xlsx" TargetMode="External"/><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oleObject" Target="file:///\\lsv-file01\share\012_&#20225;&#30011;&#36001;&#25919;&#35506;\500_&#25919;&#31574;&#25512;&#36914;&#20418;\01_&#39640;&#33833;&#20418;&#38263;\0105_&#27425;&#26399;&#35336;&#30011;\&#35336;&#30011;&#26360;\&#20303;&#30000;&#30010;&#32207;&#21512;&#35336;&#30011;_&#26412;&#32232;_&#22259;&#34920;&#12487;&#12540;&#12479;.xlsx" TargetMode="External"/><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oleObject" Target="file:///\\lsv-file01\share\012_&#20225;&#30011;&#36001;&#25919;&#35506;\500_&#25919;&#31574;&#25512;&#36914;&#20418;\01_&#39640;&#33833;&#20418;&#38263;\0105_&#27425;&#26399;&#35336;&#30011;\&#35336;&#30011;&#26360;\&#22259;&#34920;&#12487;&#12540;&#12479;.xlsx" TargetMode="External"/><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oleObject" Target="file:///\\lsv-file01\share\012_&#20225;&#30011;&#36001;&#25919;&#35506;\500_&#25919;&#31574;&#25512;&#36914;&#20418;\01_&#39640;&#33833;&#20418;&#38263;\0105_&#27425;&#26399;&#35336;&#30011;\&#35336;&#30011;&#26360;\&#22259;&#34920;&#12487;&#12540;&#12479;.xlsx" TargetMode="External"/><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3" Type="http://schemas.openxmlformats.org/officeDocument/2006/relationships/oleObject" Target="file:///\\lsv-file01\share\012_&#20225;&#30011;&#36001;&#25919;&#35506;\500_&#25919;&#31574;&#25512;&#36914;&#20418;\01_&#39640;&#33833;&#20418;&#38263;\0105_&#27425;&#26399;&#35336;&#30011;\&#35336;&#30011;&#26360;\&#22259;&#34920;&#12487;&#12540;&#12479;.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lsv-file01\share\012_&#20225;&#30011;&#36001;&#25919;&#35506;\500_&#25919;&#31574;&#25512;&#36914;&#20418;\01_&#39640;&#33833;&#20418;&#38263;\0105_&#27425;&#26399;&#35336;&#30011;\&#35336;&#30011;&#26360;\&#22259;&#34920;&#12487;&#12540;&#12479;.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3" Type="http://schemas.openxmlformats.org/officeDocument/2006/relationships/oleObject" Target="file:///\\lsv-file01\share\012_&#20225;&#30011;&#36001;&#25919;&#35506;\500_&#25919;&#31574;&#25512;&#36914;&#20418;\01_&#39640;&#33833;&#20418;&#38263;\0105_&#27425;&#26399;&#35336;&#30011;\&#35336;&#30011;&#26360;\&#22259;&#34920;&#12487;&#12540;&#12479;.xlsx" TargetMode="External"/><Relationship Id="rId2" Type="http://schemas.microsoft.com/office/2011/relationships/chartColorStyle" Target="colors17.xml"/><Relationship Id="rId1" Type="http://schemas.microsoft.com/office/2011/relationships/chartStyle" Target="style17.xml"/></Relationships>
</file>

<file path=word/charts/_rels/chart21.xml.rels><?xml version="1.0" encoding="UTF-8" standalone="yes"?>
<Relationships xmlns="http://schemas.openxmlformats.org/package/2006/relationships"><Relationship Id="rId3" Type="http://schemas.openxmlformats.org/officeDocument/2006/relationships/oleObject" Target="file:///\\lsv-file01\share\012_&#20225;&#30011;&#36001;&#25919;&#35506;\500_&#25919;&#31574;&#25512;&#36914;&#20418;\01_&#39640;&#33833;&#20418;&#38263;\0105_&#27425;&#26399;&#35336;&#30011;\&#35336;&#30011;&#26360;\&#22259;&#34920;&#12487;&#12540;&#12479;.xlsx" TargetMode="External"/><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3" Type="http://schemas.openxmlformats.org/officeDocument/2006/relationships/oleObject" Target="file:///\\lsv-file01\share\012_&#20225;&#30011;&#36001;&#25919;&#35506;\500_&#25919;&#31574;&#25512;&#36914;&#20418;\01_&#39640;&#33833;&#20418;&#38263;\0105_&#27425;&#26399;&#35336;&#30011;\&#35336;&#30011;&#26360;\&#20303;&#30000;&#30010;&#32207;&#21512;&#35336;&#30011;_&#26412;&#32232;_&#22259;&#34920;&#12487;&#12540;&#12479;.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8.xml"/></Relationships>
</file>

<file path=word/charts/_rels/chart23.xml.rels><?xml version="1.0" encoding="UTF-8" standalone="yes"?>
<Relationships xmlns="http://schemas.openxmlformats.org/package/2006/relationships"><Relationship Id="rId3" Type="http://schemas.openxmlformats.org/officeDocument/2006/relationships/oleObject" Target="file:///\\lsv-file01\share\012_&#20225;&#30011;&#36001;&#25919;&#35506;\500_&#25919;&#31574;&#25512;&#36914;&#20418;\01_&#39640;&#33833;&#20418;&#38263;\0105_&#27425;&#26399;&#35336;&#30011;\&#35336;&#30011;&#26360;\&#20303;&#30000;&#30010;&#32207;&#21512;&#35336;&#30011;_&#26412;&#32232;_&#22259;&#34920;&#12487;&#12540;&#12479;.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9.xml"/></Relationships>
</file>

<file path=word/charts/_rels/chart24.xml.rels><?xml version="1.0" encoding="UTF-8" standalone="yes"?>
<Relationships xmlns="http://schemas.openxmlformats.org/package/2006/relationships"><Relationship Id="rId3" Type="http://schemas.openxmlformats.org/officeDocument/2006/relationships/oleObject" Target="file:///\\lsv-file01\share\012_&#20225;&#30011;&#36001;&#25919;&#35506;\500_&#25919;&#31574;&#25512;&#36914;&#20418;\01_&#39640;&#33833;&#20418;&#38263;\0105_&#27425;&#26399;&#35336;&#30011;\0101_&#26908;&#35342;\R010802_&#22522;&#26412;&#29702;&#24565;&#26696;\&#20303;&#27665;&#12450;&#12531;&#12465;&#12540;&#12488;&#38598;&#35336;.xlsx" TargetMode="External"/><Relationship Id="rId2" Type="http://schemas.microsoft.com/office/2011/relationships/chartColorStyle" Target="colors21.xml"/><Relationship Id="rId1" Type="http://schemas.microsoft.com/office/2011/relationships/chartStyle" Target="style21.xml"/></Relationships>
</file>

<file path=word/charts/_rels/chart25.xml.rels><?xml version="1.0" encoding="UTF-8" standalone="yes"?>
<Relationships xmlns="http://schemas.openxmlformats.org/package/2006/relationships"><Relationship Id="rId3" Type="http://schemas.openxmlformats.org/officeDocument/2006/relationships/oleObject" Target="file:///\\lsv-file01\share\012_&#20225;&#30011;&#36001;&#25919;&#35506;\500_&#25919;&#31574;&#25512;&#36914;&#20418;\01_&#39640;&#33833;&#20418;&#38263;\0105_&#27425;&#26399;&#35336;&#30011;\0101_&#26908;&#35342;\R010802_&#22522;&#26412;&#29702;&#24565;&#26696;\&#20303;&#27665;&#12450;&#12531;&#12465;&#12540;&#12488;&#38598;&#35336;.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lsv-file01\share\012_&#20225;&#30011;&#36001;&#25919;&#35506;\500_&#25919;&#31574;&#25512;&#36914;&#20418;\01_&#39640;&#33833;&#20418;&#38263;\0105_&#27425;&#26399;&#35336;&#30011;\&#35336;&#30011;&#26360;\&#22259;&#34920;&#12487;&#12540;&#12479;.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lsv-file01\share\012_&#20225;&#30011;&#36001;&#25919;&#35506;\500_&#25919;&#31574;&#25512;&#36914;&#20418;\01_&#39640;&#33833;&#20418;&#38263;\0105_&#27425;&#26399;&#35336;&#30011;\&#35336;&#30011;&#26360;\&#22259;&#34920;&#12487;&#12540;&#12479;.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lsv-file01\share\012_&#20225;&#30011;&#36001;&#25919;&#35506;\500_&#25919;&#31574;&#25512;&#36914;&#20418;\01_&#39640;&#33833;&#20418;&#38263;\0105_&#27425;&#26399;&#35336;&#30011;\&#35336;&#30011;&#26360;\&#22259;&#34920;&#12487;&#12540;&#1247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lsv-file01\share\012_&#20225;&#30011;&#36001;&#25919;&#35506;\500_&#25919;&#31574;&#25512;&#36914;&#20418;\01_&#39640;&#33833;&#20418;&#38263;\0105_&#27425;&#26399;&#35336;&#30011;\&#35336;&#30011;&#26360;\&#22259;&#34920;&#12487;&#12540;&#12479;.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3" Type="http://schemas.openxmlformats.org/officeDocument/2006/relationships/oleObject" Target="file:///\\lsv-file01\share\012_&#20225;&#30011;&#36001;&#25919;&#35506;\500_&#25919;&#31574;&#25512;&#36914;&#20418;\01_&#39640;&#33833;&#20418;&#38263;\0105_&#27425;&#26399;&#35336;&#30011;\&#35336;&#30011;&#26360;\&#22259;&#34920;&#12487;&#12540;&#1247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lsv-file01\share\012_&#20225;&#30011;&#36001;&#25919;&#35506;\500_&#25919;&#31574;&#25512;&#36914;&#20418;\01_&#39640;&#33833;&#20418;&#38263;\0105_&#27425;&#26399;&#35336;&#30011;\&#35336;&#30011;&#26360;\&#22259;&#34920;&#12487;&#12540;&#12479;.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6.xml"/></Relationships>
</file>

<file path=word/charts/_rels/chart9.xml.rels><?xml version="1.0" encoding="UTF-8" standalone="yes"?>
<Relationships xmlns="http://schemas.openxmlformats.org/package/2006/relationships"><Relationship Id="rId3" Type="http://schemas.openxmlformats.org/officeDocument/2006/relationships/oleObject" Target="file:///\\lsv-file01\share\012_&#20225;&#30011;&#36001;&#25919;&#35506;\500_&#25919;&#31574;&#25512;&#36914;&#20418;\01_&#39640;&#33833;&#20418;&#38263;\0105_&#27425;&#26399;&#35336;&#30011;\&#35336;&#30011;&#26360;\&#22259;&#34920;&#12487;&#12540;&#1247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368888605523505E-2"/>
          <c:y val="5.0925925925925923E-2"/>
          <c:w val="0.87494150275749949"/>
          <c:h val="0.7728083989501312"/>
        </c:manualLayout>
      </c:layout>
      <c:lineChart>
        <c:grouping val="standard"/>
        <c:varyColors val="0"/>
        <c:ser>
          <c:idx val="2"/>
          <c:order val="0"/>
          <c:tx>
            <c:strRef>
              <c:f>人口ビジョン!$A$3</c:f>
              <c:strCache>
                <c:ptCount val="1"/>
                <c:pt idx="0">
                  <c:v>社人研推計</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3"/>
                    </a:solidFill>
                    <a:latin typeface="BIZ UDゴシック" panose="020B0400000000000000" pitchFamily="49" charset="-128"/>
                    <a:ea typeface="BIZ UDゴシック" panose="020B0400000000000000"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人口ビジョン!$B$1:$G$2</c:f>
              <c:multiLvlStrCache>
                <c:ptCount val="6"/>
                <c:lvl>
                  <c:pt idx="0">
                    <c:v>2013</c:v>
                  </c:pt>
                  <c:pt idx="1">
                    <c:v>2014</c:v>
                  </c:pt>
                  <c:pt idx="2">
                    <c:v>2015</c:v>
                  </c:pt>
                  <c:pt idx="3">
                    <c:v>2016</c:v>
                  </c:pt>
                  <c:pt idx="4">
                    <c:v>2017</c:v>
                  </c:pt>
                  <c:pt idx="5">
                    <c:v>2018</c:v>
                  </c:pt>
                </c:lvl>
                <c:lvl>
                  <c:pt idx="0">
                    <c:v>H25</c:v>
                  </c:pt>
                  <c:pt idx="1">
                    <c:v>H26</c:v>
                  </c:pt>
                  <c:pt idx="2">
                    <c:v>H27</c:v>
                  </c:pt>
                  <c:pt idx="3">
                    <c:v>H28</c:v>
                  </c:pt>
                  <c:pt idx="4">
                    <c:v>H29</c:v>
                  </c:pt>
                  <c:pt idx="5">
                    <c:v>H30</c:v>
                  </c:pt>
                </c:lvl>
              </c:multiLvlStrCache>
            </c:multiLvlStrRef>
          </c:cat>
          <c:val>
            <c:numRef>
              <c:f>人口ビジョン!$B$3:$G$3</c:f>
              <c:numCache>
                <c:formatCode>#,##0_);[Red]\(#,##0\)</c:formatCode>
                <c:ptCount val="6"/>
                <c:pt idx="0">
                  <c:v>5821</c:v>
                </c:pt>
                <c:pt idx="1">
                  <c:v>5698</c:v>
                </c:pt>
                <c:pt idx="2">
                  <c:v>5573</c:v>
                </c:pt>
                <c:pt idx="3">
                  <c:v>5463</c:v>
                </c:pt>
                <c:pt idx="4">
                  <c:v>5353</c:v>
                </c:pt>
                <c:pt idx="5">
                  <c:v>5243</c:v>
                </c:pt>
              </c:numCache>
            </c:numRef>
          </c:val>
          <c:smooth val="0"/>
          <c:extLst>
            <c:ext xmlns:c16="http://schemas.microsoft.com/office/drawing/2014/chart" uri="{C3380CC4-5D6E-409C-BE32-E72D297353CC}">
              <c16:uniqueId val="{00000000-FFA7-43E4-9EB1-F418730E3E34}"/>
            </c:ext>
          </c:extLst>
        </c:ser>
        <c:ser>
          <c:idx val="0"/>
          <c:order val="1"/>
          <c:tx>
            <c:strRef>
              <c:f>人口ビジョン!$A$4</c:f>
              <c:strCache>
                <c:ptCount val="1"/>
                <c:pt idx="0">
                  <c:v>目標人口</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FA7-43E4-9EB1-F418730E3E34}"/>
                </c:ext>
              </c:extLst>
            </c:dLbl>
            <c:dLbl>
              <c:idx val="3"/>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FA7-43E4-9EB1-F418730E3E34}"/>
                </c:ext>
              </c:extLst>
            </c:dLbl>
            <c:dLbl>
              <c:idx val="4"/>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FA7-43E4-9EB1-F418730E3E34}"/>
                </c:ext>
              </c:extLst>
            </c:dLbl>
            <c:dLbl>
              <c:idx val="5"/>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FA7-43E4-9EB1-F418730E3E34}"/>
                </c:ext>
              </c:extLst>
            </c:dLbl>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BIZ UDゴシック" panose="020B0400000000000000" pitchFamily="49" charset="-128"/>
                    <a:ea typeface="BIZ UDゴシック" panose="020B0400000000000000"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人口ビジョン!$B$1:$G$2</c:f>
              <c:multiLvlStrCache>
                <c:ptCount val="6"/>
                <c:lvl>
                  <c:pt idx="0">
                    <c:v>2013</c:v>
                  </c:pt>
                  <c:pt idx="1">
                    <c:v>2014</c:v>
                  </c:pt>
                  <c:pt idx="2">
                    <c:v>2015</c:v>
                  </c:pt>
                  <c:pt idx="3">
                    <c:v>2016</c:v>
                  </c:pt>
                  <c:pt idx="4">
                    <c:v>2017</c:v>
                  </c:pt>
                  <c:pt idx="5">
                    <c:v>2018</c:v>
                  </c:pt>
                </c:lvl>
                <c:lvl>
                  <c:pt idx="0">
                    <c:v>H25</c:v>
                  </c:pt>
                  <c:pt idx="1">
                    <c:v>H26</c:v>
                  </c:pt>
                  <c:pt idx="2">
                    <c:v>H27</c:v>
                  </c:pt>
                  <c:pt idx="3">
                    <c:v>H28</c:v>
                  </c:pt>
                  <c:pt idx="4">
                    <c:v>H29</c:v>
                  </c:pt>
                  <c:pt idx="5">
                    <c:v>H30</c:v>
                  </c:pt>
                </c:lvl>
              </c:multiLvlStrCache>
            </c:multiLvlStrRef>
          </c:cat>
          <c:val>
            <c:numRef>
              <c:f>人口ビジョン!$B$4:$G$4</c:f>
              <c:numCache>
                <c:formatCode>#,##0_);[Red]\(#,##0\)</c:formatCode>
                <c:ptCount val="6"/>
                <c:pt idx="0">
                  <c:v>5923</c:v>
                </c:pt>
                <c:pt idx="1">
                  <c:v>5834</c:v>
                </c:pt>
                <c:pt idx="2">
                  <c:v>5743</c:v>
                </c:pt>
                <c:pt idx="3">
                  <c:v>5656</c:v>
                </c:pt>
                <c:pt idx="4">
                  <c:v>5569</c:v>
                </c:pt>
                <c:pt idx="5">
                  <c:v>5482</c:v>
                </c:pt>
              </c:numCache>
            </c:numRef>
          </c:val>
          <c:smooth val="0"/>
          <c:extLst>
            <c:ext xmlns:c16="http://schemas.microsoft.com/office/drawing/2014/chart" uri="{C3380CC4-5D6E-409C-BE32-E72D297353CC}">
              <c16:uniqueId val="{00000005-FFA7-43E4-9EB1-F418730E3E34}"/>
            </c:ext>
          </c:extLst>
        </c:ser>
        <c:ser>
          <c:idx val="1"/>
          <c:order val="2"/>
          <c:tx>
            <c:strRef>
              <c:f>人口ビジョン!$A$5</c:f>
              <c:strCache>
                <c:ptCount val="1"/>
                <c:pt idx="0">
                  <c:v>推計人口（実績）</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FA7-43E4-9EB1-F418730E3E34}"/>
                </c:ext>
              </c:extLst>
            </c:dLbl>
            <c:dLbl>
              <c:idx val="3"/>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FA7-43E4-9EB1-F418730E3E34}"/>
                </c:ext>
              </c:extLst>
            </c:dLbl>
            <c:dLbl>
              <c:idx val="4"/>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FA7-43E4-9EB1-F418730E3E34}"/>
                </c:ext>
              </c:extLst>
            </c:dLbl>
            <c:spPr>
              <a:noFill/>
              <a:ln>
                <a:noFill/>
              </a:ln>
              <a:effectLst/>
            </c:spPr>
            <c:txPr>
              <a:bodyPr rot="0" spcFirstLastPara="1" vertOverflow="ellipsis" vert="horz" wrap="square" anchor="ctr" anchorCtr="1"/>
              <a:lstStyle/>
              <a:p>
                <a:pPr>
                  <a:defRPr sz="1000" b="0" i="0" u="none" strike="noStrike" kern="1200" baseline="0">
                    <a:solidFill>
                      <a:schemeClr val="accent2"/>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人口ビジョン!$B$1:$G$2</c:f>
              <c:multiLvlStrCache>
                <c:ptCount val="6"/>
                <c:lvl>
                  <c:pt idx="0">
                    <c:v>2013</c:v>
                  </c:pt>
                  <c:pt idx="1">
                    <c:v>2014</c:v>
                  </c:pt>
                  <c:pt idx="2">
                    <c:v>2015</c:v>
                  </c:pt>
                  <c:pt idx="3">
                    <c:v>2016</c:v>
                  </c:pt>
                  <c:pt idx="4">
                    <c:v>2017</c:v>
                  </c:pt>
                  <c:pt idx="5">
                    <c:v>2018</c:v>
                  </c:pt>
                </c:lvl>
                <c:lvl>
                  <c:pt idx="0">
                    <c:v>H25</c:v>
                  </c:pt>
                  <c:pt idx="1">
                    <c:v>H26</c:v>
                  </c:pt>
                  <c:pt idx="2">
                    <c:v>H27</c:v>
                  </c:pt>
                  <c:pt idx="3">
                    <c:v>H28</c:v>
                  </c:pt>
                  <c:pt idx="4">
                    <c:v>H29</c:v>
                  </c:pt>
                  <c:pt idx="5">
                    <c:v>H30</c:v>
                  </c:pt>
                </c:lvl>
              </c:multiLvlStrCache>
            </c:multiLvlStrRef>
          </c:cat>
          <c:val>
            <c:numRef>
              <c:f>人口ビジョン!$B$5:$G$5</c:f>
              <c:numCache>
                <c:formatCode>#,##0_);[Red]\(#,##0\)</c:formatCode>
                <c:ptCount val="6"/>
                <c:pt idx="0">
                  <c:v>5986</c:v>
                </c:pt>
                <c:pt idx="1">
                  <c:v>5880</c:v>
                </c:pt>
                <c:pt idx="2">
                  <c:v>5720</c:v>
                </c:pt>
                <c:pt idx="3">
                  <c:v>5647</c:v>
                </c:pt>
                <c:pt idx="4">
                  <c:v>5481</c:v>
                </c:pt>
                <c:pt idx="5">
                  <c:v>5331</c:v>
                </c:pt>
              </c:numCache>
            </c:numRef>
          </c:val>
          <c:smooth val="0"/>
          <c:extLst>
            <c:ext xmlns:c16="http://schemas.microsoft.com/office/drawing/2014/chart" uri="{C3380CC4-5D6E-409C-BE32-E72D297353CC}">
              <c16:uniqueId val="{00000009-FFA7-43E4-9EB1-F418730E3E34}"/>
            </c:ext>
          </c:extLst>
        </c:ser>
        <c:dLbls>
          <c:showLegendKey val="0"/>
          <c:showVal val="0"/>
          <c:showCatName val="0"/>
          <c:showSerName val="0"/>
          <c:showPercent val="0"/>
          <c:showBubbleSize val="0"/>
        </c:dLbls>
        <c:marker val="1"/>
        <c:smooth val="0"/>
        <c:axId val="1842016815"/>
        <c:axId val="1842012239"/>
      </c:lineChart>
      <c:catAx>
        <c:axId val="1842016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1842012239"/>
        <c:crosses val="autoZero"/>
        <c:auto val="1"/>
        <c:lblAlgn val="ctr"/>
        <c:lblOffset val="100"/>
        <c:noMultiLvlLbl val="0"/>
      </c:catAx>
      <c:valAx>
        <c:axId val="1842012239"/>
        <c:scaling>
          <c:orientation val="minMax"/>
          <c:max val="6000"/>
          <c:min val="5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1842016815"/>
        <c:crosses val="autoZero"/>
        <c:crossBetween val="between"/>
        <c:majorUnit val="200"/>
        <c:minorUnit val="50"/>
      </c:valAx>
      <c:spPr>
        <a:noFill/>
        <a:ln>
          <a:noFill/>
        </a:ln>
        <a:effectLst/>
      </c:spPr>
    </c:plotArea>
    <c:legend>
      <c:legendPos val="b"/>
      <c:layout>
        <c:manualLayout>
          <c:xMode val="edge"/>
          <c:yMode val="edge"/>
          <c:x val="0.1171839457567804"/>
          <c:y val="0.69965223097112872"/>
          <c:w val="0.703812335958005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BIZ UDゴシック" panose="020B0400000000000000" pitchFamily="49" charset="-128"/>
          <a:ea typeface="BIZ UDゴシック" panose="020B0400000000000000" pitchFamily="49" charset="-128"/>
        </a:defRPr>
      </a:pPr>
      <a:endParaRPr lang="ja-JP"/>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914260717410323E-2"/>
          <c:y val="5.0925925925925923E-2"/>
          <c:w val="0.87753018372703417"/>
          <c:h val="0.76187613322934555"/>
        </c:manualLayout>
      </c:layout>
      <c:lineChart>
        <c:grouping val="standard"/>
        <c:varyColors val="0"/>
        <c:ser>
          <c:idx val="0"/>
          <c:order val="0"/>
          <c:tx>
            <c:strRef>
              <c:f>社人研!$A$241</c:f>
              <c:strCache>
                <c:ptCount val="1"/>
                <c:pt idx="0">
                  <c:v>H25推計</c:v>
                </c:pt>
              </c:strCache>
            </c:strRef>
          </c:tx>
          <c:spPr>
            <a:ln w="19050" cap="rnd">
              <a:solidFill>
                <a:schemeClr val="accent1"/>
              </a:solidFill>
              <a:prstDash val="sysDash"/>
              <a:round/>
            </a:ln>
            <a:effectLst/>
          </c:spPr>
          <c:marker>
            <c:symbol val="circle"/>
            <c:size val="5"/>
            <c:spPr>
              <a:solidFill>
                <a:schemeClr val="accent1"/>
              </a:solidFill>
              <a:ln w="9525">
                <a:solidFill>
                  <a:schemeClr val="accent1"/>
                </a:solidFill>
              </a:ln>
              <a:effectLst/>
            </c:spPr>
          </c:marker>
          <c:dLbls>
            <c:dLbl>
              <c:idx val="0"/>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FE7A-4FC3-A3DE-44DDE5702A5F}"/>
                </c:ext>
              </c:extLst>
            </c:dLbl>
            <c:dLbl>
              <c:idx val="1"/>
              <c:delete val="1"/>
              <c:extLst>
                <c:ext xmlns:c15="http://schemas.microsoft.com/office/drawing/2012/chart" uri="{CE6537A1-D6FC-4f65-9D91-7224C49458BB}"/>
                <c:ext xmlns:c16="http://schemas.microsoft.com/office/drawing/2014/chart" uri="{C3380CC4-5D6E-409C-BE32-E72D297353CC}">
                  <c16:uniqueId val="{00000009-FE7A-4FC3-A3DE-44DDE5702A5F}"/>
                </c:ext>
              </c:extLst>
            </c:dLbl>
            <c:dLbl>
              <c:idx val="2"/>
              <c:delete val="1"/>
              <c:extLst>
                <c:ext xmlns:c15="http://schemas.microsoft.com/office/drawing/2012/chart" uri="{CE6537A1-D6FC-4f65-9D91-7224C49458BB}"/>
                <c:ext xmlns:c16="http://schemas.microsoft.com/office/drawing/2014/chart" uri="{C3380CC4-5D6E-409C-BE32-E72D297353CC}">
                  <c16:uniqueId val="{0000000A-FE7A-4FC3-A3DE-44DDE5702A5F}"/>
                </c:ext>
              </c:extLst>
            </c:dLbl>
            <c:dLbl>
              <c:idx val="3"/>
              <c:delete val="1"/>
              <c:extLst>
                <c:ext xmlns:c15="http://schemas.microsoft.com/office/drawing/2012/chart" uri="{CE6537A1-D6FC-4f65-9D91-7224C49458BB}"/>
                <c:ext xmlns:c16="http://schemas.microsoft.com/office/drawing/2014/chart" uri="{C3380CC4-5D6E-409C-BE32-E72D297353CC}">
                  <c16:uniqueId val="{0000000B-FE7A-4FC3-A3DE-44DDE5702A5F}"/>
                </c:ext>
              </c:extLst>
            </c:dLbl>
            <c:dLbl>
              <c:idx val="4"/>
              <c:delete val="1"/>
              <c:extLst>
                <c:ext xmlns:c15="http://schemas.microsoft.com/office/drawing/2012/chart" uri="{CE6537A1-D6FC-4f65-9D91-7224C49458BB}"/>
                <c:ext xmlns:c16="http://schemas.microsoft.com/office/drawing/2014/chart" uri="{C3380CC4-5D6E-409C-BE32-E72D297353CC}">
                  <c16:uniqueId val="{0000000C-FE7A-4FC3-A3DE-44DDE5702A5F}"/>
                </c:ext>
              </c:extLst>
            </c:dLbl>
            <c:dLbl>
              <c:idx val="6"/>
              <c:delete val="1"/>
              <c:extLst>
                <c:ext xmlns:c15="http://schemas.microsoft.com/office/drawing/2012/chart" uri="{CE6537A1-D6FC-4f65-9D91-7224C49458BB}"/>
                <c:ext xmlns:c16="http://schemas.microsoft.com/office/drawing/2014/chart" uri="{C3380CC4-5D6E-409C-BE32-E72D297353CC}">
                  <c16:uniqueId val="{0000000D-FE7A-4FC3-A3DE-44DDE5702A5F}"/>
                </c:ext>
              </c:extLst>
            </c:dLbl>
            <c:dLbl>
              <c:idx val="7"/>
              <c:delete val="1"/>
              <c:extLst>
                <c:ext xmlns:c15="http://schemas.microsoft.com/office/drawing/2012/chart" uri="{CE6537A1-D6FC-4f65-9D91-7224C49458BB}"/>
                <c:ext xmlns:c16="http://schemas.microsoft.com/office/drawing/2014/chart" uri="{C3380CC4-5D6E-409C-BE32-E72D297353CC}">
                  <c16:uniqueId val="{0000000E-FE7A-4FC3-A3DE-44DDE5702A5F}"/>
                </c:ext>
              </c:extLst>
            </c:dLbl>
            <c:dLbl>
              <c:idx val="8"/>
              <c:delete val="1"/>
              <c:extLst>
                <c:ext xmlns:c15="http://schemas.microsoft.com/office/drawing/2012/chart" uri="{CE6537A1-D6FC-4f65-9D91-7224C49458BB}"/>
                <c:ext xmlns:c16="http://schemas.microsoft.com/office/drawing/2014/chart" uri="{C3380CC4-5D6E-409C-BE32-E72D297353CC}">
                  <c16:uniqueId val="{0000000F-FE7A-4FC3-A3DE-44DDE5702A5F}"/>
                </c:ext>
              </c:extLst>
            </c:dLbl>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社人研!$B$239:$L$240</c:f>
              <c:multiLvlStrCache>
                <c:ptCount val="11"/>
                <c:lvl>
                  <c:pt idx="0">
                    <c:v>2015</c:v>
                  </c:pt>
                  <c:pt idx="1">
                    <c:v>2020</c:v>
                  </c:pt>
                  <c:pt idx="2">
                    <c:v>2025</c:v>
                  </c:pt>
                  <c:pt idx="3">
                    <c:v>2030</c:v>
                  </c:pt>
                  <c:pt idx="4">
                    <c:v>2035</c:v>
                  </c:pt>
                  <c:pt idx="5">
                    <c:v>2040</c:v>
                  </c:pt>
                  <c:pt idx="6">
                    <c:v>2045</c:v>
                  </c:pt>
                  <c:pt idx="7">
                    <c:v>2050</c:v>
                  </c:pt>
                  <c:pt idx="8">
                    <c:v>2055</c:v>
                  </c:pt>
                  <c:pt idx="9">
                    <c:v>2060</c:v>
                  </c:pt>
                  <c:pt idx="10">
                    <c:v>2065</c:v>
                  </c:pt>
                </c:lvl>
                <c:lvl>
                  <c:pt idx="0">
                    <c:v>H27</c:v>
                  </c:pt>
                  <c:pt idx="1">
                    <c:v>R2</c:v>
                  </c:pt>
                  <c:pt idx="2">
                    <c:v>R7</c:v>
                  </c:pt>
                  <c:pt idx="3">
                    <c:v>R12</c:v>
                  </c:pt>
                  <c:pt idx="4">
                    <c:v>R17</c:v>
                  </c:pt>
                  <c:pt idx="5">
                    <c:v>R22</c:v>
                  </c:pt>
                  <c:pt idx="6">
                    <c:v>R27</c:v>
                  </c:pt>
                  <c:pt idx="7">
                    <c:v>R32</c:v>
                  </c:pt>
                  <c:pt idx="8">
                    <c:v>R37</c:v>
                  </c:pt>
                  <c:pt idx="9">
                    <c:v>R42</c:v>
                  </c:pt>
                  <c:pt idx="10">
                    <c:v>R47</c:v>
                  </c:pt>
                </c:lvl>
              </c:multiLvlStrCache>
            </c:multiLvlStrRef>
          </c:cat>
          <c:val>
            <c:numRef>
              <c:f>社人研!$B$241:$L$241</c:f>
              <c:numCache>
                <c:formatCode>#,##0_);[Red]\(#,##0\)</c:formatCode>
                <c:ptCount val="11"/>
                <c:pt idx="0">
                  <c:v>5743</c:v>
                </c:pt>
                <c:pt idx="1">
                  <c:v>5308</c:v>
                </c:pt>
                <c:pt idx="2">
                  <c:v>4905</c:v>
                </c:pt>
                <c:pt idx="3">
                  <c:v>4564</c:v>
                </c:pt>
                <c:pt idx="4">
                  <c:v>4272</c:v>
                </c:pt>
                <c:pt idx="5">
                  <c:v>4012</c:v>
                </c:pt>
                <c:pt idx="6">
                  <c:v>3762</c:v>
                </c:pt>
                <c:pt idx="7">
                  <c:v>3548</c:v>
                </c:pt>
                <c:pt idx="8">
                  <c:v>3372</c:v>
                </c:pt>
                <c:pt idx="9">
                  <c:v>3238</c:v>
                </c:pt>
              </c:numCache>
            </c:numRef>
          </c:val>
          <c:smooth val="0"/>
          <c:extLst>
            <c:ext xmlns:c16="http://schemas.microsoft.com/office/drawing/2014/chart" uri="{C3380CC4-5D6E-409C-BE32-E72D297353CC}">
              <c16:uniqueId val="{00000000-FE7A-4FC3-A3DE-44DDE5702A5F}"/>
            </c:ext>
          </c:extLst>
        </c:ser>
        <c:ser>
          <c:idx val="1"/>
          <c:order val="1"/>
          <c:tx>
            <c:strRef>
              <c:f>社人研!$A$242</c:f>
              <c:strCache>
                <c:ptCount val="1"/>
                <c:pt idx="0">
                  <c:v>H30推計</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8-FE7A-4FC3-A3DE-44DDE5702A5F}"/>
                </c:ext>
              </c:extLst>
            </c:dLbl>
            <c:dLbl>
              <c:idx val="2"/>
              <c:delete val="1"/>
              <c:extLst>
                <c:ext xmlns:c15="http://schemas.microsoft.com/office/drawing/2012/chart" uri="{CE6537A1-D6FC-4f65-9D91-7224C49458BB}"/>
                <c:ext xmlns:c16="http://schemas.microsoft.com/office/drawing/2014/chart" uri="{C3380CC4-5D6E-409C-BE32-E72D297353CC}">
                  <c16:uniqueId val="{00000007-FE7A-4FC3-A3DE-44DDE5702A5F}"/>
                </c:ext>
              </c:extLst>
            </c:dLbl>
            <c:dLbl>
              <c:idx val="3"/>
              <c:delete val="1"/>
              <c:extLst>
                <c:ext xmlns:c15="http://schemas.microsoft.com/office/drawing/2012/chart" uri="{CE6537A1-D6FC-4f65-9D91-7224C49458BB}"/>
                <c:ext xmlns:c16="http://schemas.microsoft.com/office/drawing/2014/chart" uri="{C3380CC4-5D6E-409C-BE32-E72D297353CC}">
                  <c16:uniqueId val="{00000006-FE7A-4FC3-A3DE-44DDE5702A5F}"/>
                </c:ext>
              </c:extLst>
            </c:dLbl>
            <c:dLbl>
              <c:idx val="4"/>
              <c:delete val="1"/>
              <c:extLst>
                <c:ext xmlns:c15="http://schemas.microsoft.com/office/drawing/2012/chart" uri="{CE6537A1-D6FC-4f65-9D91-7224C49458BB}"/>
                <c:ext xmlns:c16="http://schemas.microsoft.com/office/drawing/2014/chart" uri="{C3380CC4-5D6E-409C-BE32-E72D297353CC}">
                  <c16:uniqueId val="{00000005-FE7A-4FC3-A3DE-44DDE5702A5F}"/>
                </c:ext>
              </c:extLst>
            </c:dLbl>
            <c:dLbl>
              <c:idx val="6"/>
              <c:delete val="1"/>
              <c:extLst>
                <c:ext xmlns:c15="http://schemas.microsoft.com/office/drawing/2012/chart" uri="{CE6537A1-D6FC-4f65-9D91-7224C49458BB}"/>
                <c:ext xmlns:c16="http://schemas.microsoft.com/office/drawing/2014/chart" uri="{C3380CC4-5D6E-409C-BE32-E72D297353CC}">
                  <c16:uniqueId val="{00000004-FE7A-4FC3-A3DE-44DDE5702A5F}"/>
                </c:ext>
              </c:extLst>
            </c:dLbl>
            <c:dLbl>
              <c:idx val="7"/>
              <c:delete val="1"/>
              <c:extLst>
                <c:ext xmlns:c15="http://schemas.microsoft.com/office/drawing/2012/chart" uri="{CE6537A1-D6FC-4f65-9D91-7224C49458BB}"/>
                <c:ext xmlns:c16="http://schemas.microsoft.com/office/drawing/2014/chart" uri="{C3380CC4-5D6E-409C-BE32-E72D297353CC}">
                  <c16:uniqueId val="{00000003-FE7A-4FC3-A3DE-44DDE5702A5F}"/>
                </c:ext>
              </c:extLst>
            </c:dLbl>
            <c:dLbl>
              <c:idx val="8"/>
              <c:delete val="1"/>
              <c:extLst>
                <c:ext xmlns:c15="http://schemas.microsoft.com/office/drawing/2012/chart" uri="{CE6537A1-D6FC-4f65-9D91-7224C49458BB}"/>
                <c:ext xmlns:c16="http://schemas.microsoft.com/office/drawing/2014/chart" uri="{C3380CC4-5D6E-409C-BE32-E72D297353CC}">
                  <c16:uniqueId val="{00000002-FE7A-4FC3-A3DE-44DDE5702A5F}"/>
                </c:ext>
              </c:extLst>
            </c:dLbl>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BIZ UDゴシック" panose="020B0400000000000000" pitchFamily="49" charset="-128"/>
                    <a:ea typeface="BIZ UDゴシック" panose="020B0400000000000000"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社人研!$B$239:$L$240</c:f>
              <c:multiLvlStrCache>
                <c:ptCount val="11"/>
                <c:lvl>
                  <c:pt idx="0">
                    <c:v>2015</c:v>
                  </c:pt>
                  <c:pt idx="1">
                    <c:v>2020</c:v>
                  </c:pt>
                  <c:pt idx="2">
                    <c:v>2025</c:v>
                  </c:pt>
                  <c:pt idx="3">
                    <c:v>2030</c:v>
                  </c:pt>
                  <c:pt idx="4">
                    <c:v>2035</c:v>
                  </c:pt>
                  <c:pt idx="5">
                    <c:v>2040</c:v>
                  </c:pt>
                  <c:pt idx="6">
                    <c:v>2045</c:v>
                  </c:pt>
                  <c:pt idx="7">
                    <c:v>2050</c:v>
                  </c:pt>
                  <c:pt idx="8">
                    <c:v>2055</c:v>
                  </c:pt>
                  <c:pt idx="9">
                    <c:v>2060</c:v>
                  </c:pt>
                  <c:pt idx="10">
                    <c:v>2065</c:v>
                  </c:pt>
                </c:lvl>
                <c:lvl>
                  <c:pt idx="0">
                    <c:v>H27</c:v>
                  </c:pt>
                  <c:pt idx="1">
                    <c:v>R2</c:v>
                  </c:pt>
                  <c:pt idx="2">
                    <c:v>R7</c:v>
                  </c:pt>
                  <c:pt idx="3">
                    <c:v>R12</c:v>
                  </c:pt>
                  <c:pt idx="4">
                    <c:v>R17</c:v>
                  </c:pt>
                  <c:pt idx="5">
                    <c:v>R22</c:v>
                  </c:pt>
                  <c:pt idx="6">
                    <c:v>R27</c:v>
                  </c:pt>
                  <c:pt idx="7">
                    <c:v>R32</c:v>
                  </c:pt>
                  <c:pt idx="8">
                    <c:v>R37</c:v>
                  </c:pt>
                  <c:pt idx="9">
                    <c:v>R42</c:v>
                  </c:pt>
                  <c:pt idx="10">
                    <c:v>R47</c:v>
                  </c:pt>
                </c:lvl>
              </c:multiLvlStrCache>
            </c:multiLvlStrRef>
          </c:cat>
          <c:val>
            <c:numRef>
              <c:f>社人研!$B$242:$L$242</c:f>
              <c:numCache>
                <c:formatCode>#,##0_);[Red]\(#,##0\)</c:formatCode>
                <c:ptCount val="11"/>
                <c:pt idx="0">
                  <c:v>5720</c:v>
                </c:pt>
                <c:pt idx="1">
                  <c:v>5261</c:v>
                </c:pt>
                <c:pt idx="2">
                  <c:v>4836</c:v>
                </c:pt>
                <c:pt idx="3">
                  <c:v>4462</c:v>
                </c:pt>
                <c:pt idx="4">
                  <c:v>4132</c:v>
                </c:pt>
                <c:pt idx="5">
                  <c:v>3829</c:v>
                </c:pt>
                <c:pt idx="6">
                  <c:v>3559</c:v>
                </c:pt>
                <c:pt idx="7">
                  <c:v>3320</c:v>
                </c:pt>
                <c:pt idx="8">
                  <c:v>3113</c:v>
                </c:pt>
                <c:pt idx="9">
                  <c:v>2946</c:v>
                </c:pt>
                <c:pt idx="10">
                  <c:v>2815</c:v>
                </c:pt>
              </c:numCache>
            </c:numRef>
          </c:val>
          <c:smooth val="0"/>
          <c:extLst>
            <c:ext xmlns:c16="http://schemas.microsoft.com/office/drawing/2014/chart" uri="{C3380CC4-5D6E-409C-BE32-E72D297353CC}">
              <c16:uniqueId val="{00000001-FE7A-4FC3-A3DE-44DDE5702A5F}"/>
            </c:ext>
          </c:extLst>
        </c:ser>
        <c:dLbls>
          <c:showLegendKey val="0"/>
          <c:showVal val="0"/>
          <c:showCatName val="0"/>
          <c:showSerName val="0"/>
          <c:showPercent val="0"/>
          <c:showBubbleSize val="0"/>
        </c:dLbls>
        <c:marker val="1"/>
        <c:smooth val="0"/>
        <c:axId val="614089327"/>
        <c:axId val="614096399"/>
      </c:lineChart>
      <c:catAx>
        <c:axId val="614089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614096399"/>
        <c:crosses val="autoZero"/>
        <c:auto val="1"/>
        <c:lblAlgn val="ctr"/>
        <c:lblOffset val="100"/>
        <c:noMultiLvlLbl val="0"/>
      </c:catAx>
      <c:valAx>
        <c:axId val="614096399"/>
        <c:scaling>
          <c:orientation val="minMax"/>
          <c:min val="2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614089327"/>
        <c:crosses val="autoZero"/>
        <c:crossBetween val="between"/>
        <c:majorUnit val="1000"/>
      </c:valAx>
      <c:spPr>
        <a:noFill/>
        <a:ln>
          <a:noFill/>
        </a:ln>
        <a:effectLst/>
      </c:spPr>
    </c:plotArea>
    <c:legend>
      <c:legendPos val="b"/>
      <c:layout>
        <c:manualLayout>
          <c:xMode val="edge"/>
          <c:yMode val="edge"/>
          <c:x val="0.33666666666666667"/>
          <c:y val="7.4652230971128566E-2"/>
          <c:w val="0.35927735901279922"/>
          <c:h val="7.88049203710465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BIZ UDゴシック" panose="020B0400000000000000" pitchFamily="49" charset="-128"/>
          <a:ea typeface="BIZ UDゴシック" panose="020B0400000000000000" pitchFamily="49" charset="-128"/>
        </a:defRPr>
      </a:pPr>
      <a:endParaRPr lang="ja-JP"/>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'目標達成人口推移 (2)'!$A$4</c:f>
              <c:strCache>
                <c:ptCount val="1"/>
                <c:pt idx="0">
                  <c:v>年少人口</c:v>
                </c:pt>
              </c:strCache>
            </c:strRef>
          </c:tx>
          <c:spPr>
            <a:solidFill>
              <a:srgbClr val="CCFFCC"/>
            </a:solidFill>
            <a:ln>
              <a:noFill/>
            </a:ln>
            <a:effectLst/>
          </c:spPr>
          <c:invertIfNegative val="0"/>
          <c:dPt>
            <c:idx val="0"/>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1-2D8F-4770-ABBE-8DEB5EB4D87C}"/>
              </c:ext>
            </c:extLst>
          </c:dPt>
          <c:dPt>
            <c:idx val="2"/>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3-2D8F-4770-ABBE-8DEB5EB4D87C}"/>
              </c:ext>
            </c:extLst>
          </c:dPt>
          <c:dPt>
            <c:idx val="4"/>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5-2D8F-4770-ABBE-8DEB5EB4D87C}"/>
              </c:ext>
            </c:extLst>
          </c:dPt>
          <c:dPt>
            <c:idx val="6"/>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7-2D8F-4770-ABBE-8DEB5EB4D87C}"/>
              </c:ext>
            </c:extLst>
          </c:dPt>
          <c:dPt>
            <c:idx val="8"/>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9-2D8F-4770-ABBE-8DEB5EB4D87C}"/>
              </c:ext>
            </c:extLst>
          </c:dPt>
          <c:dPt>
            <c:idx val="10"/>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B-2D8F-4770-ABBE-8DEB5EB4D87C}"/>
              </c:ext>
            </c:extLst>
          </c:dPt>
          <c:dPt>
            <c:idx val="12"/>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D-2D8F-4770-ABBE-8DEB5EB4D87C}"/>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(2)'!$B$2:$N$3</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(2)'!$B$4:$N$4</c:f>
              <c:numCache>
                <c:formatCode>#,##0_);[Red]\(#,##0\)</c:formatCode>
                <c:ptCount val="13"/>
                <c:pt idx="0">
                  <c:v>482</c:v>
                </c:pt>
                <c:pt idx="1">
                  <c:v>395</c:v>
                </c:pt>
                <c:pt idx="2">
                  <c:v>410</c:v>
                </c:pt>
                <c:pt idx="3">
                  <c:v>307</c:v>
                </c:pt>
                <c:pt idx="4">
                  <c:v>407</c:v>
                </c:pt>
                <c:pt idx="5">
                  <c:v>256</c:v>
                </c:pt>
                <c:pt idx="6">
                  <c:v>432</c:v>
                </c:pt>
                <c:pt idx="7">
                  <c:v>209</c:v>
                </c:pt>
                <c:pt idx="8">
                  <c:v>480</c:v>
                </c:pt>
                <c:pt idx="9">
                  <c:v>165</c:v>
                </c:pt>
                <c:pt idx="10">
                  <c:v>497</c:v>
                </c:pt>
                <c:pt idx="11">
                  <c:v>127</c:v>
                </c:pt>
                <c:pt idx="12">
                  <c:v>509</c:v>
                </c:pt>
              </c:numCache>
            </c:numRef>
          </c:val>
          <c:extLst>
            <c:ext xmlns:c16="http://schemas.microsoft.com/office/drawing/2014/chart" uri="{C3380CC4-5D6E-409C-BE32-E72D297353CC}">
              <c16:uniqueId val="{0000000E-2D8F-4770-ABBE-8DEB5EB4D87C}"/>
            </c:ext>
          </c:extLst>
        </c:ser>
        <c:ser>
          <c:idx val="1"/>
          <c:order val="1"/>
          <c:tx>
            <c:strRef>
              <c:f>'目標達成人口推移 (2)'!$A$5</c:f>
              <c:strCache>
                <c:ptCount val="1"/>
                <c:pt idx="0">
                  <c:v>生産年齢人口</c:v>
                </c:pt>
              </c:strCache>
            </c:strRef>
          </c:tx>
          <c:spPr>
            <a:solidFill>
              <a:srgbClr val="CCECFF"/>
            </a:solidFill>
            <a:ln>
              <a:noFill/>
            </a:ln>
            <a:effectLst/>
          </c:spPr>
          <c:invertIfNegative val="0"/>
          <c:dPt>
            <c:idx val="0"/>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0-2D8F-4770-ABBE-8DEB5EB4D87C}"/>
              </c:ext>
            </c:extLst>
          </c:dPt>
          <c:dPt>
            <c:idx val="2"/>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2-2D8F-4770-ABBE-8DEB5EB4D87C}"/>
              </c:ext>
            </c:extLst>
          </c:dPt>
          <c:dPt>
            <c:idx val="4"/>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4-2D8F-4770-ABBE-8DEB5EB4D87C}"/>
              </c:ext>
            </c:extLst>
          </c:dPt>
          <c:dPt>
            <c:idx val="6"/>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6-2D8F-4770-ABBE-8DEB5EB4D87C}"/>
              </c:ext>
            </c:extLst>
          </c:dPt>
          <c:dPt>
            <c:idx val="8"/>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8-2D8F-4770-ABBE-8DEB5EB4D87C}"/>
              </c:ext>
            </c:extLst>
          </c:dPt>
          <c:dPt>
            <c:idx val="10"/>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A-2D8F-4770-ABBE-8DEB5EB4D87C}"/>
              </c:ext>
            </c:extLst>
          </c:dPt>
          <c:dPt>
            <c:idx val="12"/>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C-2D8F-4770-ABBE-8DEB5EB4D87C}"/>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(2)'!$B$2:$N$3</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(2)'!$B$5:$N$5</c:f>
              <c:numCache>
                <c:formatCode>#,##0_);[Red]\(#,##0\)</c:formatCode>
                <c:ptCount val="13"/>
                <c:pt idx="0">
                  <c:v>2872</c:v>
                </c:pt>
                <c:pt idx="1">
                  <c:v>2463</c:v>
                </c:pt>
                <c:pt idx="2">
                  <c:v>2449</c:v>
                </c:pt>
                <c:pt idx="3">
                  <c:v>2105</c:v>
                </c:pt>
                <c:pt idx="4">
                  <c:v>2228</c:v>
                </c:pt>
                <c:pt idx="5">
                  <c:v>1785</c:v>
                </c:pt>
                <c:pt idx="6">
                  <c:v>2043</c:v>
                </c:pt>
                <c:pt idx="7">
                  <c:v>1528</c:v>
                </c:pt>
                <c:pt idx="8">
                  <c:v>1923</c:v>
                </c:pt>
                <c:pt idx="9">
                  <c:v>1276</c:v>
                </c:pt>
                <c:pt idx="10">
                  <c:v>1872</c:v>
                </c:pt>
                <c:pt idx="11">
                  <c:v>1054</c:v>
                </c:pt>
                <c:pt idx="12">
                  <c:v>1787</c:v>
                </c:pt>
              </c:numCache>
            </c:numRef>
          </c:val>
          <c:extLst>
            <c:ext xmlns:c16="http://schemas.microsoft.com/office/drawing/2014/chart" uri="{C3380CC4-5D6E-409C-BE32-E72D297353CC}">
              <c16:uniqueId val="{0000001D-2D8F-4770-ABBE-8DEB5EB4D87C}"/>
            </c:ext>
          </c:extLst>
        </c:ser>
        <c:ser>
          <c:idx val="2"/>
          <c:order val="2"/>
          <c:tx>
            <c:strRef>
              <c:f>'目標達成人口推移 (2)'!$A$6</c:f>
              <c:strCache>
                <c:ptCount val="1"/>
                <c:pt idx="0">
                  <c:v>老年人口</c:v>
                </c:pt>
              </c:strCache>
            </c:strRef>
          </c:tx>
          <c:spPr>
            <a:solidFill>
              <a:srgbClr val="FFCCFF"/>
            </a:solidFill>
            <a:ln>
              <a:noFill/>
            </a:ln>
            <a:effectLst/>
          </c:spPr>
          <c:invertIfNegative val="0"/>
          <c:dPt>
            <c:idx val="0"/>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1F-2D8F-4770-ABBE-8DEB5EB4D87C}"/>
              </c:ext>
            </c:extLst>
          </c:dPt>
          <c:dPt>
            <c:idx val="2"/>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1-2D8F-4770-ABBE-8DEB5EB4D87C}"/>
              </c:ext>
            </c:extLst>
          </c:dPt>
          <c:dPt>
            <c:idx val="4"/>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3-2D8F-4770-ABBE-8DEB5EB4D87C}"/>
              </c:ext>
            </c:extLst>
          </c:dPt>
          <c:dPt>
            <c:idx val="6"/>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5-2D8F-4770-ABBE-8DEB5EB4D87C}"/>
              </c:ext>
            </c:extLst>
          </c:dPt>
          <c:dPt>
            <c:idx val="8"/>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7-2D8F-4770-ABBE-8DEB5EB4D87C}"/>
              </c:ext>
            </c:extLst>
          </c:dPt>
          <c:dPt>
            <c:idx val="10"/>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9-2D8F-4770-ABBE-8DEB5EB4D87C}"/>
              </c:ext>
            </c:extLst>
          </c:dPt>
          <c:dPt>
            <c:idx val="12"/>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B-2D8F-4770-ABBE-8DEB5EB4D87C}"/>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(2)'!$B$2:$N$3</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(2)'!$B$6:$N$6</c:f>
              <c:numCache>
                <c:formatCode>#,##0_);[Red]\(#,##0\)</c:formatCode>
                <c:ptCount val="13"/>
                <c:pt idx="0">
                  <c:v>2366</c:v>
                </c:pt>
                <c:pt idx="1">
                  <c:v>2275</c:v>
                </c:pt>
                <c:pt idx="2">
                  <c:v>2384</c:v>
                </c:pt>
                <c:pt idx="3">
                  <c:v>2157</c:v>
                </c:pt>
                <c:pt idx="4">
                  <c:v>2211</c:v>
                </c:pt>
                <c:pt idx="5">
                  <c:v>2016</c:v>
                </c:pt>
                <c:pt idx="6">
                  <c:v>2051</c:v>
                </c:pt>
                <c:pt idx="7">
                  <c:v>1857</c:v>
                </c:pt>
                <c:pt idx="8">
                  <c:v>1863</c:v>
                </c:pt>
                <c:pt idx="9">
                  <c:v>1712</c:v>
                </c:pt>
                <c:pt idx="10">
                  <c:v>1677</c:v>
                </c:pt>
                <c:pt idx="11">
                  <c:v>1549</c:v>
                </c:pt>
                <c:pt idx="12">
                  <c:v>1532</c:v>
                </c:pt>
              </c:numCache>
            </c:numRef>
          </c:val>
          <c:extLst>
            <c:ext xmlns:c16="http://schemas.microsoft.com/office/drawing/2014/chart" uri="{C3380CC4-5D6E-409C-BE32-E72D297353CC}">
              <c16:uniqueId val="{0000002C-2D8F-4770-ABBE-8DEB5EB4D87C}"/>
            </c:ext>
          </c:extLst>
        </c:ser>
        <c:ser>
          <c:idx val="3"/>
          <c:order val="3"/>
          <c:tx>
            <c:strRef>
              <c:f>'目標達成人口推移 (2)'!$A$7</c:f>
              <c:strCache>
                <c:ptCount val="1"/>
                <c:pt idx="0">
                  <c:v>総人口</c:v>
                </c:pt>
              </c:strCache>
            </c:strRef>
          </c:tx>
          <c:spPr>
            <a:noFill/>
            <a:ln>
              <a:noFill/>
            </a:ln>
            <a:effectLst/>
          </c:spPr>
          <c:invertIfNegative val="0"/>
          <c:dLbls>
            <c:dLbl>
              <c:idx val="1"/>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2D-2D8F-4770-ABBE-8DEB5EB4D87C}"/>
                </c:ext>
              </c:extLst>
            </c:dLbl>
            <c:dLbl>
              <c:idx val="3"/>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2E-2D8F-4770-ABBE-8DEB5EB4D87C}"/>
                </c:ext>
              </c:extLst>
            </c:dLbl>
            <c:dLbl>
              <c:idx val="5"/>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2F-2D8F-4770-ABBE-8DEB5EB4D87C}"/>
                </c:ext>
              </c:extLst>
            </c:dLbl>
            <c:dLbl>
              <c:idx val="7"/>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30-2D8F-4770-ABBE-8DEB5EB4D87C}"/>
                </c:ext>
              </c:extLst>
            </c:dLbl>
            <c:dLbl>
              <c:idx val="9"/>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31-2D8F-4770-ABBE-8DEB5EB4D87C}"/>
                </c:ext>
              </c:extLst>
            </c:dLbl>
            <c:dLbl>
              <c:idx val="11"/>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32-2D8F-4770-ABBE-8DEB5EB4D87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(2)'!$B$2:$N$3</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(2)'!$B$7:$N$7</c:f>
              <c:numCache>
                <c:formatCode>#,##0_);[Red]\(#,##0\)</c:formatCode>
                <c:ptCount val="13"/>
                <c:pt idx="0">
                  <c:v>5720</c:v>
                </c:pt>
                <c:pt idx="1">
                  <c:v>5133</c:v>
                </c:pt>
                <c:pt idx="2">
                  <c:v>5243</c:v>
                </c:pt>
                <c:pt idx="3">
                  <c:v>4569</c:v>
                </c:pt>
                <c:pt idx="4">
                  <c:v>4846</c:v>
                </c:pt>
                <c:pt idx="5">
                  <c:v>4057</c:v>
                </c:pt>
                <c:pt idx="6">
                  <c:v>4526</c:v>
                </c:pt>
                <c:pt idx="7">
                  <c:v>3594</c:v>
                </c:pt>
                <c:pt idx="8">
                  <c:v>4266</c:v>
                </c:pt>
                <c:pt idx="9">
                  <c:v>3153</c:v>
                </c:pt>
                <c:pt idx="10">
                  <c:v>4046</c:v>
                </c:pt>
                <c:pt idx="11">
                  <c:v>2730</c:v>
                </c:pt>
                <c:pt idx="12">
                  <c:v>3828</c:v>
                </c:pt>
              </c:numCache>
            </c:numRef>
          </c:val>
          <c:extLst>
            <c:ext xmlns:c16="http://schemas.microsoft.com/office/drawing/2014/chart" uri="{C3380CC4-5D6E-409C-BE32-E72D297353CC}">
              <c16:uniqueId val="{00000033-2D8F-4770-ABBE-8DEB5EB4D87C}"/>
            </c:ext>
          </c:extLst>
        </c:ser>
        <c:dLbls>
          <c:showLegendKey val="0"/>
          <c:showVal val="0"/>
          <c:showCatName val="0"/>
          <c:showSerName val="0"/>
          <c:showPercent val="0"/>
          <c:showBubbleSize val="0"/>
        </c:dLbls>
        <c:gapWidth val="100"/>
        <c:overlap val="100"/>
        <c:axId val="983454271"/>
        <c:axId val="983447615"/>
      </c:barChart>
      <c:catAx>
        <c:axId val="983454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983447615"/>
        <c:crosses val="autoZero"/>
        <c:auto val="1"/>
        <c:lblAlgn val="ctr"/>
        <c:lblOffset val="100"/>
        <c:noMultiLvlLbl val="0"/>
      </c:catAx>
      <c:valAx>
        <c:axId val="983447615"/>
        <c:scaling>
          <c:orientation val="minMax"/>
          <c:max val="6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983454271"/>
        <c:crosses val="autoZero"/>
        <c:crossBetween val="between"/>
      </c:valAx>
      <c:spPr>
        <a:noFill/>
        <a:ln>
          <a:noFill/>
        </a:ln>
        <a:effectLst/>
      </c:spPr>
    </c:plotArea>
    <c:legend>
      <c:legendPos val="b"/>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'目標達成人口推移 (3)'!$A$4</c:f>
              <c:strCache>
                <c:ptCount val="1"/>
                <c:pt idx="0">
                  <c:v>年少人口</c:v>
                </c:pt>
              </c:strCache>
            </c:strRef>
          </c:tx>
          <c:spPr>
            <a:solidFill>
              <a:srgbClr val="CCFFCC"/>
            </a:solidFill>
            <a:ln>
              <a:noFill/>
            </a:ln>
            <a:effectLst/>
          </c:spPr>
          <c:invertIfNegative val="0"/>
          <c:dPt>
            <c:idx val="0"/>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1-F08F-46E8-844E-52A743A2D603}"/>
              </c:ext>
            </c:extLst>
          </c:dPt>
          <c:dPt>
            <c:idx val="2"/>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3-F08F-46E8-844E-52A743A2D603}"/>
              </c:ext>
            </c:extLst>
          </c:dPt>
          <c:dPt>
            <c:idx val="4"/>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5-F08F-46E8-844E-52A743A2D603}"/>
              </c:ext>
            </c:extLst>
          </c:dPt>
          <c:dPt>
            <c:idx val="6"/>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7-F08F-46E8-844E-52A743A2D603}"/>
              </c:ext>
            </c:extLst>
          </c:dPt>
          <c:dPt>
            <c:idx val="8"/>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9-F08F-46E8-844E-52A743A2D603}"/>
              </c:ext>
            </c:extLst>
          </c:dPt>
          <c:dPt>
            <c:idx val="10"/>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B-F08F-46E8-844E-52A743A2D603}"/>
              </c:ext>
            </c:extLst>
          </c:dPt>
          <c:dPt>
            <c:idx val="12"/>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D-F08F-46E8-844E-52A743A2D603}"/>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(3)'!$B$2:$N$3</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(3)'!$B$4:$N$4</c:f>
              <c:numCache>
                <c:formatCode>#,##0_);[Red]\(#,##0\)</c:formatCode>
                <c:ptCount val="13"/>
                <c:pt idx="0">
                  <c:v>279</c:v>
                </c:pt>
                <c:pt idx="1">
                  <c:v>227.9019580646</c:v>
                </c:pt>
                <c:pt idx="2">
                  <c:v>241</c:v>
                </c:pt>
                <c:pt idx="3">
                  <c:v>177.10193177510007</c:v>
                </c:pt>
                <c:pt idx="4">
                  <c:v>247</c:v>
                </c:pt>
                <c:pt idx="5">
                  <c:v>144.73847512369295</c:v>
                </c:pt>
                <c:pt idx="6">
                  <c:v>276</c:v>
                </c:pt>
                <c:pt idx="7">
                  <c:v>116.85261319269901</c:v>
                </c:pt>
                <c:pt idx="8">
                  <c:v>305</c:v>
                </c:pt>
                <c:pt idx="9">
                  <c:v>92.572009401195402</c:v>
                </c:pt>
                <c:pt idx="10">
                  <c:v>321</c:v>
                </c:pt>
                <c:pt idx="11">
                  <c:v>72.291159445146974</c:v>
                </c:pt>
                <c:pt idx="12">
                  <c:v>333</c:v>
                </c:pt>
              </c:numCache>
            </c:numRef>
          </c:val>
          <c:extLst>
            <c:ext xmlns:c16="http://schemas.microsoft.com/office/drawing/2014/chart" uri="{C3380CC4-5D6E-409C-BE32-E72D297353CC}">
              <c16:uniqueId val="{0000000E-F08F-46E8-844E-52A743A2D603}"/>
            </c:ext>
          </c:extLst>
        </c:ser>
        <c:ser>
          <c:idx val="1"/>
          <c:order val="1"/>
          <c:tx>
            <c:strRef>
              <c:f>'目標達成人口推移 (3)'!$A$5</c:f>
              <c:strCache>
                <c:ptCount val="1"/>
                <c:pt idx="0">
                  <c:v>生産年齢人口</c:v>
                </c:pt>
              </c:strCache>
            </c:strRef>
          </c:tx>
          <c:spPr>
            <a:solidFill>
              <a:srgbClr val="CCECFF"/>
            </a:solidFill>
            <a:ln>
              <a:noFill/>
            </a:ln>
            <a:effectLst/>
          </c:spPr>
          <c:invertIfNegative val="0"/>
          <c:dPt>
            <c:idx val="0"/>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0-F08F-46E8-844E-52A743A2D603}"/>
              </c:ext>
            </c:extLst>
          </c:dPt>
          <c:dPt>
            <c:idx val="2"/>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2-F08F-46E8-844E-52A743A2D603}"/>
              </c:ext>
            </c:extLst>
          </c:dPt>
          <c:dPt>
            <c:idx val="4"/>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4-F08F-46E8-844E-52A743A2D603}"/>
              </c:ext>
            </c:extLst>
          </c:dPt>
          <c:dPt>
            <c:idx val="6"/>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6-F08F-46E8-844E-52A743A2D603}"/>
              </c:ext>
            </c:extLst>
          </c:dPt>
          <c:dPt>
            <c:idx val="8"/>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8-F08F-46E8-844E-52A743A2D603}"/>
              </c:ext>
            </c:extLst>
          </c:dPt>
          <c:dPt>
            <c:idx val="10"/>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A-F08F-46E8-844E-52A743A2D603}"/>
              </c:ext>
            </c:extLst>
          </c:dPt>
          <c:dPt>
            <c:idx val="12"/>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C-F08F-46E8-844E-52A743A2D603}"/>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(3)'!$B$2:$N$3</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(3)'!$B$5:$N$5</c:f>
              <c:numCache>
                <c:formatCode>#,##0_);[Red]\(#,##0\)</c:formatCode>
                <c:ptCount val="13"/>
                <c:pt idx="0">
                  <c:v>1548</c:v>
                </c:pt>
                <c:pt idx="1">
                  <c:v>1354.0892200000001</c:v>
                </c:pt>
                <c:pt idx="2">
                  <c:v>1397</c:v>
                </c:pt>
                <c:pt idx="3">
                  <c:v>1190.0220626907999</c:v>
                </c:pt>
                <c:pt idx="4">
                  <c:v>1293</c:v>
                </c:pt>
                <c:pt idx="5">
                  <c:v>1025.2154024525144</c:v>
                </c:pt>
                <c:pt idx="6">
                  <c:v>1216</c:v>
                </c:pt>
                <c:pt idx="7">
                  <c:v>863.82344540292547</c:v>
                </c:pt>
                <c:pt idx="8">
                  <c:v>1146</c:v>
                </c:pt>
                <c:pt idx="9">
                  <c:v>716.50777960769551</c:v>
                </c:pt>
                <c:pt idx="10">
                  <c:v>1112</c:v>
                </c:pt>
                <c:pt idx="11">
                  <c:v>583.66494046996468</c:v>
                </c:pt>
                <c:pt idx="12">
                  <c:v>1074</c:v>
                </c:pt>
              </c:numCache>
            </c:numRef>
          </c:val>
          <c:extLst>
            <c:ext xmlns:c16="http://schemas.microsoft.com/office/drawing/2014/chart" uri="{C3380CC4-5D6E-409C-BE32-E72D297353CC}">
              <c16:uniqueId val="{0000001D-F08F-46E8-844E-52A743A2D603}"/>
            </c:ext>
          </c:extLst>
        </c:ser>
        <c:ser>
          <c:idx val="2"/>
          <c:order val="2"/>
          <c:tx>
            <c:strRef>
              <c:f>'目標達成人口推移 (3)'!$A$6</c:f>
              <c:strCache>
                <c:ptCount val="1"/>
                <c:pt idx="0">
                  <c:v>老年人口</c:v>
                </c:pt>
              </c:strCache>
            </c:strRef>
          </c:tx>
          <c:spPr>
            <a:solidFill>
              <a:srgbClr val="FFCCFF"/>
            </a:solidFill>
            <a:ln>
              <a:noFill/>
            </a:ln>
            <a:effectLst/>
          </c:spPr>
          <c:invertIfNegative val="0"/>
          <c:dPt>
            <c:idx val="0"/>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1F-F08F-46E8-844E-52A743A2D603}"/>
              </c:ext>
            </c:extLst>
          </c:dPt>
          <c:dPt>
            <c:idx val="2"/>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1-F08F-46E8-844E-52A743A2D603}"/>
              </c:ext>
            </c:extLst>
          </c:dPt>
          <c:dPt>
            <c:idx val="4"/>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3-F08F-46E8-844E-52A743A2D603}"/>
              </c:ext>
            </c:extLst>
          </c:dPt>
          <c:dPt>
            <c:idx val="6"/>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5-F08F-46E8-844E-52A743A2D603}"/>
              </c:ext>
            </c:extLst>
          </c:dPt>
          <c:dPt>
            <c:idx val="8"/>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7-F08F-46E8-844E-52A743A2D603}"/>
              </c:ext>
            </c:extLst>
          </c:dPt>
          <c:dPt>
            <c:idx val="10"/>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9-F08F-46E8-844E-52A743A2D603}"/>
              </c:ext>
            </c:extLst>
          </c:dPt>
          <c:dPt>
            <c:idx val="12"/>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B-F08F-46E8-844E-52A743A2D603}"/>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(3)'!$B$2:$N$3</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(3)'!$B$6:$N$6</c:f>
              <c:numCache>
                <c:formatCode>#,##0_);[Red]\(#,##0\)</c:formatCode>
                <c:ptCount val="13"/>
                <c:pt idx="0">
                  <c:v>1204</c:v>
                </c:pt>
                <c:pt idx="1">
                  <c:v>1149.7325900000001</c:v>
                </c:pt>
                <c:pt idx="2">
                  <c:v>1230</c:v>
                </c:pt>
                <c:pt idx="3">
                  <c:v>1081.0199070514</c:v>
                </c:pt>
                <c:pt idx="4">
                  <c:v>1138</c:v>
                </c:pt>
                <c:pt idx="5">
                  <c:v>1014.8328525524001</c:v>
                </c:pt>
                <c:pt idx="6">
                  <c:v>1044</c:v>
                </c:pt>
                <c:pt idx="7">
                  <c:v>964.51664627822549</c:v>
                </c:pt>
                <c:pt idx="8">
                  <c:v>973</c:v>
                </c:pt>
                <c:pt idx="9">
                  <c:v>913.00640133240086</c:v>
                </c:pt>
                <c:pt idx="10">
                  <c:v>906</c:v>
                </c:pt>
                <c:pt idx="11">
                  <c:v>851.2979798061549</c:v>
                </c:pt>
                <c:pt idx="12">
                  <c:v>848</c:v>
                </c:pt>
              </c:numCache>
            </c:numRef>
          </c:val>
          <c:extLst>
            <c:ext xmlns:c16="http://schemas.microsoft.com/office/drawing/2014/chart" uri="{C3380CC4-5D6E-409C-BE32-E72D297353CC}">
              <c16:uniqueId val="{0000002C-F08F-46E8-844E-52A743A2D603}"/>
            </c:ext>
          </c:extLst>
        </c:ser>
        <c:ser>
          <c:idx val="3"/>
          <c:order val="3"/>
          <c:tx>
            <c:strRef>
              <c:f>'目標達成人口推移 (3)'!$A$7</c:f>
              <c:strCache>
                <c:ptCount val="1"/>
                <c:pt idx="0">
                  <c:v>総人口</c:v>
                </c:pt>
              </c:strCache>
            </c:strRef>
          </c:tx>
          <c:spPr>
            <a:noFill/>
            <a:ln>
              <a:noFill/>
            </a:ln>
            <a:effectLst/>
          </c:spPr>
          <c:invertIfNegative val="0"/>
          <c:dLbls>
            <c:dLbl>
              <c:idx val="1"/>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2D-F08F-46E8-844E-52A743A2D603}"/>
                </c:ext>
              </c:extLst>
            </c:dLbl>
            <c:dLbl>
              <c:idx val="3"/>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2E-F08F-46E8-844E-52A743A2D603}"/>
                </c:ext>
              </c:extLst>
            </c:dLbl>
            <c:dLbl>
              <c:idx val="5"/>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2F-F08F-46E8-844E-52A743A2D603}"/>
                </c:ext>
              </c:extLst>
            </c:dLbl>
            <c:dLbl>
              <c:idx val="7"/>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30-F08F-46E8-844E-52A743A2D603}"/>
                </c:ext>
              </c:extLst>
            </c:dLbl>
            <c:dLbl>
              <c:idx val="9"/>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31-F08F-46E8-844E-52A743A2D603}"/>
                </c:ext>
              </c:extLst>
            </c:dLbl>
            <c:dLbl>
              <c:idx val="11"/>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32-F08F-46E8-844E-52A743A2D60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(3)'!$B$2:$N$3</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(3)'!$B$7:$N$7</c:f>
              <c:numCache>
                <c:formatCode>#,##0_);[Red]\(#,##0\)</c:formatCode>
                <c:ptCount val="13"/>
                <c:pt idx="0">
                  <c:v>3031</c:v>
                </c:pt>
                <c:pt idx="1">
                  <c:v>2731.7237680646003</c:v>
                </c:pt>
                <c:pt idx="2">
                  <c:v>2868</c:v>
                </c:pt>
                <c:pt idx="3">
                  <c:v>2448.1439015173</c:v>
                </c:pt>
                <c:pt idx="4">
                  <c:v>2678</c:v>
                </c:pt>
                <c:pt idx="5">
                  <c:v>2184.7867301286074</c:v>
                </c:pt>
                <c:pt idx="6">
                  <c:v>2536</c:v>
                </c:pt>
                <c:pt idx="7">
                  <c:v>1945.1927048738498</c:v>
                </c:pt>
                <c:pt idx="8">
                  <c:v>2424</c:v>
                </c:pt>
                <c:pt idx="9">
                  <c:v>1722.0861903412917</c:v>
                </c:pt>
                <c:pt idx="10">
                  <c:v>2339</c:v>
                </c:pt>
                <c:pt idx="11">
                  <c:v>1507.2540797212664</c:v>
                </c:pt>
                <c:pt idx="12">
                  <c:v>2255</c:v>
                </c:pt>
              </c:numCache>
            </c:numRef>
          </c:val>
          <c:extLst>
            <c:ext xmlns:c16="http://schemas.microsoft.com/office/drawing/2014/chart" uri="{C3380CC4-5D6E-409C-BE32-E72D297353CC}">
              <c16:uniqueId val="{00000033-F08F-46E8-844E-52A743A2D603}"/>
            </c:ext>
          </c:extLst>
        </c:ser>
        <c:dLbls>
          <c:showLegendKey val="0"/>
          <c:showVal val="0"/>
          <c:showCatName val="0"/>
          <c:showSerName val="0"/>
          <c:showPercent val="0"/>
          <c:showBubbleSize val="0"/>
        </c:dLbls>
        <c:gapWidth val="100"/>
        <c:overlap val="100"/>
        <c:axId val="983454271"/>
        <c:axId val="983447615"/>
      </c:barChart>
      <c:catAx>
        <c:axId val="983454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983447615"/>
        <c:crosses val="autoZero"/>
        <c:auto val="1"/>
        <c:lblAlgn val="ctr"/>
        <c:lblOffset val="100"/>
        <c:noMultiLvlLbl val="0"/>
      </c:catAx>
      <c:valAx>
        <c:axId val="983447615"/>
        <c:scaling>
          <c:orientation val="minMax"/>
          <c:max val="35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983454271"/>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latin typeface="BIZ UDゴシック" panose="020B0400000000000000" pitchFamily="49" charset="-128"/>
          <a:ea typeface="BIZ UDゴシック" panose="020B0400000000000000" pitchFamily="49" charset="-128"/>
        </a:defRPr>
      </a:pPr>
      <a:endParaRPr lang="ja-JP"/>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'目標達成人口推移 (3)'!$A$32</c:f>
              <c:strCache>
                <c:ptCount val="1"/>
                <c:pt idx="0">
                  <c:v>年少人口</c:v>
                </c:pt>
              </c:strCache>
            </c:strRef>
          </c:tx>
          <c:spPr>
            <a:solidFill>
              <a:srgbClr val="CCFFCC"/>
            </a:solidFill>
            <a:ln>
              <a:noFill/>
            </a:ln>
            <a:effectLst/>
          </c:spPr>
          <c:invertIfNegative val="0"/>
          <c:dPt>
            <c:idx val="0"/>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1-BCD8-4B06-BFBF-5CEA6600AE31}"/>
              </c:ext>
            </c:extLst>
          </c:dPt>
          <c:dPt>
            <c:idx val="2"/>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3-BCD8-4B06-BFBF-5CEA6600AE31}"/>
              </c:ext>
            </c:extLst>
          </c:dPt>
          <c:dPt>
            <c:idx val="4"/>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5-BCD8-4B06-BFBF-5CEA6600AE31}"/>
              </c:ext>
            </c:extLst>
          </c:dPt>
          <c:dPt>
            <c:idx val="6"/>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7-BCD8-4B06-BFBF-5CEA6600AE31}"/>
              </c:ext>
            </c:extLst>
          </c:dPt>
          <c:dPt>
            <c:idx val="8"/>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9-BCD8-4B06-BFBF-5CEA6600AE31}"/>
              </c:ext>
            </c:extLst>
          </c:dPt>
          <c:dPt>
            <c:idx val="10"/>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B-BCD8-4B06-BFBF-5CEA6600AE31}"/>
              </c:ext>
            </c:extLst>
          </c:dPt>
          <c:dPt>
            <c:idx val="12"/>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D-BCD8-4B06-BFBF-5CEA6600AE31}"/>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(3)'!$B$30:$N$31</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(3)'!$B$32:$N$32</c:f>
              <c:numCache>
                <c:formatCode>#,##0_);[Red]\(#,##0\)</c:formatCode>
                <c:ptCount val="13"/>
                <c:pt idx="0">
                  <c:v>18</c:v>
                </c:pt>
                <c:pt idx="1">
                  <c:v>17.909156117999999</c:v>
                </c:pt>
                <c:pt idx="2">
                  <c:v>12</c:v>
                </c:pt>
                <c:pt idx="3">
                  <c:v>14.382898112550816</c:v>
                </c:pt>
                <c:pt idx="4">
                  <c:v>11</c:v>
                </c:pt>
                <c:pt idx="5">
                  <c:v>9.9475857019916738</c:v>
                </c:pt>
                <c:pt idx="6">
                  <c:v>9</c:v>
                </c:pt>
                <c:pt idx="7">
                  <c:v>8.2893177943733907</c:v>
                </c:pt>
                <c:pt idx="8">
                  <c:v>12</c:v>
                </c:pt>
                <c:pt idx="9">
                  <c:v>6.2092014446253181</c:v>
                </c:pt>
                <c:pt idx="10">
                  <c:v>12</c:v>
                </c:pt>
                <c:pt idx="11">
                  <c:v>4.4166747312231918</c:v>
                </c:pt>
                <c:pt idx="12">
                  <c:v>12</c:v>
                </c:pt>
              </c:numCache>
            </c:numRef>
          </c:val>
          <c:extLst>
            <c:ext xmlns:c16="http://schemas.microsoft.com/office/drawing/2014/chart" uri="{C3380CC4-5D6E-409C-BE32-E72D297353CC}">
              <c16:uniqueId val="{0000000E-BCD8-4B06-BFBF-5CEA6600AE31}"/>
            </c:ext>
          </c:extLst>
        </c:ser>
        <c:ser>
          <c:idx val="1"/>
          <c:order val="1"/>
          <c:tx>
            <c:strRef>
              <c:f>'目標達成人口推移 (3)'!$A$33</c:f>
              <c:strCache>
                <c:ptCount val="1"/>
                <c:pt idx="0">
                  <c:v>生産年齢人口</c:v>
                </c:pt>
              </c:strCache>
            </c:strRef>
          </c:tx>
          <c:spPr>
            <a:solidFill>
              <a:srgbClr val="CCECFF"/>
            </a:solidFill>
            <a:ln>
              <a:noFill/>
            </a:ln>
            <a:effectLst/>
          </c:spPr>
          <c:invertIfNegative val="0"/>
          <c:dPt>
            <c:idx val="0"/>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0-BCD8-4B06-BFBF-5CEA6600AE31}"/>
              </c:ext>
            </c:extLst>
          </c:dPt>
          <c:dPt>
            <c:idx val="2"/>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2-BCD8-4B06-BFBF-5CEA6600AE31}"/>
              </c:ext>
            </c:extLst>
          </c:dPt>
          <c:dPt>
            <c:idx val="4"/>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4-BCD8-4B06-BFBF-5CEA6600AE31}"/>
              </c:ext>
            </c:extLst>
          </c:dPt>
          <c:dPt>
            <c:idx val="6"/>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6-BCD8-4B06-BFBF-5CEA6600AE31}"/>
              </c:ext>
            </c:extLst>
          </c:dPt>
          <c:dPt>
            <c:idx val="8"/>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8-BCD8-4B06-BFBF-5CEA6600AE31}"/>
              </c:ext>
            </c:extLst>
          </c:dPt>
          <c:dPt>
            <c:idx val="10"/>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A-BCD8-4B06-BFBF-5CEA6600AE31}"/>
              </c:ext>
            </c:extLst>
          </c:dPt>
          <c:dPt>
            <c:idx val="12"/>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C-BCD8-4B06-BFBF-5CEA6600AE31}"/>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(3)'!$B$30:$N$31</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(3)'!$B$33:$N$33</c:f>
              <c:numCache>
                <c:formatCode>#,##0_);[Red]\(#,##0\)</c:formatCode>
                <c:ptCount val="13"/>
                <c:pt idx="0">
                  <c:v>146</c:v>
                </c:pt>
                <c:pt idx="1">
                  <c:v>111.57248000000001</c:v>
                </c:pt>
                <c:pt idx="2">
                  <c:v>117</c:v>
                </c:pt>
                <c:pt idx="3">
                  <c:v>90.373401325900005</c:v>
                </c:pt>
                <c:pt idx="4">
                  <c:v>98</c:v>
                </c:pt>
                <c:pt idx="5">
                  <c:v>75.228627128808583</c:v>
                </c:pt>
                <c:pt idx="6">
                  <c:v>84</c:v>
                </c:pt>
                <c:pt idx="7">
                  <c:v>62.124553202718857</c:v>
                </c:pt>
                <c:pt idx="8">
                  <c:v>67</c:v>
                </c:pt>
                <c:pt idx="9">
                  <c:v>54.71647116395792</c:v>
                </c:pt>
                <c:pt idx="10">
                  <c:v>62</c:v>
                </c:pt>
                <c:pt idx="11">
                  <c:v>45.620885534310773</c:v>
                </c:pt>
                <c:pt idx="12">
                  <c:v>55</c:v>
                </c:pt>
              </c:numCache>
            </c:numRef>
          </c:val>
          <c:extLst>
            <c:ext xmlns:c16="http://schemas.microsoft.com/office/drawing/2014/chart" uri="{C3380CC4-5D6E-409C-BE32-E72D297353CC}">
              <c16:uniqueId val="{0000001D-BCD8-4B06-BFBF-5CEA6600AE31}"/>
            </c:ext>
          </c:extLst>
        </c:ser>
        <c:ser>
          <c:idx val="2"/>
          <c:order val="2"/>
          <c:tx>
            <c:strRef>
              <c:f>'目標達成人口推移 (3)'!$A$34</c:f>
              <c:strCache>
                <c:ptCount val="1"/>
                <c:pt idx="0">
                  <c:v>老年人口</c:v>
                </c:pt>
              </c:strCache>
            </c:strRef>
          </c:tx>
          <c:spPr>
            <a:solidFill>
              <a:srgbClr val="FFCCFF"/>
            </a:solidFill>
            <a:ln>
              <a:noFill/>
            </a:ln>
            <a:effectLst/>
          </c:spPr>
          <c:invertIfNegative val="0"/>
          <c:dPt>
            <c:idx val="0"/>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1F-BCD8-4B06-BFBF-5CEA6600AE31}"/>
              </c:ext>
            </c:extLst>
          </c:dPt>
          <c:dPt>
            <c:idx val="2"/>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1-BCD8-4B06-BFBF-5CEA6600AE31}"/>
              </c:ext>
            </c:extLst>
          </c:dPt>
          <c:dPt>
            <c:idx val="4"/>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3-BCD8-4B06-BFBF-5CEA6600AE31}"/>
              </c:ext>
            </c:extLst>
          </c:dPt>
          <c:dPt>
            <c:idx val="6"/>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5-BCD8-4B06-BFBF-5CEA6600AE31}"/>
              </c:ext>
            </c:extLst>
          </c:dPt>
          <c:dPt>
            <c:idx val="8"/>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7-BCD8-4B06-BFBF-5CEA6600AE31}"/>
              </c:ext>
            </c:extLst>
          </c:dPt>
          <c:dPt>
            <c:idx val="10"/>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9-BCD8-4B06-BFBF-5CEA6600AE31}"/>
              </c:ext>
            </c:extLst>
          </c:dPt>
          <c:dPt>
            <c:idx val="12"/>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B-BCD8-4B06-BFBF-5CEA6600AE31}"/>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(3)'!$B$30:$N$31</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(3)'!$B$34:$N$34</c:f>
              <c:numCache>
                <c:formatCode>#,##0_);[Red]\(#,##0\)</c:formatCode>
                <c:ptCount val="13"/>
                <c:pt idx="0">
                  <c:v>133</c:v>
                </c:pt>
                <c:pt idx="1">
                  <c:v>133.10885000000002</c:v>
                </c:pt>
                <c:pt idx="2">
                  <c:v>137</c:v>
                </c:pt>
                <c:pt idx="3">
                  <c:v>125.58771532829999</c:v>
                </c:pt>
                <c:pt idx="4">
                  <c:v>128</c:v>
                </c:pt>
                <c:pt idx="5">
                  <c:v>115.46977208763751</c:v>
                </c:pt>
                <c:pt idx="6">
                  <c:v>119</c:v>
                </c:pt>
                <c:pt idx="7">
                  <c:v>103.80113803577764</c:v>
                </c:pt>
                <c:pt idx="8">
                  <c:v>111</c:v>
                </c:pt>
                <c:pt idx="9">
                  <c:v>88.832184530248199</c:v>
                </c:pt>
                <c:pt idx="10">
                  <c:v>96</c:v>
                </c:pt>
                <c:pt idx="11">
                  <c:v>73.794113147919603</c:v>
                </c:pt>
                <c:pt idx="12">
                  <c:v>79</c:v>
                </c:pt>
              </c:numCache>
            </c:numRef>
          </c:val>
          <c:extLst>
            <c:ext xmlns:c16="http://schemas.microsoft.com/office/drawing/2014/chart" uri="{C3380CC4-5D6E-409C-BE32-E72D297353CC}">
              <c16:uniqueId val="{0000002C-BCD8-4B06-BFBF-5CEA6600AE31}"/>
            </c:ext>
          </c:extLst>
        </c:ser>
        <c:ser>
          <c:idx val="3"/>
          <c:order val="3"/>
          <c:tx>
            <c:strRef>
              <c:f>'目標達成人口推移 (3)'!$A$35</c:f>
              <c:strCache>
                <c:ptCount val="1"/>
                <c:pt idx="0">
                  <c:v>総人口</c:v>
                </c:pt>
              </c:strCache>
            </c:strRef>
          </c:tx>
          <c:spPr>
            <a:noFill/>
            <a:ln>
              <a:noFill/>
            </a:ln>
            <a:effectLst/>
          </c:spPr>
          <c:invertIfNegative val="0"/>
          <c:dLbls>
            <c:dLbl>
              <c:idx val="1"/>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2D-BCD8-4B06-BFBF-5CEA6600AE31}"/>
                </c:ext>
              </c:extLst>
            </c:dLbl>
            <c:dLbl>
              <c:idx val="3"/>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2E-BCD8-4B06-BFBF-5CEA6600AE31}"/>
                </c:ext>
              </c:extLst>
            </c:dLbl>
            <c:dLbl>
              <c:idx val="5"/>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2F-BCD8-4B06-BFBF-5CEA6600AE31}"/>
                </c:ext>
              </c:extLst>
            </c:dLbl>
            <c:dLbl>
              <c:idx val="7"/>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30-BCD8-4B06-BFBF-5CEA6600AE31}"/>
                </c:ext>
              </c:extLst>
            </c:dLbl>
            <c:dLbl>
              <c:idx val="9"/>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31-BCD8-4B06-BFBF-5CEA6600AE31}"/>
                </c:ext>
              </c:extLst>
            </c:dLbl>
            <c:dLbl>
              <c:idx val="11"/>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32-BCD8-4B06-BFBF-5CEA6600AE3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(3)'!$B$30:$N$31</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(3)'!$B$35:$N$35</c:f>
              <c:numCache>
                <c:formatCode>#,##0_);[Red]\(#,##0\)</c:formatCode>
                <c:ptCount val="13"/>
                <c:pt idx="0">
                  <c:v>297</c:v>
                </c:pt>
                <c:pt idx="1">
                  <c:v>262.59048611800006</c:v>
                </c:pt>
                <c:pt idx="2">
                  <c:v>266</c:v>
                </c:pt>
                <c:pt idx="3">
                  <c:v>230.34401476675083</c:v>
                </c:pt>
                <c:pt idx="4">
                  <c:v>237</c:v>
                </c:pt>
                <c:pt idx="5">
                  <c:v>200.64598491843776</c:v>
                </c:pt>
                <c:pt idx="6">
                  <c:v>212</c:v>
                </c:pt>
                <c:pt idx="7">
                  <c:v>174.21500903286989</c:v>
                </c:pt>
                <c:pt idx="8">
                  <c:v>190</c:v>
                </c:pt>
                <c:pt idx="9">
                  <c:v>149.75785713883144</c:v>
                </c:pt>
                <c:pt idx="10">
                  <c:v>170</c:v>
                </c:pt>
                <c:pt idx="11">
                  <c:v>123.83167341345356</c:v>
                </c:pt>
                <c:pt idx="12">
                  <c:v>146</c:v>
                </c:pt>
              </c:numCache>
            </c:numRef>
          </c:val>
          <c:extLst>
            <c:ext xmlns:c16="http://schemas.microsoft.com/office/drawing/2014/chart" uri="{C3380CC4-5D6E-409C-BE32-E72D297353CC}">
              <c16:uniqueId val="{00000033-BCD8-4B06-BFBF-5CEA6600AE31}"/>
            </c:ext>
          </c:extLst>
        </c:ser>
        <c:dLbls>
          <c:showLegendKey val="0"/>
          <c:showVal val="0"/>
          <c:showCatName val="0"/>
          <c:showSerName val="0"/>
          <c:showPercent val="0"/>
          <c:showBubbleSize val="0"/>
        </c:dLbls>
        <c:gapWidth val="100"/>
        <c:overlap val="100"/>
        <c:axId val="983454271"/>
        <c:axId val="983447615"/>
      </c:barChart>
      <c:catAx>
        <c:axId val="983454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983447615"/>
        <c:crosses val="autoZero"/>
        <c:auto val="1"/>
        <c:lblAlgn val="ctr"/>
        <c:lblOffset val="100"/>
        <c:noMultiLvlLbl val="0"/>
      </c:catAx>
      <c:valAx>
        <c:axId val="983447615"/>
        <c:scaling>
          <c:orientation val="minMax"/>
          <c:max val="4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983454271"/>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latin typeface="BIZ UDゴシック" panose="020B0400000000000000" pitchFamily="49" charset="-128"/>
          <a:ea typeface="BIZ UDゴシック" panose="020B0400000000000000" pitchFamily="49" charset="-128"/>
        </a:defRPr>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'目標達成人口推移 (3)'!$A$60</c:f>
              <c:strCache>
                <c:ptCount val="1"/>
                <c:pt idx="0">
                  <c:v>年少人口</c:v>
                </c:pt>
              </c:strCache>
            </c:strRef>
          </c:tx>
          <c:spPr>
            <a:solidFill>
              <a:srgbClr val="CCFFCC"/>
            </a:solidFill>
            <a:ln>
              <a:noFill/>
            </a:ln>
            <a:effectLst/>
          </c:spPr>
          <c:invertIfNegative val="0"/>
          <c:dPt>
            <c:idx val="0"/>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1-47F7-4C6D-82D6-AD5CB177925F}"/>
              </c:ext>
            </c:extLst>
          </c:dPt>
          <c:dPt>
            <c:idx val="2"/>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3-47F7-4C6D-82D6-AD5CB177925F}"/>
              </c:ext>
            </c:extLst>
          </c:dPt>
          <c:dPt>
            <c:idx val="4"/>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5-47F7-4C6D-82D6-AD5CB177925F}"/>
              </c:ext>
            </c:extLst>
          </c:dPt>
          <c:dPt>
            <c:idx val="6"/>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7-47F7-4C6D-82D6-AD5CB177925F}"/>
              </c:ext>
            </c:extLst>
          </c:dPt>
          <c:dPt>
            <c:idx val="8"/>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9-47F7-4C6D-82D6-AD5CB177925F}"/>
              </c:ext>
            </c:extLst>
          </c:dPt>
          <c:dPt>
            <c:idx val="10"/>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B-47F7-4C6D-82D6-AD5CB177925F}"/>
              </c:ext>
            </c:extLst>
          </c:dPt>
          <c:dPt>
            <c:idx val="12"/>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D-47F7-4C6D-82D6-AD5CB177925F}"/>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(3)'!$B$58:$N$59</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(3)'!$B$60:$N$60</c:f>
              <c:numCache>
                <c:formatCode>#,##0_);[Red]\(#,##0\)</c:formatCode>
                <c:ptCount val="13"/>
                <c:pt idx="0">
                  <c:v>67</c:v>
                </c:pt>
                <c:pt idx="1">
                  <c:v>57.946043251799999</c:v>
                </c:pt>
                <c:pt idx="2">
                  <c:v>63</c:v>
                </c:pt>
                <c:pt idx="3">
                  <c:v>47.507015939886401</c:v>
                </c:pt>
                <c:pt idx="4">
                  <c:v>58</c:v>
                </c:pt>
                <c:pt idx="5">
                  <c:v>45.761457263442111</c:v>
                </c:pt>
                <c:pt idx="6">
                  <c:v>60</c:v>
                </c:pt>
                <c:pt idx="7">
                  <c:v>37.509246819548942</c:v>
                </c:pt>
                <c:pt idx="8">
                  <c:v>61</c:v>
                </c:pt>
                <c:pt idx="9">
                  <c:v>29.335447378281753</c:v>
                </c:pt>
                <c:pt idx="10">
                  <c:v>62</c:v>
                </c:pt>
                <c:pt idx="11">
                  <c:v>21.834357563215832</c:v>
                </c:pt>
                <c:pt idx="12">
                  <c:v>64</c:v>
                </c:pt>
              </c:numCache>
            </c:numRef>
          </c:val>
          <c:extLst>
            <c:ext xmlns:c16="http://schemas.microsoft.com/office/drawing/2014/chart" uri="{C3380CC4-5D6E-409C-BE32-E72D297353CC}">
              <c16:uniqueId val="{0000000E-47F7-4C6D-82D6-AD5CB177925F}"/>
            </c:ext>
          </c:extLst>
        </c:ser>
        <c:ser>
          <c:idx val="1"/>
          <c:order val="1"/>
          <c:tx>
            <c:strRef>
              <c:f>'目標達成人口推移 (3)'!$A$61</c:f>
              <c:strCache>
                <c:ptCount val="1"/>
                <c:pt idx="0">
                  <c:v>生産年齢人口</c:v>
                </c:pt>
              </c:strCache>
            </c:strRef>
          </c:tx>
          <c:spPr>
            <a:solidFill>
              <a:srgbClr val="CCECFF"/>
            </a:solidFill>
            <a:ln>
              <a:noFill/>
            </a:ln>
            <a:effectLst/>
          </c:spPr>
          <c:invertIfNegative val="0"/>
          <c:dPt>
            <c:idx val="0"/>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0-47F7-4C6D-82D6-AD5CB177925F}"/>
              </c:ext>
            </c:extLst>
          </c:dPt>
          <c:dPt>
            <c:idx val="2"/>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2-47F7-4C6D-82D6-AD5CB177925F}"/>
              </c:ext>
            </c:extLst>
          </c:dPt>
          <c:dPt>
            <c:idx val="4"/>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4-47F7-4C6D-82D6-AD5CB177925F}"/>
              </c:ext>
            </c:extLst>
          </c:dPt>
          <c:dPt>
            <c:idx val="6"/>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6-47F7-4C6D-82D6-AD5CB177925F}"/>
              </c:ext>
            </c:extLst>
          </c:dPt>
          <c:dPt>
            <c:idx val="8"/>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8-47F7-4C6D-82D6-AD5CB177925F}"/>
              </c:ext>
            </c:extLst>
          </c:dPt>
          <c:dPt>
            <c:idx val="10"/>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A-47F7-4C6D-82D6-AD5CB177925F}"/>
              </c:ext>
            </c:extLst>
          </c:dPt>
          <c:dPt>
            <c:idx val="12"/>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C-47F7-4C6D-82D6-AD5CB177925F}"/>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(3)'!$B$58:$N$59</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(3)'!$B$61:$N$61</c:f>
              <c:numCache>
                <c:formatCode>#,##0_);[Red]\(#,##0\)</c:formatCode>
                <c:ptCount val="13"/>
                <c:pt idx="0">
                  <c:v>433</c:v>
                </c:pt>
                <c:pt idx="1">
                  <c:v>385.08265</c:v>
                </c:pt>
                <c:pt idx="2">
                  <c:v>320</c:v>
                </c:pt>
                <c:pt idx="3">
                  <c:v>329.1903780669</c:v>
                </c:pt>
                <c:pt idx="4">
                  <c:v>290</c:v>
                </c:pt>
                <c:pt idx="5">
                  <c:v>281.95838851235658</c:v>
                </c:pt>
                <c:pt idx="6">
                  <c:v>266</c:v>
                </c:pt>
                <c:pt idx="7">
                  <c:v>251.33589536240407</c:v>
                </c:pt>
                <c:pt idx="8">
                  <c:v>262</c:v>
                </c:pt>
                <c:pt idx="9">
                  <c:v>210.79062527412196</c:v>
                </c:pt>
                <c:pt idx="10">
                  <c:v>252</c:v>
                </c:pt>
                <c:pt idx="11">
                  <c:v>182.01908179113354</c:v>
                </c:pt>
                <c:pt idx="12">
                  <c:v>244</c:v>
                </c:pt>
              </c:numCache>
            </c:numRef>
          </c:val>
          <c:extLst>
            <c:ext xmlns:c16="http://schemas.microsoft.com/office/drawing/2014/chart" uri="{C3380CC4-5D6E-409C-BE32-E72D297353CC}">
              <c16:uniqueId val="{0000001D-47F7-4C6D-82D6-AD5CB177925F}"/>
            </c:ext>
          </c:extLst>
        </c:ser>
        <c:ser>
          <c:idx val="2"/>
          <c:order val="2"/>
          <c:tx>
            <c:strRef>
              <c:f>'目標達成人口推移 (3)'!$A$62</c:f>
              <c:strCache>
                <c:ptCount val="1"/>
                <c:pt idx="0">
                  <c:v>老年人口</c:v>
                </c:pt>
              </c:strCache>
            </c:strRef>
          </c:tx>
          <c:spPr>
            <a:solidFill>
              <a:srgbClr val="FFCCFF"/>
            </a:solidFill>
            <a:ln>
              <a:noFill/>
            </a:ln>
            <a:effectLst/>
          </c:spPr>
          <c:invertIfNegative val="0"/>
          <c:dPt>
            <c:idx val="0"/>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1F-47F7-4C6D-82D6-AD5CB177925F}"/>
              </c:ext>
            </c:extLst>
          </c:dPt>
          <c:dPt>
            <c:idx val="2"/>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1-47F7-4C6D-82D6-AD5CB177925F}"/>
              </c:ext>
            </c:extLst>
          </c:dPt>
          <c:dPt>
            <c:idx val="4"/>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3-47F7-4C6D-82D6-AD5CB177925F}"/>
              </c:ext>
            </c:extLst>
          </c:dPt>
          <c:dPt>
            <c:idx val="6"/>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5-47F7-4C6D-82D6-AD5CB177925F}"/>
              </c:ext>
            </c:extLst>
          </c:dPt>
          <c:dPt>
            <c:idx val="8"/>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7-47F7-4C6D-82D6-AD5CB177925F}"/>
              </c:ext>
            </c:extLst>
          </c:dPt>
          <c:dPt>
            <c:idx val="10"/>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9-47F7-4C6D-82D6-AD5CB177925F}"/>
              </c:ext>
            </c:extLst>
          </c:dPt>
          <c:dPt>
            <c:idx val="12"/>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B-47F7-4C6D-82D6-AD5CB177925F}"/>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(3)'!$B$58:$N$59</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(3)'!$B$62:$N$62</c:f>
              <c:numCache>
                <c:formatCode>#,##0_);[Red]\(#,##0\)</c:formatCode>
                <c:ptCount val="13"/>
                <c:pt idx="0">
                  <c:v>330</c:v>
                </c:pt>
                <c:pt idx="1">
                  <c:v>307.30974000000003</c:v>
                </c:pt>
                <c:pt idx="2">
                  <c:v>306</c:v>
                </c:pt>
                <c:pt idx="3">
                  <c:v>298.18525968099999</c:v>
                </c:pt>
                <c:pt idx="4">
                  <c:v>288</c:v>
                </c:pt>
                <c:pt idx="5">
                  <c:v>278.06558476079005</c:v>
                </c:pt>
                <c:pt idx="6">
                  <c:v>269</c:v>
                </c:pt>
                <c:pt idx="7">
                  <c:v>255.86221601421551</c:v>
                </c:pt>
                <c:pt idx="8">
                  <c:v>238</c:v>
                </c:pt>
                <c:pt idx="9">
                  <c:v>243.63897690275243</c:v>
                </c:pt>
                <c:pt idx="10">
                  <c:v>216</c:v>
                </c:pt>
                <c:pt idx="11">
                  <c:v>221.31310277446315</c:v>
                </c:pt>
                <c:pt idx="12">
                  <c:v>195</c:v>
                </c:pt>
              </c:numCache>
            </c:numRef>
          </c:val>
          <c:extLst>
            <c:ext xmlns:c16="http://schemas.microsoft.com/office/drawing/2014/chart" uri="{C3380CC4-5D6E-409C-BE32-E72D297353CC}">
              <c16:uniqueId val="{0000002C-47F7-4C6D-82D6-AD5CB177925F}"/>
            </c:ext>
          </c:extLst>
        </c:ser>
        <c:ser>
          <c:idx val="3"/>
          <c:order val="3"/>
          <c:tx>
            <c:strRef>
              <c:f>'目標達成人口推移 (3)'!$A$63</c:f>
              <c:strCache>
                <c:ptCount val="1"/>
                <c:pt idx="0">
                  <c:v>総人口</c:v>
                </c:pt>
              </c:strCache>
            </c:strRef>
          </c:tx>
          <c:spPr>
            <a:noFill/>
            <a:ln>
              <a:noFill/>
            </a:ln>
            <a:effectLst/>
          </c:spPr>
          <c:invertIfNegative val="0"/>
          <c:dLbls>
            <c:dLbl>
              <c:idx val="1"/>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2D-47F7-4C6D-82D6-AD5CB177925F}"/>
                </c:ext>
              </c:extLst>
            </c:dLbl>
            <c:dLbl>
              <c:idx val="3"/>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2E-47F7-4C6D-82D6-AD5CB177925F}"/>
                </c:ext>
              </c:extLst>
            </c:dLbl>
            <c:dLbl>
              <c:idx val="5"/>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2F-47F7-4C6D-82D6-AD5CB177925F}"/>
                </c:ext>
              </c:extLst>
            </c:dLbl>
            <c:dLbl>
              <c:idx val="7"/>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30-47F7-4C6D-82D6-AD5CB177925F}"/>
                </c:ext>
              </c:extLst>
            </c:dLbl>
            <c:dLbl>
              <c:idx val="9"/>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31-47F7-4C6D-82D6-AD5CB177925F}"/>
                </c:ext>
              </c:extLst>
            </c:dLbl>
            <c:dLbl>
              <c:idx val="11"/>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32-47F7-4C6D-82D6-AD5CB177925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(3)'!$B$58:$N$59</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(3)'!$B$63:$N$63</c:f>
              <c:numCache>
                <c:formatCode>#,##0_);[Red]\(#,##0\)</c:formatCode>
                <c:ptCount val="13"/>
                <c:pt idx="0">
                  <c:v>830</c:v>
                </c:pt>
                <c:pt idx="1">
                  <c:v>750.3384332518001</c:v>
                </c:pt>
                <c:pt idx="2">
                  <c:v>689</c:v>
                </c:pt>
                <c:pt idx="3">
                  <c:v>674.88265368778639</c:v>
                </c:pt>
                <c:pt idx="4">
                  <c:v>636</c:v>
                </c:pt>
                <c:pt idx="5">
                  <c:v>605.78543053658882</c:v>
                </c:pt>
                <c:pt idx="6">
                  <c:v>595</c:v>
                </c:pt>
                <c:pt idx="7">
                  <c:v>544.70735819616857</c:v>
                </c:pt>
                <c:pt idx="8">
                  <c:v>561</c:v>
                </c:pt>
                <c:pt idx="9">
                  <c:v>483.76504955515611</c:v>
                </c:pt>
                <c:pt idx="10">
                  <c:v>530</c:v>
                </c:pt>
                <c:pt idx="11">
                  <c:v>425.16654212881252</c:v>
                </c:pt>
                <c:pt idx="12">
                  <c:v>503</c:v>
                </c:pt>
              </c:numCache>
            </c:numRef>
          </c:val>
          <c:extLst>
            <c:ext xmlns:c16="http://schemas.microsoft.com/office/drawing/2014/chart" uri="{C3380CC4-5D6E-409C-BE32-E72D297353CC}">
              <c16:uniqueId val="{00000033-47F7-4C6D-82D6-AD5CB177925F}"/>
            </c:ext>
          </c:extLst>
        </c:ser>
        <c:dLbls>
          <c:showLegendKey val="0"/>
          <c:showVal val="0"/>
          <c:showCatName val="0"/>
          <c:showSerName val="0"/>
          <c:showPercent val="0"/>
          <c:showBubbleSize val="0"/>
        </c:dLbls>
        <c:gapWidth val="100"/>
        <c:overlap val="100"/>
        <c:axId val="983454271"/>
        <c:axId val="983447615"/>
      </c:barChart>
      <c:catAx>
        <c:axId val="983454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983447615"/>
        <c:crosses val="autoZero"/>
        <c:auto val="1"/>
        <c:lblAlgn val="ctr"/>
        <c:lblOffset val="100"/>
        <c:noMultiLvlLbl val="0"/>
      </c:catAx>
      <c:valAx>
        <c:axId val="983447615"/>
        <c:scaling>
          <c:orientation val="minMax"/>
          <c:max val="1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983454271"/>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latin typeface="BIZ UDゴシック" panose="020B0400000000000000" pitchFamily="49" charset="-128"/>
          <a:ea typeface="BIZ UDゴシック" panose="020B0400000000000000" pitchFamily="49" charset="-128"/>
        </a:defRPr>
      </a:pPr>
      <a:endParaRPr lang="ja-JP"/>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'目標達成人口推移 (3)'!$A$88</c:f>
              <c:strCache>
                <c:ptCount val="1"/>
                <c:pt idx="0">
                  <c:v>年少人口</c:v>
                </c:pt>
              </c:strCache>
            </c:strRef>
          </c:tx>
          <c:spPr>
            <a:solidFill>
              <a:srgbClr val="CCFFCC"/>
            </a:solidFill>
            <a:ln>
              <a:noFill/>
            </a:ln>
            <a:effectLst/>
          </c:spPr>
          <c:invertIfNegative val="0"/>
          <c:dPt>
            <c:idx val="0"/>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1-35FB-4EEB-BEF4-910012F7A28A}"/>
              </c:ext>
            </c:extLst>
          </c:dPt>
          <c:dPt>
            <c:idx val="2"/>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3-35FB-4EEB-BEF4-910012F7A28A}"/>
              </c:ext>
            </c:extLst>
          </c:dPt>
          <c:dPt>
            <c:idx val="4"/>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5-35FB-4EEB-BEF4-910012F7A28A}"/>
              </c:ext>
            </c:extLst>
          </c:dPt>
          <c:dPt>
            <c:idx val="6"/>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7-35FB-4EEB-BEF4-910012F7A28A}"/>
              </c:ext>
            </c:extLst>
          </c:dPt>
          <c:dPt>
            <c:idx val="8"/>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9-35FB-4EEB-BEF4-910012F7A28A}"/>
              </c:ext>
            </c:extLst>
          </c:dPt>
          <c:dPt>
            <c:idx val="10"/>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B-35FB-4EEB-BEF4-910012F7A28A}"/>
              </c:ext>
            </c:extLst>
          </c:dPt>
          <c:dPt>
            <c:idx val="12"/>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D-35FB-4EEB-BEF4-910012F7A28A}"/>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(3)'!$B$86:$N$87</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(3)'!$B$88:$N$88</c:f>
              <c:numCache>
                <c:formatCode>#,##0_);[Red]\(#,##0\)</c:formatCode>
                <c:ptCount val="13"/>
                <c:pt idx="0">
                  <c:v>93</c:v>
                </c:pt>
                <c:pt idx="1">
                  <c:v>68.567792499999996</c:v>
                </c:pt>
                <c:pt idx="2">
                  <c:v>72</c:v>
                </c:pt>
                <c:pt idx="3">
                  <c:v>51.291228429813998</c:v>
                </c:pt>
                <c:pt idx="4">
                  <c:v>67</c:v>
                </c:pt>
                <c:pt idx="5">
                  <c:v>47.089897428958928</c:v>
                </c:pt>
                <c:pt idx="6">
                  <c:v>70</c:v>
                </c:pt>
                <c:pt idx="7">
                  <c:v>38.515542972548857</c:v>
                </c:pt>
                <c:pt idx="8">
                  <c:v>83</c:v>
                </c:pt>
                <c:pt idx="9">
                  <c:v>30.893132136001018</c:v>
                </c:pt>
                <c:pt idx="10">
                  <c:v>85</c:v>
                </c:pt>
                <c:pt idx="11">
                  <c:v>17.519148383812489</c:v>
                </c:pt>
                <c:pt idx="12">
                  <c:v>85</c:v>
                </c:pt>
              </c:numCache>
            </c:numRef>
          </c:val>
          <c:extLst>
            <c:ext xmlns:c16="http://schemas.microsoft.com/office/drawing/2014/chart" uri="{C3380CC4-5D6E-409C-BE32-E72D297353CC}">
              <c16:uniqueId val="{0000000E-35FB-4EEB-BEF4-910012F7A28A}"/>
            </c:ext>
          </c:extLst>
        </c:ser>
        <c:ser>
          <c:idx val="1"/>
          <c:order val="1"/>
          <c:tx>
            <c:strRef>
              <c:f>'目標達成人口推移 (3)'!$A$89</c:f>
              <c:strCache>
                <c:ptCount val="1"/>
                <c:pt idx="0">
                  <c:v>生産年齢人口</c:v>
                </c:pt>
              </c:strCache>
            </c:strRef>
          </c:tx>
          <c:spPr>
            <a:solidFill>
              <a:srgbClr val="CCECFF"/>
            </a:solidFill>
            <a:ln>
              <a:noFill/>
            </a:ln>
            <a:effectLst/>
          </c:spPr>
          <c:invertIfNegative val="0"/>
          <c:dPt>
            <c:idx val="0"/>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0-35FB-4EEB-BEF4-910012F7A28A}"/>
              </c:ext>
            </c:extLst>
          </c:dPt>
          <c:dPt>
            <c:idx val="2"/>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2-35FB-4EEB-BEF4-910012F7A28A}"/>
              </c:ext>
            </c:extLst>
          </c:dPt>
          <c:dPt>
            <c:idx val="4"/>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4-35FB-4EEB-BEF4-910012F7A28A}"/>
              </c:ext>
            </c:extLst>
          </c:dPt>
          <c:dPt>
            <c:idx val="6"/>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6-35FB-4EEB-BEF4-910012F7A28A}"/>
              </c:ext>
            </c:extLst>
          </c:dPt>
          <c:dPt>
            <c:idx val="8"/>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8-35FB-4EEB-BEF4-910012F7A28A}"/>
              </c:ext>
            </c:extLst>
          </c:dPt>
          <c:dPt>
            <c:idx val="10"/>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A-35FB-4EEB-BEF4-910012F7A28A}"/>
              </c:ext>
            </c:extLst>
          </c:dPt>
          <c:dPt>
            <c:idx val="12"/>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C-35FB-4EEB-BEF4-910012F7A28A}"/>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(3)'!$B$86:$N$87</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(3)'!$B$89:$N$89</c:f>
              <c:numCache>
                <c:formatCode>#,##0_);[Red]\(#,##0\)</c:formatCode>
                <c:ptCount val="13"/>
                <c:pt idx="0">
                  <c:v>606</c:v>
                </c:pt>
                <c:pt idx="1">
                  <c:v>505.10273999999998</c:v>
                </c:pt>
                <c:pt idx="2">
                  <c:v>506</c:v>
                </c:pt>
                <c:pt idx="3">
                  <c:v>411.33689280379997</c:v>
                </c:pt>
                <c:pt idx="4">
                  <c:v>451</c:v>
                </c:pt>
                <c:pt idx="5">
                  <c:v>324.75217855157405</c:v>
                </c:pt>
                <c:pt idx="6">
                  <c:v>384</c:v>
                </c:pt>
                <c:pt idx="7">
                  <c:v>283.27864674443077</c:v>
                </c:pt>
                <c:pt idx="8">
                  <c:v>357</c:v>
                </c:pt>
                <c:pt idx="9">
                  <c:v>241.53941659179304</c:v>
                </c:pt>
                <c:pt idx="10">
                  <c:v>359</c:v>
                </c:pt>
                <c:pt idx="11">
                  <c:v>158.51139956923694</c:v>
                </c:pt>
                <c:pt idx="12">
                  <c:v>343</c:v>
                </c:pt>
              </c:numCache>
            </c:numRef>
          </c:val>
          <c:extLst>
            <c:ext xmlns:c16="http://schemas.microsoft.com/office/drawing/2014/chart" uri="{C3380CC4-5D6E-409C-BE32-E72D297353CC}">
              <c16:uniqueId val="{0000001D-35FB-4EEB-BEF4-910012F7A28A}"/>
            </c:ext>
          </c:extLst>
        </c:ser>
        <c:ser>
          <c:idx val="2"/>
          <c:order val="2"/>
          <c:tx>
            <c:strRef>
              <c:f>'目標達成人口推移 (3)'!$A$90</c:f>
              <c:strCache>
                <c:ptCount val="1"/>
                <c:pt idx="0">
                  <c:v>老年人口</c:v>
                </c:pt>
              </c:strCache>
            </c:strRef>
          </c:tx>
          <c:spPr>
            <a:solidFill>
              <a:srgbClr val="FFCCFF"/>
            </a:solidFill>
            <a:ln>
              <a:noFill/>
            </a:ln>
            <a:effectLst/>
          </c:spPr>
          <c:invertIfNegative val="0"/>
          <c:dPt>
            <c:idx val="0"/>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1F-35FB-4EEB-BEF4-910012F7A28A}"/>
              </c:ext>
            </c:extLst>
          </c:dPt>
          <c:dPt>
            <c:idx val="2"/>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1-35FB-4EEB-BEF4-910012F7A28A}"/>
              </c:ext>
            </c:extLst>
          </c:dPt>
          <c:dPt>
            <c:idx val="4"/>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3-35FB-4EEB-BEF4-910012F7A28A}"/>
              </c:ext>
            </c:extLst>
          </c:dPt>
          <c:dPt>
            <c:idx val="6"/>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5-35FB-4EEB-BEF4-910012F7A28A}"/>
              </c:ext>
            </c:extLst>
          </c:dPt>
          <c:dPt>
            <c:idx val="8"/>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7-35FB-4EEB-BEF4-910012F7A28A}"/>
              </c:ext>
            </c:extLst>
          </c:dPt>
          <c:dPt>
            <c:idx val="10"/>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9-35FB-4EEB-BEF4-910012F7A28A}"/>
              </c:ext>
            </c:extLst>
          </c:dPt>
          <c:dPt>
            <c:idx val="12"/>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B-35FB-4EEB-BEF4-910012F7A28A}"/>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(3)'!$B$86:$N$87</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(3)'!$B$90:$N$90</c:f>
              <c:numCache>
                <c:formatCode>#,##0_);[Red]\(#,##0\)</c:formatCode>
                <c:ptCount val="13"/>
                <c:pt idx="0">
                  <c:v>534</c:v>
                </c:pt>
                <c:pt idx="1">
                  <c:v>524.36591999999996</c:v>
                </c:pt>
                <c:pt idx="2">
                  <c:v>549</c:v>
                </c:pt>
                <c:pt idx="3">
                  <c:v>505.42655287000008</c:v>
                </c:pt>
                <c:pt idx="4">
                  <c:v>503</c:v>
                </c:pt>
                <c:pt idx="5">
                  <c:v>482.47061050451362</c:v>
                </c:pt>
                <c:pt idx="6">
                  <c:v>488</c:v>
                </c:pt>
                <c:pt idx="7">
                  <c:v>431.88865167499159</c:v>
                </c:pt>
                <c:pt idx="8">
                  <c:v>438</c:v>
                </c:pt>
                <c:pt idx="9">
                  <c:v>377.7378198303806</c:v>
                </c:pt>
                <c:pt idx="10">
                  <c:v>376</c:v>
                </c:pt>
                <c:pt idx="11">
                  <c:v>280.95591041723173</c:v>
                </c:pt>
                <c:pt idx="12">
                  <c:v>327</c:v>
                </c:pt>
              </c:numCache>
            </c:numRef>
          </c:val>
          <c:extLst>
            <c:ext xmlns:c16="http://schemas.microsoft.com/office/drawing/2014/chart" uri="{C3380CC4-5D6E-409C-BE32-E72D297353CC}">
              <c16:uniqueId val="{0000002C-35FB-4EEB-BEF4-910012F7A28A}"/>
            </c:ext>
          </c:extLst>
        </c:ser>
        <c:ser>
          <c:idx val="3"/>
          <c:order val="3"/>
          <c:tx>
            <c:strRef>
              <c:f>'目標達成人口推移 (3)'!$A$91</c:f>
              <c:strCache>
                <c:ptCount val="1"/>
                <c:pt idx="0">
                  <c:v>総人口</c:v>
                </c:pt>
              </c:strCache>
            </c:strRef>
          </c:tx>
          <c:spPr>
            <a:noFill/>
            <a:ln>
              <a:noFill/>
            </a:ln>
            <a:effectLst/>
          </c:spPr>
          <c:invertIfNegative val="0"/>
          <c:dLbls>
            <c:dLbl>
              <c:idx val="1"/>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2D-35FB-4EEB-BEF4-910012F7A28A}"/>
                </c:ext>
              </c:extLst>
            </c:dLbl>
            <c:dLbl>
              <c:idx val="3"/>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2E-35FB-4EEB-BEF4-910012F7A28A}"/>
                </c:ext>
              </c:extLst>
            </c:dLbl>
            <c:dLbl>
              <c:idx val="5"/>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2F-35FB-4EEB-BEF4-910012F7A28A}"/>
                </c:ext>
              </c:extLst>
            </c:dLbl>
            <c:dLbl>
              <c:idx val="7"/>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30-35FB-4EEB-BEF4-910012F7A28A}"/>
                </c:ext>
              </c:extLst>
            </c:dLbl>
            <c:dLbl>
              <c:idx val="9"/>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31-35FB-4EEB-BEF4-910012F7A28A}"/>
                </c:ext>
              </c:extLst>
            </c:dLbl>
            <c:dLbl>
              <c:idx val="11"/>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32-35FB-4EEB-BEF4-910012F7A28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(3)'!$B$86:$N$87</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(3)'!$B$91:$N$91</c:f>
              <c:numCache>
                <c:formatCode>#,##0_);[Red]\(#,##0\)</c:formatCode>
                <c:ptCount val="13"/>
                <c:pt idx="0">
                  <c:v>1233</c:v>
                </c:pt>
                <c:pt idx="1">
                  <c:v>1098.0364525</c:v>
                </c:pt>
                <c:pt idx="2">
                  <c:v>1127</c:v>
                </c:pt>
                <c:pt idx="3">
                  <c:v>968.05467410361405</c:v>
                </c:pt>
                <c:pt idx="4">
                  <c:v>1021</c:v>
                </c:pt>
                <c:pt idx="5">
                  <c:v>854.31268648504658</c:v>
                </c:pt>
                <c:pt idx="6">
                  <c:v>942</c:v>
                </c:pt>
                <c:pt idx="7">
                  <c:v>753.68284139197124</c:v>
                </c:pt>
                <c:pt idx="8">
                  <c:v>878</c:v>
                </c:pt>
                <c:pt idx="9">
                  <c:v>650.17036855817469</c:v>
                </c:pt>
                <c:pt idx="10">
                  <c:v>820</c:v>
                </c:pt>
                <c:pt idx="11">
                  <c:v>456.98645837028118</c:v>
                </c:pt>
                <c:pt idx="12">
                  <c:v>755</c:v>
                </c:pt>
              </c:numCache>
            </c:numRef>
          </c:val>
          <c:extLst>
            <c:ext xmlns:c16="http://schemas.microsoft.com/office/drawing/2014/chart" uri="{C3380CC4-5D6E-409C-BE32-E72D297353CC}">
              <c16:uniqueId val="{00000033-35FB-4EEB-BEF4-910012F7A28A}"/>
            </c:ext>
          </c:extLst>
        </c:ser>
        <c:dLbls>
          <c:showLegendKey val="0"/>
          <c:showVal val="0"/>
          <c:showCatName val="0"/>
          <c:showSerName val="0"/>
          <c:showPercent val="0"/>
          <c:showBubbleSize val="0"/>
        </c:dLbls>
        <c:gapWidth val="100"/>
        <c:overlap val="100"/>
        <c:axId val="983454271"/>
        <c:axId val="983447615"/>
      </c:barChart>
      <c:catAx>
        <c:axId val="983454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983447615"/>
        <c:crosses val="autoZero"/>
        <c:auto val="1"/>
        <c:lblAlgn val="ctr"/>
        <c:lblOffset val="100"/>
        <c:noMultiLvlLbl val="0"/>
      </c:catAx>
      <c:valAx>
        <c:axId val="983447615"/>
        <c:scaling>
          <c:orientation val="minMax"/>
          <c:max val="14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98345427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'目標達成人口推移 (3)'!$A$116</c:f>
              <c:strCache>
                <c:ptCount val="1"/>
                <c:pt idx="0">
                  <c:v>年少人口</c:v>
                </c:pt>
              </c:strCache>
            </c:strRef>
          </c:tx>
          <c:spPr>
            <a:solidFill>
              <a:srgbClr val="CCFFCC"/>
            </a:solidFill>
            <a:ln>
              <a:noFill/>
            </a:ln>
            <a:effectLst/>
          </c:spPr>
          <c:invertIfNegative val="0"/>
          <c:dPt>
            <c:idx val="0"/>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1-66D6-4C2C-9B67-7CDF30CA8D51}"/>
              </c:ext>
            </c:extLst>
          </c:dPt>
          <c:dPt>
            <c:idx val="2"/>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3-66D6-4C2C-9B67-7CDF30CA8D51}"/>
              </c:ext>
            </c:extLst>
          </c:dPt>
          <c:dPt>
            <c:idx val="4"/>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5-66D6-4C2C-9B67-7CDF30CA8D51}"/>
              </c:ext>
            </c:extLst>
          </c:dPt>
          <c:dPt>
            <c:idx val="6"/>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7-66D6-4C2C-9B67-7CDF30CA8D51}"/>
              </c:ext>
            </c:extLst>
          </c:dPt>
          <c:dPt>
            <c:idx val="8"/>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9-66D6-4C2C-9B67-7CDF30CA8D51}"/>
              </c:ext>
            </c:extLst>
          </c:dPt>
          <c:dPt>
            <c:idx val="10"/>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B-66D6-4C2C-9B67-7CDF30CA8D51}"/>
              </c:ext>
            </c:extLst>
          </c:dPt>
          <c:dPt>
            <c:idx val="12"/>
            <c:invertIfNegative val="0"/>
            <c:bubble3D val="0"/>
            <c:spPr>
              <a:solidFill>
                <a:srgbClr val="CCFFCC"/>
              </a:solidFill>
              <a:ln w="3175">
                <a:solidFill>
                  <a:schemeClr val="tx1">
                    <a:lumMod val="50000"/>
                    <a:lumOff val="50000"/>
                  </a:schemeClr>
                </a:solidFill>
              </a:ln>
              <a:effectLst/>
            </c:spPr>
            <c:extLst>
              <c:ext xmlns:c16="http://schemas.microsoft.com/office/drawing/2014/chart" uri="{C3380CC4-5D6E-409C-BE32-E72D297353CC}">
                <c16:uniqueId val="{0000000D-66D6-4C2C-9B67-7CDF30CA8D51}"/>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(3)'!$B$114:$N$115</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(3)'!$B$116:$N$116</c:f>
              <c:numCache>
                <c:formatCode>#,##0_);[Red]\(#,##0\)</c:formatCode>
                <c:ptCount val="13"/>
                <c:pt idx="0">
                  <c:v>25</c:v>
                </c:pt>
                <c:pt idx="1">
                  <c:v>23.282879476399998</c:v>
                </c:pt>
                <c:pt idx="2">
                  <c:v>22</c:v>
                </c:pt>
                <c:pt idx="3">
                  <c:v>17.719537525881719</c:v>
                </c:pt>
                <c:pt idx="4">
                  <c:v>20</c:v>
                </c:pt>
                <c:pt idx="5">
                  <c:v>9.6193810759572997</c:v>
                </c:pt>
                <c:pt idx="6">
                  <c:v>13</c:v>
                </c:pt>
                <c:pt idx="7">
                  <c:v>7.1257980822312401</c:v>
                </c:pt>
                <c:pt idx="8">
                  <c:v>14</c:v>
                </c:pt>
                <c:pt idx="9">
                  <c:v>5.4559318960215712</c:v>
                </c:pt>
                <c:pt idx="10">
                  <c:v>12</c:v>
                </c:pt>
                <c:pt idx="11">
                  <c:v>4.5697309835640585</c:v>
                </c:pt>
                <c:pt idx="12">
                  <c:v>12</c:v>
                </c:pt>
              </c:numCache>
            </c:numRef>
          </c:val>
          <c:extLst>
            <c:ext xmlns:c16="http://schemas.microsoft.com/office/drawing/2014/chart" uri="{C3380CC4-5D6E-409C-BE32-E72D297353CC}">
              <c16:uniqueId val="{0000000E-66D6-4C2C-9B67-7CDF30CA8D51}"/>
            </c:ext>
          </c:extLst>
        </c:ser>
        <c:ser>
          <c:idx val="1"/>
          <c:order val="1"/>
          <c:tx>
            <c:strRef>
              <c:f>'目標達成人口推移 (3)'!$A$117</c:f>
              <c:strCache>
                <c:ptCount val="1"/>
                <c:pt idx="0">
                  <c:v>生産年齢人口</c:v>
                </c:pt>
              </c:strCache>
            </c:strRef>
          </c:tx>
          <c:spPr>
            <a:solidFill>
              <a:srgbClr val="CCECFF"/>
            </a:solidFill>
            <a:ln>
              <a:noFill/>
            </a:ln>
            <a:effectLst/>
          </c:spPr>
          <c:invertIfNegative val="0"/>
          <c:dPt>
            <c:idx val="0"/>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0-66D6-4C2C-9B67-7CDF30CA8D51}"/>
              </c:ext>
            </c:extLst>
          </c:dPt>
          <c:dPt>
            <c:idx val="2"/>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2-66D6-4C2C-9B67-7CDF30CA8D51}"/>
              </c:ext>
            </c:extLst>
          </c:dPt>
          <c:dPt>
            <c:idx val="4"/>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4-66D6-4C2C-9B67-7CDF30CA8D51}"/>
              </c:ext>
            </c:extLst>
          </c:dPt>
          <c:dPt>
            <c:idx val="6"/>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6-66D6-4C2C-9B67-7CDF30CA8D51}"/>
              </c:ext>
            </c:extLst>
          </c:dPt>
          <c:dPt>
            <c:idx val="8"/>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8-66D6-4C2C-9B67-7CDF30CA8D51}"/>
              </c:ext>
            </c:extLst>
          </c:dPt>
          <c:dPt>
            <c:idx val="10"/>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A-66D6-4C2C-9B67-7CDF30CA8D51}"/>
              </c:ext>
            </c:extLst>
          </c:dPt>
          <c:dPt>
            <c:idx val="12"/>
            <c:invertIfNegative val="0"/>
            <c:bubble3D val="0"/>
            <c:spPr>
              <a:solidFill>
                <a:srgbClr val="CCECFF"/>
              </a:solidFill>
              <a:ln w="3175">
                <a:solidFill>
                  <a:schemeClr val="tx1">
                    <a:lumMod val="50000"/>
                    <a:lumOff val="50000"/>
                  </a:schemeClr>
                </a:solidFill>
              </a:ln>
              <a:effectLst/>
            </c:spPr>
            <c:extLst>
              <c:ext xmlns:c16="http://schemas.microsoft.com/office/drawing/2014/chart" uri="{C3380CC4-5D6E-409C-BE32-E72D297353CC}">
                <c16:uniqueId val="{0000001C-66D6-4C2C-9B67-7CDF30CA8D51}"/>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(3)'!$B$114:$N$115</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(3)'!$B$117:$N$117</c:f>
              <c:numCache>
                <c:formatCode>#,##0_);[Red]\(#,##0\)</c:formatCode>
                <c:ptCount val="13"/>
                <c:pt idx="0">
                  <c:v>138</c:v>
                </c:pt>
                <c:pt idx="1">
                  <c:v>106.14663000000002</c:v>
                </c:pt>
                <c:pt idx="2">
                  <c:v>109</c:v>
                </c:pt>
                <c:pt idx="3">
                  <c:v>84.262612866400005</c:v>
                </c:pt>
                <c:pt idx="4">
                  <c:v>90</c:v>
                </c:pt>
                <c:pt idx="5">
                  <c:v>75.699088737768221</c:v>
                </c:pt>
                <c:pt idx="6">
                  <c:v>83</c:v>
                </c:pt>
                <c:pt idx="7">
                  <c:v>68.422531539278495</c:v>
                </c:pt>
                <c:pt idx="8">
                  <c:v>75</c:v>
                </c:pt>
                <c:pt idx="9">
                  <c:v>52.250365391823522</c:v>
                </c:pt>
                <c:pt idx="10">
                  <c:v>70</c:v>
                </c:pt>
                <c:pt idx="11">
                  <c:v>37.76259122728019</c:v>
                </c:pt>
                <c:pt idx="12">
                  <c:v>49</c:v>
                </c:pt>
              </c:numCache>
            </c:numRef>
          </c:val>
          <c:extLst>
            <c:ext xmlns:c16="http://schemas.microsoft.com/office/drawing/2014/chart" uri="{C3380CC4-5D6E-409C-BE32-E72D297353CC}">
              <c16:uniqueId val="{0000001D-66D6-4C2C-9B67-7CDF30CA8D51}"/>
            </c:ext>
          </c:extLst>
        </c:ser>
        <c:ser>
          <c:idx val="2"/>
          <c:order val="2"/>
          <c:tx>
            <c:strRef>
              <c:f>'目標達成人口推移 (3)'!$A$118</c:f>
              <c:strCache>
                <c:ptCount val="1"/>
                <c:pt idx="0">
                  <c:v>老年人口</c:v>
                </c:pt>
              </c:strCache>
            </c:strRef>
          </c:tx>
          <c:spPr>
            <a:solidFill>
              <a:srgbClr val="FFCCFF"/>
            </a:solidFill>
            <a:ln>
              <a:noFill/>
            </a:ln>
            <a:effectLst/>
          </c:spPr>
          <c:invertIfNegative val="0"/>
          <c:dPt>
            <c:idx val="0"/>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1F-66D6-4C2C-9B67-7CDF30CA8D51}"/>
              </c:ext>
            </c:extLst>
          </c:dPt>
          <c:dPt>
            <c:idx val="2"/>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1-66D6-4C2C-9B67-7CDF30CA8D51}"/>
              </c:ext>
            </c:extLst>
          </c:dPt>
          <c:dPt>
            <c:idx val="4"/>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3-66D6-4C2C-9B67-7CDF30CA8D51}"/>
              </c:ext>
            </c:extLst>
          </c:dPt>
          <c:dPt>
            <c:idx val="6"/>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5-66D6-4C2C-9B67-7CDF30CA8D51}"/>
              </c:ext>
            </c:extLst>
          </c:dPt>
          <c:dPt>
            <c:idx val="8"/>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7-66D6-4C2C-9B67-7CDF30CA8D51}"/>
              </c:ext>
            </c:extLst>
          </c:dPt>
          <c:dPt>
            <c:idx val="10"/>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9-66D6-4C2C-9B67-7CDF30CA8D51}"/>
              </c:ext>
            </c:extLst>
          </c:dPt>
          <c:dPt>
            <c:idx val="12"/>
            <c:invertIfNegative val="0"/>
            <c:bubble3D val="0"/>
            <c:spPr>
              <a:solidFill>
                <a:srgbClr val="FFCCFF"/>
              </a:solidFill>
              <a:ln w="3175">
                <a:solidFill>
                  <a:schemeClr val="tx1">
                    <a:lumMod val="50000"/>
                    <a:lumOff val="50000"/>
                  </a:schemeClr>
                </a:solidFill>
              </a:ln>
              <a:effectLst/>
            </c:spPr>
            <c:extLst>
              <c:ext xmlns:c16="http://schemas.microsoft.com/office/drawing/2014/chart" uri="{C3380CC4-5D6E-409C-BE32-E72D297353CC}">
                <c16:uniqueId val="{0000002B-66D6-4C2C-9B67-7CDF30CA8D51}"/>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(3)'!$B$114:$N$115</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(3)'!$B$118:$N$118</c:f>
              <c:numCache>
                <c:formatCode>#,##0_);[Red]\(#,##0\)</c:formatCode>
                <c:ptCount val="13"/>
                <c:pt idx="0">
                  <c:v>166</c:v>
                </c:pt>
                <c:pt idx="1">
                  <c:v>160.60557999999997</c:v>
                </c:pt>
                <c:pt idx="2">
                  <c:v>162</c:v>
                </c:pt>
                <c:pt idx="3">
                  <c:v>147.5079283737</c:v>
                </c:pt>
                <c:pt idx="4">
                  <c:v>150</c:v>
                </c:pt>
                <c:pt idx="5">
                  <c:v>124.93714508641904</c:v>
                </c:pt>
                <c:pt idx="6">
                  <c:v>131</c:v>
                </c:pt>
                <c:pt idx="7">
                  <c:v>100.48749601021879</c:v>
                </c:pt>
                <c:pt idx="8">
                  <c:v>108</c:v>
                </c:pt>
                <c:pt idx="9">
                  <c:v>89.883943003924713</c:v>
                </c:pt>
                <c:pt idx="10">
                  <c:v>94</c:v>
                </c:pt>
                <c:pt idx="11">
                  <c:v>79.108071641304718</c:v>
                </c:pt>
                <c:pt idx="12">
                  <c:v>90</c:v>
                </c:pt>
              </c:numCache>
            </c:numRef>
          </c:val>
          <c:extLst>
            <c:ext xmlns:c16="http://schemas.microsoft.com/office/drawing/2014/chart" uri="{C3380CC4-5D6E-409C-BE32-E72D297353CC}">
              <c16:uniqueId val="{0000002C-66D6-4C2C-9B67-7CDF30CA8D51}"/>
            </c:ext>
          </c:extLst>
        </c:ser>
        <c:ser>
          <c:idx val="3"/>
          <c:order val="3"/>
          <c:tx>
            <c:strRef>
              <c:f>'目標達成人口推移 (3)'!$A$119</c:f>
              <c:strCache>
                <c:ptCount val="1"/>
                <c:pt idx="0">
                  <c:v>総人口</c:v>
                </c:pt>
              </c:strCache>
            </c:strRef>
          </c:tx>
          <c:spPr>
            <a:noFill/>
            <a:ln>
              <a:noFill/>
            </a:ln>
            <a:effectLst/>
          </c:spPr>
          <c:invertIfNegative val="0"/>
          <c:dLbls>
            <c:dLbl>
              <c:idx val="1"/>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2D-66D6-4C2C-9B67-7CDF30CA8D51}"/>
                </c:ext>
              </c:extLst>
            </c:dLbl>
            <c:dLbl>
              <c:idx val="3"/>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2E-66D6-4C2C-9B67-7CDF30CA8D51}"/>
                </c:ext>
              </c:extLst>
            </c:dLbl>
            <c:dLbl>
              <c:idx val="5"/>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2F-66D6-4C2C-9B67-7CDF30CA8D51}"/>
                </c:ext>
              </c:extLst>
            </c:dLbl>
            <c:dLbl>
              <c:idx val="7"/>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30-66D6-4C2C-9B67-7CDF30CA8D51}"/>
                </c:ext>
              </c:extLst>
            </c:dLbl>
            <c:dLbl>
              <c:idx val="9"/>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31-66D6-4C2C-9B67-7CDF30CA8D51}"/>
                </c:ext>
              </c:extLst>
            </c:dLbl>
            <c:dLbl>
              <c:idx val="11"/>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extLst>
                <c:ext xmlns:c16="http://schemas.microsoft.com/office/drawing/2014/chart" uri="{C3380CC4-5D6E-409C-BE32-E72D297353CC}">
                  <c16:uniqueId val="{00000032-66D6-4C2C-9B67-7CDF30CA8D5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'目標達成人口推移 (3)'!$B$114:$N$115</c:f>
              <c:multiLvlStrCache>
                <c:ptCount val="13"/>
                <c:lvl>
                  <c:pt idx="1">
                    <c:v>社</c:v>
                  </c:pt>
                  <c:pt idx="2">
                    <c:v>目</c:v>
                  </c:pt>
                  <c:pt idx="3">
                    <c:v>社</c:v>
                  </c:pt>
                  <c:pt idx="4">
                    <c:v>目</c:v>
                  </c:pt>
                  <c:pt idx="5">
                    <c:v>社</c:v>
                  </c:pt>
                  <c:pt idx="6">
                    <c:v>目</c:v>
                  </c:pt>
                  <c:pt idx="7">
                    <c:v>社</c:v>
                  </c:pt>
                  <c:pt idx="8">
                    <c:v>目</c:v>
                  </c:pt>
                  <c:pt idx="9">
                    <c:v>社</c:v>
                  </c:pt>
                  <c:pt idx="10">
                    <c:v>目</c:v>
                  </c:pt>
                  <c:pt idx="11">
                    <c:v>社</c:v>
                  </c:pt>
                  <c:pt idx="12">
                    <c:v>目</c:v>
                  </c:pt>
                </c:lvl>
                <c:lvl>
                  <c:pt idx="0">
                    <c:v>2015年</c:v>
                  </c:pt>
                  <c:pt idx="1">
                    <c:v>2020年</c:v>
                  </c:pt>
                  <c:pt idx="3">
                    <c:v>2025年</c:v>
                  </c:pt>
                  <c:pt idx="5">
                    <c:v>2030年</c:v>
                  </c:pt>
                  <c:pt idx="7">
                    <c:v>2035年</c:v>
                  </c:pt>
                  <c:pt idx="9">
                    <c:v>2040年</c:v>
                  </c:pt>
                  <c:pt idx="11">
                    <c:v>2045年</c:v>
                  </c:pt>
                </c:lvl>
              </c:multiLvlStrCache>
            </c:multiLvlStrRef>
          </c:cat>
          <c:val>
            <c:numRef>
              <c:f>'目標達成人口推移 (3)'!$B$119:$N$119</c:f>
              <c:numCache>
                <c:formatCode>#,##0_);[Red]\(#,##0\)</c:formatCode>
                <c:ptCount val="13"/>
                <c:pt idx="0">
                  <c:v>329</c:v>
                </c:pt>
                <c:pt idx="1">
                  <c:v>290.0350894764</c:v>
                </c:pt>
                <c:pt idx="2">
                  <c:v>293</c:v>
                </c:pt>
                <c:pt idx="3">
                  <c:v>249.49007876598171</c:v>
                </c:pt>
                <c:pt idx="4">
                  <c:v>260</c:v>
                </c:pt>
                <c:pt idx="5">
                  <c:v>210.25561490014456</c:v>
                </c:pt>
                <c:pt idx="6">
                  <c:v>227</c:v>
                </c:pt>
                <c:pt idx="7">
                  <c:v>176.03582563172853</c:v>
                </c:pt>
                <c:pt idx="8">
                  <c:v>197</c:v>
                </c:pt>
                <c:pt idx="9">
                  <c:v>147.59024029176982</c:v>
                </c:pt>
                <c:pt idx="10">
                  <c:v>176</c:v>
                </c:pt>
                <c:pt idx="11">
                  <c:v>121.44039385214896</c:v>
                </c:pt>
                <c:pt idx="12">
                  <c:v>151</c:v>
                </c:pt>
              </c:numCache>
            </c:numRef>
          </c:val>
          <c:extLst>
            <c:ext xmlns:c16="http://schemas.microsoft.com/office/drawing/2014/chart" uri="{C3380CC4-5D6E-409C-BE32-E72D297353CC}">
              <c16:uniqueId val="{00000033-66D6-4C2C-9B67-7CDF30CA8D51}"/>
            </c:ext>
          </c:extLst>
        </c:ser>
        <c:dLbls>
          <c:showLegendKey val="0"/>
          <c:showVal val="0"/>
          <c:showCatName val="0"/>
          <c:showSerName val="0"/>
          <c:showPercent val="0"/>
          <c:showBubbleSize val="0"/>
        </c:dLbls>
        <c:gapWidth val="100"/>
        <c:overlap val="100"/>
        <c:axId val="983454271"/>
        <c:axId val="983447615"/>
      </c:barChart>
      <c:catAx>
        <c:axId val="983454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983447615"/>
        <c:crosses val="autoZero"/>
        <c:auto val="1"/>
        <c:lblAlgn val="ctr"/>
        <c:lblOffset val="100"/>
        <c:noMultiLvlLbl val="0"/>
      </c:catAx>
      <c:valAx>
        <c:axId val="983447615"/>
        <c:scaling>
          <c:orientation val="minMax"/>
          <c:max val="4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98345427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50481189851271E-2"/>
          <c:y val="5.0925925925925923E-2"/>
          <c:w val="0.87129396325459318"/>
          <c:h val="0.84593394575678038"/>
        </c:manualLayout>
      </c:layout>
      <c:lineChart>
        <c:grouping val="standard"/>
        <c:varyColors val="0"/>
        <c:ser>
          <c:idx val="0"/>
          <c:order val="0"/>
          <c:tx>
            <c:strRef>
              <c:f>目標達成人口推移!$A$13</c:f>
              <c:strCache>
                <c:ptCount val="1"/>
                <c:pt idx="0">
                  <c:v>社人研</c:v>
                </c:pt>
              </c:strCache>
            </c:strRef>
          </c:tx>
          <c:spPr>
            <a:ln w="28575" cap="rnd">
              <a:solidFill>
                <a:schemeClr val="accent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35CF-4E86-BE8B-BBAF936C922B}"/>
                </c:ext>
              </c:extLst>
            </c:dLbl>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BIZ UDゴシック" panose="020B0400000000000000" pitchFamily="49" charset="-128"/>
                    <a:ea typeface="BIZ UDゴシック" panose="020B0400000000000000"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目標達成人口推移!$B$12:$H$12</c:f>
              <c:strCache>
                <c:ptCount val="7"/>
                <c:pt idx="0">
                  <c:v>2015年</c:v>
                </c:pt>
                <c:pt idx="1">
                  <c:v>2020年</c:v>
                </c:pt>
                <c:pt idx="2">
                  <c:v>2025年</c:v>
                </c:pt>
                <c:pt idx="3">
                  <c:v>2030年</c:v>
                </c:pt>
                <c:pt idx="4">
                  <c:v>2035年</c:v>
                </c:pt>
                <c:pt idx="5">
                  <c:v>2040年</c:v>
                </c:pt>
                <c:pt idx="6">
                  <c:v>2045年</c:v>
                </c:pt>
              </c:strCache>
            </c:strRef>
          </c:cat>
          <c:val>
            <c:numRef>
              <c:f>目標達成人口推移!$B$13:$H$13</c:f>
              <c:numCache>
                <c:formatCode>#,##0_ </c:formatCode>
                <c:ptCount val="7"/>
                <c:pt idx="0">
                  <c:v>118</c:v>
                </c:pt>
                <c:pt idx="1">
                  <c:v>101</c:v>
                </c:pt>
                <c:pt idx="2">
                  <c:v>82</c:v>
                </c:pt>
                <c:pt idx="3">
                  <c:v>68</c:v>
                </c:pt>
                <c:pt idx="4">
                  <c:v>53</c:v>
                </c:pt>
                <c:pt idx="5">
                  <c:v>39</c:v>
                </c:pt>
                <c:pt idx="6">
                  <c:v>31</c:v>
                </c:pt>
              </c:numCache>
            </c:numRef>
          </c:val>
          <c:smooth val="0"/>
          <c:extLst>
            <c:ext xmlns:c16="http://schemas.microsoft.com/office/drawing/2014/chart" uri="{C3380CC4-5D6E-409C-BE32-E72D297353CC}">
              <c16:uniqueId val="{00000001-35CF-4E86-BE8B-BBAF936C922B}"/>
            </c:ext>
          </c:extLst>
        </c:ser>
        <c:ser>
          <c:idx val="1"/>
          <c:order val="1"/>
          <c:tx>
            <c:strRef>
              <c:f>目標達成人口推移!$A$14</c:f>
              <c:strCache>
                <c:ptCount val="1"/>
                <c:pt idx="0">
                  <c:v>目標人口</c:v>
                </c:pt>
              </c:strCache>
            </c:strRef>
          </c:tx>
          <c:spPr>
            <a:ln w="28575" cap="rnd">
              <a:solidFill>
                <a:schemeClr val="accent2"/>
              </a:solidFill>
              <a:round/>
            </a:ln>
            <a:effectLst/>
          </c:spPr>
          <c:marker>
            <c:symbol val="none"/>
          </c:marker>
          <c:dLbls>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2-35CF-4E86-BE8B-BBAF936C922B}"/>
                </c:ext>
              </c:extLst>
            </c:dLbl>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目標達成人口推移!$B$12:$H$12</c:f>
              <c:strCache>
                <c:ptCount val="7"/>
                <c:pt idx="0">
                  <c:v>2015年</c:v>
                </c:pt>
                <c:pt idx="1">
                  <c:v>2020年</c:v>
                </c:pt>
                <c:pt idx="2">
                  <c:v>2025年</c:v>
                </c:pt>
                <c:pt idx="3">
                  <c:v>2030年</c:v>
                </c:pt>
                <c:pt idx="4">
                  <c:v>2035年</c:v>
                </c:pt>
                <c:pt idx="5">
                  <c:v>2040年</c:v>
                </c:pt>
                <c:pt idx="6">
                  <c:v>2045年</c:v>
                </c:pt>
              </c:strCache>
            </c:strRef>
          </c:cat>
          <c:val>
            <c:numRef>
              <c:f>目標達成人口推移!$B$14:$H$14</c:f>
              <c:numCache>
                <c:formatCode>#,##0_ </c:formatCode>
                <c:ptCount val="7"/>
                <c:pt idx="0">
                  <c:v>118</c:v>
                </c:pt>
                <c:pt idx="1">
                  <c:v>107</c:v>
                </c:pt>
                <c:pt idx="2">
                  <c:v>137</c:v>
                </c:pt>
                <c:pt idx="3">
                  <c:v>143</c:v>
                </c:pt>
                <c:pt idx="4">
                  <c:v>146</c:v>
                </c:pt>
                <c:pt idx="5">
                  <c:v>152</c:v>
                </c:pt>
                <c:pt idx="6">
                  <c:v>154</c:v>
                </c:pt>
              </c:numCache>
            </c:numRef>
          </c:val>
          <c:smooth val="0"/>
          <c:extLst>
            <c:ext xmlns:c16="http://schemas.microsoft.com/office/drawing/2014/chart" uri="{C3380CC4-5D6E-409C-BE32-E72D297353CC}">
              <c16:uniqueId val="{00000003-35CF-4E86-BE8B-BBAF936C922B}"/>
            </c:ext>
          </c:extLst>
        </c:ser>
        <c:dLbls>
          <c:showLegendKey val="0"/>
          <c:showVal val="0"/>
          <c:showCatName val="0"/>
          <c:showSerName val="0"/>
          <c:showPercent val="0"/>
          <c:showBubbleSize val="0"/>
        </c:dLbls>
        <c:smooth val="0"/>
        <c:axId val="1910136559"/>
        <c:axId val="1910133647"/>
      </c:lineChart>
      <c:catAx>
        <c:axId val="191013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1910133647"/>
        <c:crosses val="autoZero"/>
        <c:auto val="1"/>
        <c:lblAlgn val="ctr"/>
        <c:lblOffset val="100"/>
        <c:noMultiLvlLbl val="0"/>
      </c:catAx>
      <c:valAx>
        <c:axId val="1910133647"/>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1910136559"/>
        <c:crosses val="autoZero"/>
        <c:crossBetween val="between"/>
      </c:valAx>
      <c:spPr>
        <a:noFill/>
        <a:ln>
          <a:noFill/>
        </a:ln>
        <a:effectLst/>
      </c:spPr>
    </c:plotArea>
    <c:legend>
      <c:legendPos val="b"/>
      <c:layout>
        <c:manualLayout>
          <c:xMode val="edge"/>
          <c:yMode val="edge"/>
          <c:x val="0.35666666666666669"/>
          <c:y val="0.78761519393409141"/>
          <c:w val="0.3700000000000000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50481189851271E-2"/>
          <c:y val="5.0925925925925923E-2"/>
          <c:w val="0.87129396325459318"/>
          <c:h val="0.84593394575678038"/>
        </c:manualLayout>
      </c:layout>
      <c:lineChart>
        <c:grouping val="standard"/>
        <c:varyColors val="0"/>
        <c:ser>
          <c:idx val="0"/>
          <c:order val="0"/>
          <c:tx>
            <c:strRef>
              <c:f>目標達成人口推移!$A$26</c:f>
              <c:strCache>
                <c:ptCount val="1"/>
                <c:pt idx="0">
                  <c:v>社人研</c:v>
                </c:pt>
              </c:strCache>
            </c:strRef>
          </c:tx>
          <c:spPr>
            <a:ln w="28575" cap="rnd">
              <a:solidFill>
                <a:schemeClr val="accent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189A-41F4-8CDB-DCFC3BC1DF98}"/>
                </c:ext>
              </c:extLst>
            </c:dLbl>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BIZ UDゴシック" panose="020B0400000000000000" pitchFamily="49" charset="-128"/>
                    <a:ea typeface="BIZ UDゴシック" panose="020B0400000000000000"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目標達成人口推移!$B$25:$H$25</c:f>
              <c:strCache>
                <c:ptCount val="7"/>
                <c:pt idx="0">
                  <c:v>2015年</c:v>
                </c:pt>
                <c:pt idx="1">
                  <c:v>2020年</c:v>
                </c:pt>
                <c:pt idx="2">
                  <c:v>2025年</c:v>
                </c:pt>
                <c:pt idx="3">
                  <c:v>2030年</c:v>
                </c:pt>
                <c:pt idx="4">
                  <c:v>2035年</c:v>
                </c:pt>
                <c:pt idx="5">
                  <c:v>2040年</c:v>
                </c:pt>
                <c:pt idx="6">
                  <c:v>2045年</c:v>
                </c:pt>
              </c:strCache>
            </c:strRef>
          </c:cat>
          <c:val>
            <c:numRef>
              <c:f>目標達成人口推移!$B$26:$H$26</c:f>
              <c:numCache>
                <c:formatCode>#,##0_ </c:formatCode>
                <c:ptCount val="7"/>
                <c:pt idx="0">
                  <c:v>38</c:v>
                </c:pt>
                <c:pt idx="1">
                  <c:v>34</c:v>
                </c:pt>
                <c:pt idx="2">
                  <c:v>24</c:v>
                </c:pt>
                <c:pt idx="3">
                  <c:v>21</c:v>
                </c:pt>
                <c:pt idx="4">
                  <c:v>17</c:v>
                </c:pt>
                <c:pt idx="5">
                  <c:v>14</c:v>
                </c:pt>
                <c:pt idx="6">
                  <c:v>11</c:v>
                </c:pt>
              </c:numCache>
            </c:numRef>
          </c:val>
          <c:smooth val="0"/>
          <c:extLst>
            <c:ext xmlns:c16="http://schemas.microsoft.com/office/drawing/2014/chart" uri="{C3380CC4-5D6E-409C-BE32-E72D297353CC}">
              <c16:uniqueId val="{00000001-189A-41F4-8CDB-DCFC3BC1DF98}"/>
            </c:ext>
          </c:extLst>
        </c:ser>
        <c:ser>
          <c:idx val="1"/>
          <c:order val="1"/>
          <c:tx>
            <c:strRef>
              <c:f>目標達成人口推移!$A$27</c:f>
              <c:strCache>
                <c:ptCount val="1"/>
                <c:pt idx="0">
                  <c:v>目標人口</c:v>
                </c:pt>
              </c:strCache>
            </c:strRef>
          </c:tx>
          <c:spPr>
            <a:ln w="28575" cap="rnd">
              <a:solidFill>
                <a:schemeClr val="accent2"/>
              </a:solidFill>
              <a:round/>
            </a:ln>
            <a:effectLst/>
          </c:spPr>
          <c:marker>
            <c:symbol val="none"/>
          </c:marker>
          <c:dLbls>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2-189A-41F4-8CDB-DCFC3BC1DF98}"/>
                </c:ext>
              </c:extLst>
            </c:dLbl>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目標達成人口推移!$B$25:$H$25</c:f>
              <c:strCache>
                <c:ptCount val="7"/>
                <c:pt idx="0">
                  <c:v>2015年</c:v>
                </c:pt>
                <c:pt idx="1">
                  <c:v>2020年</c:v>
                </c:pt>
                <c:pt idx="2">
                  <c:v>2025年</c:v>
                </c:pt>
                <c:pt idx="3">
                  <c:v>2030年</c:v>
                </c:pt>
                <c:pt idx="4">
                  <c:v>2035年</c:v>
                </c:pt>
                <c:pt idx="5">
                  <c:v>2040年</c:v>
                </c:pt>
                <c:pt idx="6">
                  <c:v>2045年</c:v>
                </c:pt>
              </c:strCache>
            </c:strRef>
          </c:cat>
          <c:val>
            <c:numRef>
              <c:f>目標達成人口推移!$B$27:$H$27</c:f>
              <c:numCache>
                <c:formatCode>#,##0_ </c:formatCode>
                <c:ptCount val="7"/>
                <c:pt idx="0">
                  <c:v>38</c:v>
                </c:pt>
                <c:pt idx="1">
                  <c:v>34</c:v>
                </c:pt>
                <c:pt idx="2">
                  <c:v>30</c:v>
                </c:pt>
                <c:pt idx="3">
                  <c:v>27</c:v>
                </c:pt>
                <c:pt idx="4">
                  <c:v>34</c:v>
                </c:pt>
                <c:pt idx="5">
                  <c:v>36</c:v>
                </c:pt>
                <c:pt idx="6">
                  <c:v>36</c:v>
                </c:pt>
              </c:numCache>
            </c:numRef>
          </c:val>
          <c:smooth val="0"/>
          <c:extLst>
            <c:ext xmlns:c16="http://schemas.microsoft.com/office/drawing/2014/chart" uri="{C3380CC4-5D6E-409C-BE32-E72D297353CC}">
              <c16:uniqueId val="{00000003-189A-41F4-8CDB-DCFC3BC1DF98}"/>
            </c:ext>
          </c:extLst>
        </c:ser>
        <c:dLbls>
          <c:showLegendKey val="0"/>
          <c:showVal val="0"/>
          <c:showCatName val="0"/>
          <c:showSerName val="0"/>
          <c:showPercent val="0"/>
          <c:showBubbleSize val="0"/>
        </c:dLbls>
        <c:smooth val="0"/>
        <c:axId val="1910136559"/>
        <c:axId val="1910133647"/>
      </c:lineChart>
      <c:catAx>
        <c:axId val="191013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1910133647"/>
        <c:crosses val="autoZero"/>
        <c:auto val="1"/>
        <c:lblAlgn val="ctr"/>
        <c:lblOffset val="100"/>
        <c:noMultiLvlLbl val="0"/>
      </c:catAx>
      <c:valAx>
        <c:axId val="1910133647"/>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1910136559"/>
        <c:crosses val="autoZero"/>
        <c:crossBetween val="between"/>
      </c:valAx>
      <c:spPr>
        <a:noFill/>
        <a:ln>
          <a:noFill/>
        </a:ln>
        <a:effectLst/>
      </c:spPr>
    </c:plotArea>
    <c:legend>
      <c:legendPos val="b"/>
      <c:layout>
        <c:manualLayout>
          <c:xMode val="edge"/>
          <c:yMode val="edge"/>
          <c:x val="0.35666666666666669"/>
          <c:y val="0.78761519393409141"/>
          <c:w val="0.3700000000000000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50481189851271E-2"/>
          <c:y val="5.0925925925925923E-2"/>
          <c:w val="0.87129396325459318"/>
          <c:h val="0.84593394575678038"/>
        </c:manualLayout>
      </c:layout>
      <c:lineChart>
        <c:grouping val="standard"/>
        <c:varyColors val="0"/>
        <c:ser>
          <c:idx val="0"/>
          <c:order val="0"/>
          <c:tx>
            <c:strRef>
              <c:f>目標達成人口推移!$A$41</c:f>
              <c:strCache>
                <c:ptCount val="1"/>
                <c:pt idx="0">
                  <c:v>社人研</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BIZ UDゴシック" panose="020B0400000000000000" pitchFamily="49" charset="-128"/>
                    <a:ea typeface="BIZ UDゴシック" panose="020B0400000000000000"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目標達成人口推移!$B$40:$G$40</c:f>
              <c:strCache>
                <c:ptCount val="6"/>
                <c:pt idx="0">
                  <c:v>15⇒'20</c:v>
                </c:pt>
                <c:pt idx="1">
                  <c:v>20⇒'25</c:v>
                </c:pt>
                <c:pt idx="2">
                  <c:v>25⇒'30</c:v>
                </c:pt>
                <c:pt idx="3">
                  <c:v>30⇒'35</c:v>
                </c:pt>
                <c:pt idx="4">
                  <c:v>35⇒'40</c:v>
                </c:pt>
                <c:pt idx="5">
                  <c:v>40⇒'45</c:v>
                </c:pt>
              </c:strCache>
            </c:strRef>
          </c:cat>
          <c:val>
            <c:numRef>
              <c:f>目標達成人口推移!$B$41:$G$41</c:f>
              <c:numCache>
                <c:formatCode>#,##0_ </c:formatCode>
                <c:ptCount val="6"/>
                <c:pt idx="0">
                  <c:v>-122</c:v>
                </c:pt>
                <c:pt idx="1">
                  <c:v>-110</c:v>
                </c:pt>
                <c:pt idx="2">
                  <c:v>-92</c:v>
                </c:pt>
                <c:pt idx="3">
                  <c:v>-70</c:v>
                </c:pt>
                <c:pt idx="4">
                  <c:v>-59</c:v>
                </c:pt>
                <c:pt idx="5">
                  <c:v>-47</c:v>
                </c:pt>
              </c:numCache>
            </c:numRef>
          </c:val>
          <c:smooth val="0"/>
          <c:extLst>
            <c:ext xmlns:c16="http://schemas.microsoft.com/office/drawing/2014/chart" uri="{C3380CC4-5D6E-409C-BE32-E72D297353CC}">
              <c16:uniqueId val="{00000000-4B55-4FF7-B3C5-9C726CBB8864}"/>
            </c:ext>
          </c:extLst>
        </c:ser>
        <c:ser>
          <c:idx val="1"/>
          <c:order val="1"/>
          <c:tx>
            <c:strRef>
              <c:f>目標達成人口推移!$A$42</c:f>
              <c:strCache>
                <c:ptCount val="1"/>
                <c:pt idx="0">
                  <c:v>目標人口</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目標達成人口推移!$B$40:$G$40</c:f>
              <c:strCache>
                <c:ptCount val="6"/>
                <c:pt idx="0">
                  <c:v>15⇒'20</c:v>
                </c:pt>
                <c:pt idx="1">
                  <c:v>20⇒'25</c:v>
                </c:pt>
                <c:pt idx="2">
                  <c:v>25⇒'30</c:v>
                </c:pt>
                <c:pt idx="3">
                  <c:v>30⇒'35</c:v>
                </c:pt>
                <c:pt idx="4">
                  <c:v>35⇒'40</c:v>
                </c:pt>
                <c:pt idx="5">
                  <c:v>40⇒'45</c:v>
                </c:pt>
              </c:strCache>
            </c:strRef>
          </c:cat>
          <c:val>
            <c:numRef>
              <c:f>目標達成人口推移!$B$42:$G$42</c:f>
              <c:numCache>
                <c:formatCode>#,##0_ </c:formatCode>
                <c:ptCount val="6"/>
                <c:pt idx="0">
                  <c:v>-59</c:v>
                </c:pt>
                <c:pt idx="1">
                  <c:v>-34</c:v>
                </c:pt>
                <c:pt idx="2">
                  <c:v>-35</c:v>
                </c:pt>
                <c:pt idx="3">
                  <c:v>-31</c:v>
                </c:pt>
                <c:pt idx="4">
                  <c:v>-29</c:v>
                </c:pt>
                <c:pt idx="5">
                  <c:v>-36</c:v>
                </c:pt>
              </c:numCache>
            </c:numRef>
          </c:val>
          <c:smooth val="0"/>
          <c:extLst>
            <c:ext xmlns:c16="http://schemas.microsoft.com/office/drawing/2014/chart" uri="{C3380CC4-5D6E-409C-BE32-E72D297353CC}">
              <c16:uniqueId val="{00000001-4B55-4FF7-B3C5-9C726CBB8864}"/>
            </c:ext>
          </c:extLst>
        </c:ser>
        <c:dLbls>
          <c:showLegendKey val="0"/>
          <c:showVal val="0"/>
          <c:showCatName val="0"/>
          <c:showSerName val="0"/>
          <c:showPercent val="0"/>
          <c:showBubbleSize val="0"/>
        </c:dLbls>
        <c:smooth val="0"/>
        <c:axId val="1910136559"/>
        <c:axId val="1910133647"/>
      </c:lineChart>
      <c:catAx>
        <c:axId val="1910136559"/>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1910133647"/>
        <c:crosses val="autoZero"/>
        <c:auto val="1"/>
        <c:lblAlgn val="ctr"/>
        <c:lblOffset val="100"/>
        <c:noMultiLvlLbl val="0"/>
      </c:catAx>
      <c:valAx>
        <c:axId val="1910133647"/>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1910136559"/>
        <c:crosses val="autoZero"/>
        <c:crossBetween val="between"/>
      </c:valAx>
      <c:spPr>
        <a:noFill/>
        <a:ln>
          <a:noFill/>
        </a:ln>
        <a:effectLst/>
      </c:spPr>
    </c:plotArea>
    <c:legend>
      <c:legendPos val="b"/>
      <c:layout>
        <c:manualLayout>
          <c:xMode val="edge"/>
          <c:yMode val="edge"/>
          <c:x val="0.35666666666666669"/>
          <c:y val="0.78761519393409141"/>
          <c:w val="0.3700000000000000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50481189851271E-2"/>
          <c:y val="5.0925925925925923E-2"/>
          <c:w val="0.87129396325459318"/>
          <c:h val="0.76399345259731388"/>
        </c:manualLayout>
      </c:layout>
      <c:lineChart>
        <c:grouping val="standard"/>
        <c:varyColors val="0"/>
        <c:ser>
          <c:idx val="0"/>
          <c:order val="0"/>
          <c:tx>
            <c:strRef>
              <c:f>社人研!$A$4</c:f>
              <c:strCache>
                <c:ptCount val="1"/>
                <c:pt idx="0">
                  <c:v>H25推計</c:v>
                </c:pt>
              </c:strCache>
            </c:strRef>
          </c:tx>
          <c:spPr>
            <a:ln w="19050" cap="rnd">
              <a:solidFill>
                <a:schemeClr val="accent1"/>
              </a:solidFill>
              <a:prstDash val="sysDash"/>
              <a:round/>
            </a:ln>
            <a:effectLst/>
          </c:spPr>
          <c:marker>
            <c:symbol val="circle"/>
            <c:size val="5"/>
            <c:spPr>
              <a:solidFill>
                <a:schemeClr val="accent1"/>
              </a:solidFill>
              <a:ln w="9525">
                <a:solidFill>
                  <a:schemeClr val="accent1"/>
                </a:solidFill>
              </a:ln>
              <a:effectLst/>
            </c:spPr>
          </c:marker>
          <c:dLbls>
            <c:dLbl>
              <c:idx val="5"/>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CF7-4F4B-B1AF-C915A72A2D90}"/>
                </c:ext>
              </c:extLst>
            </c:dLbl>
            <c:dLbl>
              <c:idx val="6"/>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CF7-4F4B-B1AF-C915A72A2D90}"/>
                </c:ext>
              </c:extLst>
            </c:dLbl>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BIZ UDゴシック" panose="020B0400000000000000" pitchFamily="49" charset="-128"/>
                    <a:ea typeface="BIZ UDゴシック" panose="020B0400000000000000"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社人研!$B$2:$I$3</c:f>
              <c:multiLvlStrCache>
                <c:ptCount val="8"/>
                <c:lvl>
                  <c:pt idx="0">
                    <c:v>2010</c:v>
                  </c:pt>
                  <c:pt idx="1">
                    <c:v>2015</c:v>
                  </c:pt>
                  <c:pt idx="2">
                    <c:v>2020</c:v>
                  </c:pt>
                  <c:pt idx="3">
                    <c:v>2025</c:v>
                  </c:pt>
                  <c:pt idx="4">
                    <c:v>2030</c:v>
                  </c:pt>
                  <c:pt idx="5">
                    <c:v>2035</c:v>
                  </c:pt>
                  <c:pt idx="6">
                    <c:v>2040</c:v>
                  </c:pt>
                  <c:pt idx="7">
                    <c:v>2045</c:v>
                  </c:pt>
                </c:lvl>
                <c:lvl>
                  <c:pt idx="0">
                    <c:v>H22</c:v>
                  </c:pt>
                  <c:pt idx="1">
                    <c:v>H27</c:v>
                  </c:pt>
                  <c:pt idx="2">
                    <c:v>R2</c:v>
                  </c:pt>
                  <c:pt idx="3">
                    <c:v>R7</c:v>
                  </c:pt>
                  <c:pt idx="4">
                    <c:v>R12</c:v>
                  </c:pt>
                  <c:pt idx="5">
                    <c:v>R17</c:v>
                  </c:pt>
                  <c:pt idx="6">
                    <c:v>R22</c:v>
                  </c:pt>
                  <c:pt idx="7">
                    <c:v>R27</c:v>
                  </c:pt>
                </c:lvl>
              </c:multiLvlStrCache>
            </c:multiLvlStrRef>
          </c:cat>
          <c:val>
            <c:numRef>
              <c:f>社人研!$B$4:$I$4</c:f>
              <c:numCache>
                <c:formatCode>#,##0_);[Red]\(#,##0\)</c:formatCode>
                <c:ptCount val="8"/>
                <c:pt idx="0">
                  <c:v>6190</c:v>
                </c:pt>
                <c:pt idx="1">
                  <c:v>5575</c:v>
                </c:pt>
                <c:pt idx="2">
                  <c:v>5024</c:v>
                </c:pt>
                <c:pt idx="3">
                  <c:v>4505</c:v>
                </c:pt>
                <c:pt idx="4">
                  <c:v>4026</c:v>
                </c:pt>
                <c:pt idx="5">
                  <c:v>3605</c:v>
                </c:pt>
                <c:pt idx="6">
                  <c:v>3211</c:v>
                </c:pt>
              </c:numCache>
            </c:numRef>
          </c:val>
          <c:smooth val="0"/>
          <c:extLst>
            <c:ext xmlns:c16="http://schemas.microsoft.com/office/drawing/2014/chart" uri="{C3380CC4-5D6E-409C-BE32-E72D297353CC}">
              <c16:uniqueId val="{00000002-6CF7-4F4B-B1AF-C915A72A2D90}"/>
            </c:ext>
          </c:extLst>
        </c:ser>
        <c:ser>
          <c:idx val="1"/>
          <c:order val="1"/>
          <c:tx>
            <c:strRef>
              <c:f>社人研!$A$5</c:f>
              <c:strCache>
                <c:ptCount val="1"/>
                <c:pt idx="0">
                  <c:v>H30推計</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5"/>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CF7-4F4B-B1AF-C915A72A2D90}"/>
                </c:ext>
              </c:extLst>
            </c:dLbl>
            <c:dLbl>
              <c:idx val="6"/>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CF7-4F4B-B1AF-C915A72A2D90}"/>
                </c:ext>
              </c:extLst>
            </c:dLbl>
            <c:dLbl>
              <c:idx val="7"/>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CF7-4F4B-B1AF-C915A72A2D90}"/>
                </c:ext>
              </c:extLst>
            </c:dLbl>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社人研!$B$2:$I$3</c:f>
              <c:multiLvlStrCache>
                <c:ptCount val="8"/>
                <c:lvl>
                  <c:pt idx="0">
                    <c:v>2010</c:v>
                  </c:pt>
                  <c:pt idx="1">
                    <c:v>2015</c:v>
                  </c:pt>
                  <c:pt idx="2">
                    <c:v>2020</c:v>
                  </c:pt>
                  <c:pt idx="3">
                    <c:v>2025</c:v>
                  </c:pt>
                  <c:pt idx="4">
                    <c:v>2030</c:v>
                  </c:pt>
                  <c:pt idx="5">
                    <c:v>2035</c:v>
                  </c:pt>
                  <c:pt idx="6">
                    <c:v>2040</c:v>
                  </c:pt>
                  <c:pt idx="7">
                    <c:v>2045</c:v>
                  </c:pt>
                </c:lvl>
                <c:lvl>
                  <c:pt idx="0">
                    <c:v>H22</c:v>
                  </c:pt>
                  <c:pt idx="1">
                    <c:v>H27</c:v>
                  </c:pt>
                  <c:pt idx="2">
                    <c:v>R2</c:v>
                  </c:pt>
                  <c:pt idx="3">
                    <c:v>R7</c:v>
                  </c:pt>
                  <c:pt idx="4">
                    <c:v>R12</c:v>
                  </c:pt>
                  <c:pt idx="5">
                    <c:v>R17</c:v>
                  </c:pt>
                  <c:pt idx="6">
                    <c:v>R22</c:v>
                  </c:pt>
                  <c:pt idx="7">
                    <c:v>R27</c:v>
                  </c:pt>
                </c:lvl>
              </c:multiLvlStrCache>
            </c:multiLvlStrRef>
          </c:cat>
          <c:val>
            <c:numRef>
              <c:f>社人研!$B$5:$I$5</c:f>
              <c:numCache>
                <c:formatCode>#,##0_);[Red]\(#,##0\)</c:formatCode>
                <c:ptCount val="8"/>
                <c:pt idx="1">
                  <c:v>5720</c:v>
                </c:pt>
                <c:pt idx="2">
                  <c:v>5133</c:v>
                </c:pt>
                <c:pt idx="3">
                  <c:v>4569</c:v>
                </c:pt>
                <c:pt idx="4">
                  <c:v>4057</c:v>
                </c:pt>
                <c:pt idx="5">
                  <c:v>3594</c:v>
                </c:pt>
                <c:pt idx="6">
                  <c:v>3153</c:v>
                </c:pt>
                <c:pt idx="7">
                  <c:v>2730</c:v>
                </c:pt>
              </c:numCache>
            </c:numRef>
          </c:val>
          <c:smooth val="0"/>
          <c:extLst>
            <c:ext xmlns:c16="http://schemas.microsoft.com/office/drawing/2014/chart" uri="{C3380CC4-5D6E-409C-BE32-E72D297353CC}">
              <c16:uniqueId val="{00000006-6CF7-4F4B-B1AF-C915A72A2D90}"/>
            </c:ext>
          </c:extLst>
        </c:ser>
        <c:dLbls>
          <c:showLegendKey val="0"/>
          <c:showVal val="0"/>
          <c:showCatName val="0"/>
          <c:showSerName val="0"/>
          <c:showPercent val="0"/>
          <c:showBubbleSize val="0"/>
        </c:dLbls>
        <c:marker val="1"/>
        <c:smooth val="0"/>
        <c:axId val="432069888"/>
        <c:axId val="432056576"/>
      </c:lineChart>
      <c:catAx>
        <c:axId val="43206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432056576"/>
        <c:crosses val="autoZero"/>
        <c:auto val="1"/>
        <c:lblAlgn val="ctr"/>
        <c:lblOffset val="100"/>
        <c:noMultiLvlLbl val="0"/>
      </c:catAx>
      <c:valAx>
        <c:axId val="432056576"/>
        <c:scaling>
          <c:orientation val="minMax"/>
          <c:max val="7000"/>
          <c:min val="2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432069888"/>
        <c:crosses val="autoZero"/>
        <c:crossBetween val="between"/>
        <c:majorUnit val="1000"/>
      </c:valAx>
      <c:spPr>
        <a:noFill/>
        <a:ln>
          <a:noFill/>
        </a:ln>
        <a:effectLst/>
      </c:spPr>
    </c:plotArea>
    <c:legend>
      <c:legendPos val="b"/>
      <c:layout>
        <c:manualLayout>
          <c:xMode val="edge"/>
          <c:yMode val="edge"/>
          <c:x val="0.50813867016622927"/>
          <c:y val="6.0763342082239678E-2"/>
          <c:w val="0.37816688538932636"/>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BIZ UDゴシック" panose="020B0400000000000000" pitchFamily="49" charset="-128"/>
          <a:ea typeface="BIZ UDゴシック" panose="020B0400000000000000" pitchFamily="49" charset="-128"/>
        </a:defRPr>
      </a:pPr>
      <a:endParaRPr lang="ja-JP"/>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50481189851271E-2"/>
          <c:y val="5.0925925925925923E-2"/>
          <c:w val="0.87129396325459318"/>
          <c:h val="0.84593394575678038"/>
        </c:manualLayout>
      </c:layout>
      <c:lineChart>
        <c:grouping val="standard"/>
        <c:varyColors val="0"/>
        <c:ser>
          <c:idx val="0"/>
          <c:order val="0"/>
          <c:tx>
            <c:strRef>
              <c:f>目標達成人口推移!$A$46</c:f>
              <c:strCache>
                <c:ptCount val="1"/>
                <c:pt idx="0">
                  <c:v>社人研</c:v>
                </c:pt>
              </c:strCache>
            </c:strRef>
          </c:tx>
          <c:spPr>
            <a:ln w="28575" cap="rnd">
              <a:solidFill>
                <a:schemeClr val="accent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0540-43F7-946E-98318663AC5A}"/>
                </c:ext>
              </c:extLst>
            </c:dLbl>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BIZ UDゴシック" panose="020B0400000000000000" pitchFamily="49" charset="-128"/>
                    <a:ea typeface="BIZ UDゴシック" panose="020B0400000000000000"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目標達成人口推移!$B$45:$H$45</c:f>
              <c:strCache>
                <c:ptCount val="7"/>
                <c:pt idx="0">
                  <c:v>2015年</c:v>
                </c:pt>
                <c:pt idx="1">
                  <c:v>2020年</c:v>
                </c:pt>
                <c:pt idx="2">
                  <c:v>2025年</c:v>
                </c:pt>
                <c:pt idx="3">
                  <c:v>2030年</c:v>
                </c:pt>
                <c:pt idx="4">
                  <c:v>2035年</c:v>
                </c:pt>
                <c:pt idx="5">
                  <c:v>2040年</c:v>
                </c:pt>
                <c:pt idx="6">
                  <c:v>2045年</c:v>
                </c:pt>
              </c:strCache>
            </c:strRef>
          </c:cat>
          <c:val>
            <c:numRef>
              <c:f>目標達成人口推移!$B$46:$H$46</c:f>
              <c:numCache>
                <c:formatCode>#,##0_ </c:formatCode>
                <c:ptCount val="7"/>
                <c:pt idx="0">
                  <c:v>735</c:v>
                </c:pt>
                <c:pt idx="1">
                  <c:v>624</c:v>
                </c:pt>
                <c:pt idx="2">
                  <c:v>508</c:v>
                </c:pt>
                <c:pt idx="3">
                  <c:v>413</c:v>
                </c:pt>
                <c:pt idx="4">
                  <c:v>315</c:v>
                </c:pt>
                <c:pt idx="5">
                  <c:v>226</c:v>
                </c:pt>
                <c:pt idx="6">
                  <c:v>182</c:v>
                </c:pt>
              </c:numCache>
            </c:numRef>
          </c:val>
          <c:smooth val="0"/>
          <c:extLst>
            <c:ext xmlns:c16="http://schemas.microsoft.com/office/drawing/2014/chart" uri="{C3380CC4-5D6E-409C-BE32-E72D297353CC}">
              <c16:uniqueId val="{00000001-0540-43F7-946E-98318663AC5A}"/>
            </c:ext>
          </c:extLst>
        </c:ser>
        <c:ser>
          <c:idx val="1"/>
          <c:order val="1"/>
          <c:tx>
            <c:strRef>
              <c:f>目標達成人口推移!$A$47</c:f>
              <c:strCache>
                <c:ptCount val="1"/>
                <c:pt idx="0">
                  <c:v>目標人口</c:v>
                </c:pt>
              </c:strCache>
            </c:strRef>
          </c:tx>
          <c:spPr>
            <a:ln w="28575" cap="rnd">
              <a:solidFill>
                <a:schemeClr val="accent2"/>
              </a:solidFill>
              <a:round/>
            </a:ln>
            <a:effectLst/>
          </c:spPr>
          <c:marker>
            <c:symbol val="none"/>
          </c:marker>
          <c:dLbls>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2-0540-43F7-946E-98318663AC5A}"/>
                </c:ext>
              </c:extLst>
            </c:dLbl>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目標達成人口推移!$B$45:$H$45</c:f>
              <c:strCache>
                <c:ptCount val="7"/>
                <c:pt idx="0">
                  <c:v>2015年</c:v>
                </c:pt>
                <c:pt idx="1">
                  <c:v>2020年</c:v>
                </c:pt>
                <c:pt idx="2">
                  <c:v>2025年</c:v>
                </c:pt>
                <c:pt idx="3">
                  <c:v>2030年</c:v>
                </c:pt>
                <c:pt idx="4">
                  <c:v>2035年</c:v>
                </c:pt>
                <c:pt idx="5">
                  <c:v>2040年</c:v>
                </c:pt>
                <c:pt idx="6">
                  <c:v>2045年</c:v>
                </c:pt>
              </c:strCache>
            </c:strRef>
          </c:cat>
          <c:val>
            <c:numRef>
              <c:f>目標達成人口推移!$B$47:$H$47</c:f>
              <c:numCache>
                <c:formatCode>#,##0_ </c:formatCode>
                <c:ptCount val="7"/>
                <c:pt idx="0">
                  <c:v>735</c:v>
                </c:pt>
                <c:pt idx="1">
                  <c:v>665</c:v>
                </c:pt>
                <c:pt idx="2">
                  <c:v>610</c:v>
                </c:pt>
                <c:pt idx="3">
                  <c:v>571</c:v>
                </c:pt>
                <c:pt idx="4">
                  <c:v>534</c:v>
                </c:pt>
                <c:pt idx="5">
                  <c:v>516</c:v>
                </c:pt>
                <c:pt idx="6">
                  <c:v>528</c:v>
                </c:pt>
              </c:numCache>
            </c:numRef>
          </c:val>
          <c:smooth val="0"/>
          <c:extLst>
            <c:ext xmlns:c16="http://schemas.microsoft.com/office/drawing/2014/chart" uri="{C3380CC4-5D6E-409C-BE32-E72D297353CC}">
              <c16:uniqueId val="{00000003-0540-43F7-946E-98318663AC5A}"/>
            </c:ext>
          </c:extLst>
        </c:ser>
        <c:dLbls>
          <c:showLegendKey val="0"/>
          <c:showVal val="0"/>
          <c:showCatName val="0"/>
          <c:showSerName val="0"/>
          <c:showPercent val="0"/>
          <c:showBubbleSize val="0"/>
        </c:dLbls>
        <c:smooth val="0"/>
        <c:axId val="1910136559"/>
        <c:axId val="1910133647"/>
      </c:lineChart>
      <c:catAx>
        <c:axId val="1910136559"/>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1910133647"/>
        <c:crosses val="autoZero"/>
        <c:auto val="1"/>
        <c:lblAlgn val="ctr"/>
        <c:lblOffset val="100"/>
        <c:noMultiLvlLbl val="0"/>
      </c:catAx>
      <c:valAx>
        <c:axId val="1910133647"/>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1910136559"/>
        <c:crosses val="autoZero"/>
        <c:crossBetween val="between"/>
      </c:valAx>
      <c:spPr>
        <a:noFill/>
        <a:ln>
          <a:noFill/>
        </a:ln>
        <a:effectLst/>
      </c:spPr>
    </c:plotArea>
    <c:legend>
      <c:legendPos val="b"/>
      <c:layout>
        <c:manualLayout>
          <c:xMode val="edge"/>
          <c:yMode val="edge"/>
          <c:x val="0.35666666666666669"/>
          <c:y val="0.78761519393409141"/>
          <c:w val="0.3700000000000000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50481189851271E-2"/>
          <c:y val="5.0925925925925923E-2"/>
          <c:w val="0.87129396325459318"/>
          <c:h val="0.84593394575678038"/>
        </c:manualLayout>
      </c:layout>
      <c:lineChart>
        <c:grouping val="standard"/>
        <c:varyColors val="0"/>
        <c:ser>
          <c:idx val="0"/>
          <c:order val="0"/>
          <c:tx>
            <c:strRef>
              <c:f>目標達成人口推移!$A$56</c:f>
              <c:strCache>
                <c:ptCount val="1"/>
                <c:pt idx="0">
                  <c:v>社人研</c:v>
                </c:pt>
              </c:strCache>
            </c:strRef>
          </c:tx>
          <c:spPr>
            <a:ln w="28575" cap="rnd">
              <a:solidFill>
                <a:schemeClr val="accent1"/>
              </a:solidFill>
              <a:round/>
            </a:ln>
            <a:effectLst/>
          </c:spPr>
          <c:marker>
            <c:symbol val="none"/>
          </c:marker>
          <c:dLbls>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0-994E-4542-8646-564B65FCE6F9}"/>
                </c:ext>
              </c:extLst>
            </c:dLbl>
            <c:dLbl>
              <c:idx val="1"/>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94E-4542-8646-564B65FCE6F9}"/>
                </c:ext>
              </c:extLst>
            </c:dLbl>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目標達成人口推移!$B$55:$H$55</c:f>
              <c:strCache>
                <c:ptCount val="7"/>
                <c:pt idx="0">
                  <c:v>2015年</c:v>
                </c:pt>
                <c:pt idx="1">
                  <c:v>2020年</c:v>
                </c:pt>
                <c:pt idx="2">
                  <c:v>2025年</c:v>
                </c:pt>
                <c:pt idx="3">
                  <c:v>2030年</c:v>
                </c:pt>
                <c:pt idx="4">
                  <c:v>2035年</c:v>
                </c:pt>
                <c:pt idx="5">
                  <c:v>2040年</c:v>
                </c:pt>
                <c:pt idx="6">
                  <c:v>2045年</c:v>
                </c:pt>
              </c:strCache>
            </c:strRef>
          </c:cat>
          <c:val>
            <c:numRef>
              <c:f>目標達成人口推移!$B$56:$H$56</c:f>
              <c:numCache>
                <c:formatCode>0.0%</c:formatCode>
                <c:ptCount val="7"/>
                <c:pt idx="0">
                  <c:v>0.41363636363636364</c:v>
                </c:pt>
                <c:pt idx="1">
                  <c:v>0.44321059809078511</c:v>
                </c:pt>
                <c:pt idx="2">
                  <c:v>0.47209455022980956</c:v>
                </c:pt>
                <c:pt idx="3">
                  <c:v>0.49691890559526741</c:v>
                </c:pt>
                <c:pt idx="4">
                  <c:v>0.51669449081803009</c:v>
                </c:pt>
                <c:pt idx="5">
                  <c:v>0.5429749444973041</c:v>
                </c:pt>
                <c:pt idx="6">
                  <c:v>0.56739926739926738</c:v>
                </c:pt>
              </c:numCache>
            </c:numRef>
          </c:val>
          <c:smooth val="0"/>
          <c:extLst>
            <c:ext xmlns:c16="http://schemas.microsoft.com/office/drawing/2014/chart" uri="{C3380CC4-5D6E-409C-BE32-E72D297353CC}">
              <c16:uniqueId val="{00000002-994E-4542-8646-564B65FCE6F9}"/>
            </c:ext>
          </c:extLst>
        </c:ser>
        <c:ser>
          <c:idx val="1"/>
          <c:order val="1"/>
          <c:tx>
            <c:strRef>
              <c:f>目標達成人口推移!$A$57</c:f>
              <c:strCache>
                <c:ptCount val="1"/>
                <c:pt idx="0">
                  <c:v>目標人口</c:v>
                </c:pt>
              </c:strCache>
            </c:strRef>
          </c:tx>
          <c:spPr>
            <a:ln w="28575" cap="rnd">
              <a:solidFill>
                <a:schemeClr val="accent2"/>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994E-4542-8646-564B65FCE6F9}"/>
                </c:ext>
              </c:extLst>
            </c:dLbl>
            <c:dLbl>
              <c:idx val="1"/>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94E-4542-8646-564B65FCE6F9}"/>
                </c:ext>
              </c:extLst>
            </c:dLbl>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BIZ UDゴシック" panose="020B0400000000000000" pitchFamily="49" charset="-128"/>
                    <a:ea typeface="BIZ UDゴシック" panose="020B0400000000000000"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目標達成人口推移!$B$55:$H$55</c:f>
              <c:strCache>
                <c:ptCount val="7"/>
                <c:pt idx="0">
                  <c:v>2015年</c:v>
                </c:pt>
                <c:pt idx="1">
                  <c:v>2020年</c:v>
                </c:pt>
                <c:pt idx="2">
                  <c:v>2025年</c:v>
                </c:pt>
                <c:pt idx="3">
                  <c:v>2030年</c:v>
                </c:pt>
                <c:pt idx="4">
                  <c:v>2035年</c:v>
                </c:pt>
                <c:pt idx="5">
                  <c:v>2040年</c:v>
                </c:pt>
                <c:pt idx="6">
                  <c:v>2045年</c:v>
                </c:pt>
              </c:strCache>
            </c:strRef>
          </c:cat>
          <c:val>
            <c:numRef>
              <c:f>目標達成人口推移!$B$57:$H$57</c:f>
              <c:numCache>
                <c:formatCode>0.0%</c:formatCode>
                <c:ptCount val="7"/>
                <c:pt idx="0">
                  <c:v>0.41363636363636364</c:v>
                </c:pt>
                <c:pt idx="1">
                  <c:v>0.45470150677093268</c:v>
                </c:pt>
                <c:pt idx="2">
                  <c:v>0.45625257944696657</c:v>
                </c:pt>
                <c:pt idx="3">
                  <c:v>0.45315952275740168</c:v>
                </c:pt>
                <c:pt idx="4">
                  <c:v>0.43670886075949367</c:v>
                </c:pt>
                <c:pt idx="5">
                  <c:v>0.41448344043499752</c:v>
                </c:pt>
                <c:pt idx="6">
                  <c:v>0.40020898641588298</c:v>
                </c:pt>
              </c:numCache>
            </c:numRef>
          </c:val>
          <c:smooth val="0"/>
          <c:extLst>
            <c:ext xmlns:c16="http://schemas.microsoft.com/office/drawing/2014/chart" uri="{C3380CC4-5D6E-409C-BE32-E72D297353CC}">
              <c16:uniqueId val="{00000005-994E-4542-8646-564B65FCE6F9}"/>
            </c:ext>
          </c:extLst>
        </c:ser>
        <c:dLbls>
          <c:showLegendKey val="0"/>
          <c:showVal val="0"/>
          <c:showCatName val="0"/>
          <c:showSerName val="0"/>
          <c:showPercent val="0"/>
          <c:showBubbleSize val="0"/>
        </c:dLbls>
        <c:smooth val="0"/>
        <c:axId val="1910136559"/>
        <c:axId val="1910133647"/>
      </c:lineChart>
      <c:catAx>
        <c:axId val="1910136559"/>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1910133647"/>
        <c:crosses val="autoZero"/>
        <c:auto val="1"/>
        <c:lblAlgn val="ctr"/>
        <c:lblOffset val="100"/>
        <c:noMultiLvlLbl val="0"/>
      </c:catAx>
      <c:valAx>
        <c:axId val="191013364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1910136559"/>
        <c:crosses val="autoZero"/>
        <c:crossBetween val="between"/>
      </c:valAx>
      <c:spPr>
        <a:noFill/>
        <a:ln>
          <a:noFill/>
        </a:ln>
        <a:effectLst/>
      </c:spPr>
    </c:plotArea>
    <c:legend>
      <c:legendPos val="b"/>
      <c:layout>
        <c:manualLayout>
          <c:xMode val="edge"/>
          <c:yMode val="edge"/>
          <c:x val="0.35666666666666669"/>
          <c:y val="0.78761519393409141"/>
          <c:w val="0.3700000000000000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282734711636979E-2"/>
          <c:y val="8.2982176247576894E-2"/>
          <c:w val="0.90343453057672607"/>
          <c:h val="0.84855997575466469"/>
        </c:manualLayout>
      </c:layout>
      <c:barChart>
        <c:barDir val="bar"/>
        <c:grouping val="clustered"/>
        <c:varyColors val="0"/>
        <c:ser>
          <c:idx val="0"/>
          <c:order val="0"/>
          <c:tx>
            <c:strRef>
              <c:f>'2040人口構成'!$B$1</c:f>
              <c:strCache>
                <c:ptCount val="1"/>
                <c:pt idx="0">
                  <c:v>男</c:v>
                </c:pt>
              </c:strCache>
            </c:strRef>
          </c:tx>
          <c:spPr>
            <a:solidFill>
              <a:schemeClr val="accent1"/>
            </a:solidFill>
            <a:ln>
              <a:noFill/>
            </a:ln>
            <a:effectLst/>
          </c:spPr>
          <c:invertIfNegative val="0"/>
          <c:cat>
            <c:strRef>
              <c:f>'2040人口構成'!$A$2:$A$20</c:f>
              <c:strCache>
                <c:ptCount val="19"/>
                <c:pt idx="0">
                  <c:v>0～4歳</c:v>
                </c:pt>
                <c:pt idx="1">
                  <c:v>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90歳以上</c:v>
                </c:pt>
              </c:strCache>
            </c:strRef>
          </c:cat>
          <c:val>
            <c:numRef>
              <c:f>'2040人口構成'!$B$2:$B$20</c:f>
              <c:numCache>
                <c:formatCode>General</c:formatCode>
                <c:ptCount val="19"/>
                <c:pt idx="0">
                  <c:v>78</c:v>
                </c:pt>
                <c:pt idx="1">
                  <c:v>85</c:v>
                </c:pt>
                <c:pt idx="2">
                  <c:v>89</c:v>
                </c:pt>
                <c:pt idx="3">
                  <c:v>93</c:v>
                </c:pt>
                <c:pt idx="4">
                  <c:v>56</c:v>
                </c:pt>
                <c:pt idx="5">
                  <c:v>54</c:v>
                </c:pt>
                <c:pt idx="6">
                  <c:v>115</c:v>
                </c:pt>
                <c:pt idx="7">
                  <c:v>71</c:v>
                </c:pt>
                <c:pt idx="8">
                  <c:v>108</c:v>
                </c:pt>
                <c:pt idx="9">
                  <c:v>85</c:v>
                </c:pt>
                <c:pt idx="10">
                  <c:v>143</c:v>
                </c:pt>
                <c:pt idx="11">
                  <c:v>129</c:v>
                </c:pt>
                <c:pt idx="12">
                  <c:v>171</c:v>
                </c:pt>
                <c:pt idx="13">
                  <c:v>118</c:v>
                </c:pt>
                <c:pt idx="14">
                  <c:v>135</c:v>
                </c:pt>
                <c:pt idx="15">
                  <c:v>176</c:v>
                </c:pt>
                <c:pt idx="16">
                  <c:v>135</c:v>
                </c:pt>
                <c:pt idx="17">
                  <c:v>151</c:v>
                </c:pt>
                <c:pt idx="18">
                  <c:v>64</c:v>
                </c:pt>
              </c:numCache>
            </c:numRef>
          </c:val>
          <c:extLst>
            <c:ext xmlns:c16="http://schemas.microsoft.com/office/drawing/2014/chart" uri="{C3380CC4-5D6E-409C-BE32-E72D297353CC}">
              <c16:uniqueId val="{00000000-11A5-4ED1-B2CA-2952CE0D4FF3}"/>
            </c:ext>
          </c:extLst>
        </c:ser>
        <c:dLbls>
          <c:showLegendKey val="0"/>
          <c:showVal val="0"/>
          <c:showCatName val="0"/>
          <c:showSerName val="0"/>
          <c:showPercent val="0"/>
          <c:showBubbleSize val="0"/>
        </c:dLbls>
        <c:gapWidth val="182"/>
        <c:axId val="2049884832"/>
        <c:axId val="2049885664"/>
      </c:barChart>
      <c:barChart>
        <c:barDir val="bar"/>
        <c:grouping val="clustered"/>
        <c:varyColors val="0"/>
        <c:ser>
          <c:idx val="1"/>
          <c:order val="1"/>
          <c:tx>
            <c:strRef>
              <c:f>'2040人口構成'!$C$1</c:f>
              <c:strCache>
                <c:ptCount val="1"/>
                <c:pt idx="0">
                  <c:v>女</c:v>
                </c:pt>
              </c:strCache>
            </c:strRef>
          </c:tx>
          <c:spPr>
            <a:solidFill>
              <a:schemeClr val="accent2"/>
            </a:solidFill>
            <a:ln>
              <a:noFill/>
            </a:ln>
            <a:effectLst/>
          </c:spPr>
          <c:invertIfNegative val="0"/>
          <c:cat>
            <c:strRef>
              <c:f>'2040人口構成'!$A$2:$A$20</c:f>
              <c:strCache>
                <c:ptCount val="19"/>
                <c:pt idx="0">
                  <c:v>0～4歳</c:v>
                </c:pt>
                <c:pt idx="1">
                  <c:v>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90歳以上</c:v>
                </c:pt>
              </c:strCache>
            </c:strRef>
          </c:cat>
          <c:val>
            <c:numRef>
              <c:f>'2040人口構成'!$C$2:$C$20</c:f>
              <c:numCache>
                <c:formatCode>General</c:formatCode>
                <c:ptCount val="19"/>
                <c:pt idx="0">
                  <c:v>74</c:v>
                </c:pt>
                <c:pt idx="1">
                  <c:v>81</c:v>
                </c:pt>
                <c:pt idx="2">
                  <c:v>82</c:v>
                </c:pt>
                <c:pt idx="3">
                  <c:v>86</c:v>
                </c:pt>
                <c:pt idx="4">
                  <c:v>57</c:v>
                </c:pt>
                <c:pt idx="5">
                  <c:v>73</c:v>
                </c:pt>
                <c:pt idx="6">
                  <c:v>69</c:v>
                </c:pt>
                <c:pt idx="7">
                  <c:v>95</c:v>
                </c:pt>
                <c:pt idx="8">
                  <c:v>77</c:v>
                </c:pt>
                <c:pt idx="9">
                  <c:v>60</c:v>
                </c:pt>
                <c:pt idx="10">
                  <c:v>104</c:v>
                </c:pt>
                <c:pt idx="11">
                  <c:v>91</c:v>
                </c:pt>
                <c:pt idx="12">
                  <c:v>146</c:v>
                </c:pt>
                <c:pt idx="13">
                  <c:v>123</c:v>
                </c:pt>
                <c:pt idx="14">
                  <c:v>115</c:v>
                </c:pt>
                <c:pt idx="15">
                  <c:v>148</c:v>
                </c:pt>
                <c:pt idx="16">
                  <c:v>163</c:v>
                </c:pt>
                <c:pt idx="17">
                  <c:v>183</c:v>
                </c:pt>
                <c:pt idx="18">
                  <c:v>154</c:v>
                </c:pt>
              </c:numCache>
            </c:numRef>
          </c:val>
          <c:extLst>
            <c:ext xmlns:c16="http://schemas.microsoft.com/office/drawing/2014/chart" uri="{C3380CC4-5D6E-409C-BE32-E72D297353CC}">
              <c16:uniqueId val="{00000001-11A5-4ED1-B2CA-2952CE0D4FF3}"/>
            </c:ext>
          </c:extLst>
        </c:ser>
        <c:dLbls>
          <c:showLegendKey val="0"/>
          <c:showVal val="0"/>
          <c:showCatName val="0"/>
          <c:showSerName val="0"/>
          <c:showPercent val="0"/>
          <c:showBubbleSize val="0"/>
        </c:dLbls>
        <c:gapWidth val="182"/>
        <c:axId val="1033814255"/>
        <c:axId val="1033819247"/>
      </c:barChart>
      <c:catAx>
        <c:axId val="2049884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2049885664"/>
        <c:crosses val="autoZero"/>
        <c:auto val="1"/>
        <c:lblAlgn val="ctr"/>
        <c:lblOffset val="100"/>
        <c:noMultiLvlLbl val="0"/>
      </c:catAx>
      <c:valAx>
        <c:axId val="2049885664"/>
        <c:scaling>
          <c:orientation val="minMax"/>
          <c:max val="300"/>
          <c:min val="-4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2049884832"/>
        <c:crosses val="autoZero"/>
        <c:crossBetween val="between"/>
        <c:majorUnit val="100"/>
      </c:valAx>
      <c:valAx>
        <c:axId val="1033819247"/>
        <c:scaling>
          <c:orientation val="maxMin"/>
          <c:max val="300"/>
          <c:min val="-400"/>
        </c:scaling>
        <c:delete val="0"/>
        <c:axPos val="t"/>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1033814255"/>
        <c:crosses val="max"/>
        <c:crossBetween val="between"/>
        <c:majorUnit val="100"/>
      </c:valAx>
      <c:catAx>
        <c:axId val="1033814255"/>
        <c:scaling>
          <c:orientation val="minMax"/>
        </c:scaling>
        <c:delete val="1"/>
        <c:axPos val="r"/>
        <c:numFmt formatCode="General" sourceLinked="1"/>
        <c:majorTickMark val="out"/>
        <c:minorTickMark val="none"/>
        <c:tickLblPos val="nextTo"/>
        <c:crossAx val="1033819247"/>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BIZ UDゴシック" panose="020B0400000000000000" pitchFamily="49" charset="-128"/>
          <a:ea typeface="BIZ UDゴシック" panose="020B0400000000000000" pitchFamily="49" charset="-128"/>
        </a:defRPr>
      </a:pPr>
      <a:endParaRPr lang="ja-JP"/>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282734711636979E-2"/>
          <c:y val="8.2982176247576894E-2"/>
          <c:w val="0.90343453057672607"/>
          <c:h val="0.84855997575466469"/>
        </c:manualLayout>
      </c:layout>
      <c:barChart>
        <c:barDir val="bar"/>
        <c:grouping val="clustered"/>
        <c:varyColors val="0"/>
        <c:ser>
          <c:idx val="0"/>
          <c:order val="0"/>
          <c:tx>
            <c:strRef>
              <c:f>'2040人口構成'!$B$29</c:f>
              <c:strCache>
                <c:ptCount val="1"/>
                <c:pt idx="0">
                  <c:v>男</c:v>
                </c:pt>
              </c:strCache>
            </c:strRef>
          </c:tx>
          <c:spPr>
            <a:solidFill>
              <a:schemeClr val="accent1"/>
            </a:solidFill>
            <a:ln>
              <a:noFill/>
            </a:ln>
            <a:effectLst/>
          </c:spPr>
          <c:invertIfNegative val="0"/>
          <c:cat>
            <c:strRef>
              <c:f>'2040人口構成'!$A$30:$A$48</c:f>
              <c:strCache>
                <c:ptCount val="19"/>
                <c:pt idx="0">
                  <c:v>0～4歳</c:v>
                </c:pt>
                <c:pt idx="1">
                  <c:v>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90歳以上</c:v>
                </c:pt>
              </c:strCache>
            </c:strRef>
          </c:cat>
          <c:val>
            <c:numRef>
              <c:f>'2040人口構成'!$B$30:$B$48</c:f>
              <c:numCache>
                <c:formatCode>General</c:formatCode>
                <c:ptCount val="19"/>
                <c:pt idx="0">
                  <c:v>58</c:v>
                </c:pt>
                <c:pt idx="1">
                  <c:v>90</c:v>
                </c:pt>
                <c:pt idx="2">
                  <c:v>88</c:v>
                </c:pt>
                <c:pt idx="3">
                  <c:v>92</c:v>
                </c:pt>
                <c:pt idx="4">
                  <c:v>66</c:v>
                </c:pt>
                <c:pt idx="5">
                  <c:v>111</c:v>
                </c:pt>
                <c:pt idx="6">
                  <c:v>123</c:v>
                </c:pt>
                <c:pt idx="7">
                  <c:v>139</c:v>
                </c:pt>
                <c:pt idx="8">
                  <c:v>150</c:v>
                </c:pt>
                <c:pt idx="9">
                  <c:v>154</c:v>
                </c:pt>
                <c:pt idx="10">
                  <c:v>206</c:v>
                </c:pt>
                <c:pt idx="11">
                  <c:v>238</c:v>
                </c:pt>
                <c:pt idx="12">
                  <c:v>265</c:v>
                </c:pt>
                <c:pt idx="13">
                  <c:v>243</c:v>
                </c:pt>
                <c:pt idx="14">
                  <c:v>183</c:v>
                </c:pt>
                <c:pt idx="15">
                  <c:v>210</c:v>
                </c:pt>
                <c:pt idx="16">
                  <c:v>178</c:v>
                </c:pt>
                <c:pt idx="17">
                  <c:v>128</c:v>
                </c:pt>
                <c:pt idx="18">
                  <c:v>42</c:v>
                </c:pt>
              </c:numCache>
            </c:numRef>
          </c:val>
          <c:extLst>
            <c:ext xmlns:c16="http://schemas.microsoft.com/office/drawing/2014/chart" uri="{C3380CC4-5D6E-409C-BE32-E72D297353CC}">
              <c16:uniqueId val="{00000000-60EF-4F74-8B01-511B001133A9}"/>
            </c:ext>
          </c:extLst>
        </c:ser>
        <c:dLbls>
          <c:showLegendKey val="0"/>
          <c:showVal val="0"/>
          <c:showCatName val="0"/>
          <c:showSerName val="0"/>
          <c:showPercent val="0"/>
          <c:showBubbleSize val="0"/>
        </c:dLbls>
        <c:gapWidth val="182"/>
        <c:axId val="2049884832"/>
        <c:axId val="2049885664"/>
      </c:barChart>
      <c:barChart>
        <c:barDir val="bar"/>
        <c:grouping val="clustered"/>
        <c:varyColors val="0"/>
        <c:ser>
          <c:idx val="1"/>
          <c:order val="1"/>
          <c:tx>
            <c:strRef>
              <c:f>'2040人口構成'!$C$29</c:f>
              <c:strCache>
                <c:ptCount val="1"/>
                <c:pt idx="0">
                  <c:v>女</c:v>
                </c:pt>
              </c:strCache>
            </c:strRef>
          </c:tx>
          <c:spPr>
            <a:solidFill>
              <a:schemeClr val="accent2"/>
            </a:solidFill>
            <a:ln>
              <a:noFill/>
            </a:ln>
            <a:effectLst/>
          </c:spPr>
          <c:invertIfNegative val="0"/>
          <c:cat>
            <c:strRef>
              <c:f>'2040人口構成'!$A$30:$A$48</c:f>
              <c:strCache>
                <c:ptCount val="19"/>
                <c:pt idx="0">
                  <c:v>0～4歳</c:v>
                </c:pt>
                <c:pt idx="1">
                  <c:v>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90歳以上</c:v>
                </c:pt>
              </c:strCache>
            </c:strRef>
          </c:cat>
          <c:val>
            <c:numRef>
              <c:f>'2040人口構成'!$C$30:$C$48</c:f>
              <c:numCache>
                <c:formatCode>General</c:formatCode>
                <c:ptCount val="19"/>
                <c:pt idx="0">
                  <c:v>60</c:v>
                </c:pt>
                <c:pt idx="1">
                  <c:v>85</c:v>
                </c:pt>
                <c:pt idx="2">
                  <c:v>101</c:v>
                </c:pt>
                <c:pt idx="3">
                  <c:v>73</c:v>
                </c:pt>
                <c:pt idx="4">
                  <c:v>57</c:v>
                </c:pt>
                <c:pt idx="5">
                  <c:v>99</c:v>
                </c:pt>
                <c:pt idx="6">
                  <c:v>116</c:v>
                </c:pt>
                <c:pt idx="7">
                  <c:v>106</c:v>
                </c:pt>
                <c:pt idx="8">
                  <c:v>135</c:v>
                </c:pt>
                <c:pt idx="9">
                  <c:v>149</c:v>
                </c:pt>
                <c:pt idx="10">
                  <c:v>166</c:v>
                </c:pt>
                <c:pt idx="11">
                  <c:v>200</c:v>
                </c:pt>
                <c:pt idx="12">
                  <c:v>227</c:v>
                </c:pt>
                <c:pt idx="13">
                  <c:v>236</c:v>
                </c:pt>
                <c:pt idx="14">
                  <c:v>242</c:v>
                </c:pt>
                <c:pt idx="15">
                  <c:v>261</c:v>
                </c:pt>
                <c:pt idx="16">
                  <c:v>277</c:v>
                </c:pt>
                <c:pt idx="17">
                  <c:v>227</c:v>
                </c:pt>
                <c:pt idx="18">
                  <c:v>139</c:v>
                </c:pt>
              </c:numCache>
            </c:numRef>
          </c:val>
          <c:extLst>
            <c:ext xmlns:c16="http://schemas.microsoft.com/office/drawing/2014/chart" uri="{C3380CC4-5D6E-409C-BE32-E72D297353CC}">
              <c16:uniqueId val="{00000001-60EF-4F74-8B01-511B001133A9}"/>
            </c:ext>
          </c:extLst>
        </c:ser>
        <c:dLbls>
          <c:showLegendKey val="0"/>
          <c:showVal val="0"/>
          <c:showCatName val="0"/>
          <c:showSerName val="0"/>
          <c:showPercent val="0"/>
          <c:showBubbleSize val="0"/>
        </c:dLbls>
        <c:gapWidth val="182"/>
        <c:axId val="1033814255"/>
        <c:axId val="1033819247"/>
      </c:barChart>
      <c:catAx>
        <c:axId val="2049884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2049885664"/>
        <c:crosses val="autoZero"/>
        <c:auto val="1"/>
        <c:lblAlgn val="ctr"/>
        <c:lblOffset val="100"/>
        <c:noMultiLvlLbl val="0"/>
      </c:catAx>
      <c:valAx>
        <c:axId val="2049885664"/>
        <c:scaling>
          <c:orientation val="minMax"/>
          <c:max val="300"/>
          <c:min val="-4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2049884832"/>
        <c:crosses val="autoZero"/>
        <c:crossBetween val="between"/>
        <c:majorUnit val="100"/>
      </c:valAx>
      <c:valAx>
        <c:axId val="1033819247"/>
        <c:scaling>
          <c:orientation val="maxMin"/>
          <c:max val="300"/>
          <c:min val="-400"/>
        </c:scaling>
        <c:delete val="0"/>
        <c:axPos val="t"/>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1033814255"/>
        <c:crosses val="max"/>
        <c:crossBetween val="between"/>
        <c:majorUnit val="100"/>
      </c:valAx>
      <c:catAx>
        <c:axId val="1033814255"/>
        <c:scaling>
          <c:orientation val="minMax"/>
        </c:scaling>
        <c:delete val="1"/>
        <c:axPos val="r"/>
        <c:numFmt formatCode="General" sourceLinked="1"/>
        <c:majorTickMark val="out"/>
        <c:minorTickMark val="none"/>
        <c:tickLblPos val="nextTo"/>
        <c:crossAx val="1033819247"/>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BIZ UDゴシック" panose="020B0400000000000000" pitchFamily="49" charset="-128"/>
          <a:ea typeface="BIZ UDゴシック" panose="020B0400000000000000" pitchFamily="49" charset="-128"/>
        </a:defRPr>
      </a:pPr>
      <a:endParaRPr lang="ja-JP"/>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Sheet1!$A$2:$A$13</c:f>
              <c:strCache>
                <c:ptCount val="12"/>
                <c:pt idx="0">
                  <c:v>自然環境や気候</c:v>
                </c:pt>
                <c:pt idx="1">
                  <c:v>住民の人柄や交流</c:v>
                </c:pt>
                <c:pt idx="2">
                  <c:v>静か、のんびり</c:v>
                </c:pt>
                <c:pt idx="3">
                  <c:v>生まれ育った町</c:v>
                </c:pt>
                <c:pt idx="4">
                  <c:v>沿岸、内陸に近い</c:v>
                </c:pt>
                <c:pt idx="5">
                  <c:v>買い物、通院が便利（困らない）</c:v>
                </c:pt>
                <c:pt idx="6">
                  <c:v>安全、災害が少ない</c:v>
                </c:pt>
                <c:pt idx="7">
                  <c:v>車があるので困っていない</c:v>
                </c:pt>
                <c:pt idx="8">
                  <c:v>子育て環境</c:v>
                </c:pt>
                <c:pt idx="9">
                  <c:v>親戚や友人がいる</c:v>
                </c:pt>
                <c:pt idx="10">
                  <c:v>今は良いが先々不安</c:v>
                </c:pt>
                <c:pt idx="11">
                  <c:v>その他</c:v>
                </c:pt>
              </c:strCache>
            </c:strRef>
          </c:cat>
          <c:val>
            <c:numRef>
              <c:f>Sheet1!$B$2:$B$13</c:f>
              <c:numCache>
                <c:formatCode>General</c:formatCode>
                <c:ptCount val="12"/>
                <c:pt idx="0">
                  <c:v>61</c:v>
                </c:pt>
                <c:pt idx="1">
                  <c:v>35</c:v>
                </c:pt>
                <c:pt idx="2">
                  <c:v>34</c:v>
                </c:pt>
                <c:pt idx="3">
                  <c:v>32</c:v>
                </c:pt>
                <c:pt idx="4">
                  <c:v>19</c:v>
                </c:pt>
                <c:pt idx="5">
                  <c:v>18</c:v>
                </c:pt>
                <c:pt idx="6">
                  <c:v>17</c:v>
                </c:pt>
                <c:pt idx="7">
                  <c:v>16</c:v>
                </c:pt>
                <c:pt idx="8">
                  <c:v>10</c:v>
                </c:pt>
                <c:pt idx="9">
                  <c:v>9</c:v>
                </c:pt>
                <c:pt idx="10">
                  <c:v>9</c:v>
                </c:pt>
                <c:pt idx="11">
                  <c:v>50</c:v>
                </c:pt>
              </c:numCache>
            </c:numRef>
          </c:val>
          <c:extLst>
            <c:ext xmlns:c16="http://schemas.microsoft.com/office/drawing/2014/chart" uri="{C3380CC4-5D6E-409C-BE32-E72D297353CC}">
              <c16:uniqueId val="{00000000-6B38-47AD-BE50-90042816A8C2}"/>
            </c:ext>
          </c:extLst>
        </c:ser>
        <c:dLbls>
          <c:showLegendKey val="0"/>
          <c:showVal val="0"/>
          <c:showCatName val="0"/>
          <c:showSerName val="0"/>
          <c:showPercent val="0"/>
          <c:showBubbleSize val="0"/>
        </c:dLbls>
        <c:gapWidth val="182"/>
        <c:axId val="964815119"/>
        <c:axId val="964805551"/>
      </c:barChart>
      <c:catAx>
        <c:axId val="96481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64805551"/>
        <c:crosses val="autoZero"/>
        <c:auto val="1"/>
        <c:lblAlgn val="ctr"/>
        <c:lblOffset val="100"/>
        <c:noMultiLvlLbl val="0"/>
      </c:catAx>
      <c:valAx>
        <c:axId val="964805551"/>
        <c:scaling>
          <c:orientation val="minMax"/>
          <c:max val="14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648151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ja-JP"/>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Sheet1!$A$17:$A$29</c:f>
              <c:strCache>
                <c:ptCount val="13"/>
                <c:pt idx="0">
                  <c:v>道路交通</c:v>
                </c:pt>
                <c:pt idx="1">
                  <c:v>買い物</c:v>
                </c:pt>
                <c:pt idx="2">
                  <c:v>病院</c:v>
                </c:pt>
                <c:pt idx="3">
                  <c:v>働く場所</c:v>
                </c:pt>
                <c:pt idx="4">
                  <c:v>地域コミュニティ（行事、付き合い）</c:v>
                </c:pt>
                <c:pt idx="5">
                  <c:v>税金等が高い</c:v>
                </c:pt>
                <c:pt idx="6">
                  <c:v>公共サービス（福祉、介護、水道等）</c:v>
                </c:pt>
                <c:pt idx="7">
                  <c:v>物価が高い</c:v>
                </c:pt>
                <c:pt idx="8">
                  <c:v>気候、環境、災害</c:v>
                </c:pt>
                <c:pt idx="9">
                  <c:v>町内の地域格差</c:v>
                </c:pt>
                <c:pt idx="10">
                  <c:v>娯楽施設がない</c:v>
                </c:pt>
                <c:pt idx="11">
                  <c:v>子育て環境、通学</c:v>
                </c:pt>
                <c:pt idx="12">
                  <c:v>その他</c:v>
                </c:pt>
              </c:strCache>
            </c:strRef>
          </c:cat>
          <c:val>
            <c:numRef>
              <c:f>Sheet1!$B$17:$B$29</c:f>
              <c:numCache>
                <c:formatCode>General</c:formatCode>
                <c:ptCount val="13"/>
                <c:pt idx="0">
                  <c:v>121</c:v>
                </c:pt>
                <c:pt idx="1">
                  <c:v>104</c:v>
                </c:pt>
                <c:pt idx="2">
                  <c:v>100</c:v>
                </c:pt>
                <c:pt idx="3">
                  <c:v>32</c:v>
                </c:pt>
                <c:pt idx="4">
                  <c:v>21</c:v>
                </c:pt>
                <c:pt idx="5">
                  <c:v>9</c:v>
                </c:pt>
                <c:pt idx="6">
                  <c:v>9</c:v>
                </c:pt>
                <c:pt idx="7">
                  <c:v>7</c:v>
                </c:pt>
                <c:pt idx="8">
                  <c:v>6</c:v>
                </c:pt>
                <c:pt idx="9">
                  <c:v>5</c:v>
                </c:pt>
                <c:pt idx="10">
                  <c:v>5</c:v>
                </c:pt>
                <c:pt idx="11">
                  <c:v>4</c:v>
                </c:pt>
                <c:pt idx="12">
                  <c:v>42</c:v>
                </c:pt>
              </c:numCache>
            </c:numRef>
          </c:val>
          <c:extLst>
            <c:ext xmlns:c16="http://schemas.microsoft.com/office/drawing/2014/chart" uri="{C3380CC4-5D6E-409C-BE32-E72D297353CC}">
              <c16:uniqueId val="{00000000-79AC-4F9B-BCFC-F8AC4DB9E9F2}"/>
            </c:ext>
          </c:extLst>
        </c:ser>
        <c:dLbls>
          <c:showLegendKey val="0"/>
          <c:showVal val="0"/>
          <c:showCatName val="0"/>
          <c:showSerName val="0"/>
          <c:showPercent val="0"/>
          <c:showBubbleSize val="0"/>
        </c:dLbls>
        <c:gapWidth val="182"/>
        <c:axId val="1197119199"/>
        <c:axId val="1197106303"/>
      </c:barChart>
      <c:catAx>
        <c:axId val="11971191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97106303"/>
        <c:crosses val="autoZero"/>
        <c:auto val="1"/>
        <c:lblAlgn val="ctr"/>
        <c:lblOffset val="100"/>
        <c:noMultiLvlLbl val="0"/>
      </c:catAx>
      <c:valAx>
        <c:axId val="1197106303"/>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97119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714596878709665E-2"/>
          <c:y val="4.3519135802469133E-2"/>
          <c:w val="0.88385663410330972"/>
          <c:h val="0.78491759259259264"/>
        </c:manualLayout>
      </c:layout>
      <c:lineChart>
        <c:grouping val="standard"/>
        <c:varyColors val="0"/>
        <c:ser>
          <c:idx val="0"/>
          <c:order val="0"/>
          <c:tx>
            <c:strRef>
              <c:f>社人研!$A$31</c:f>
              <c:strCache>
                <c:ptCount val="1"/>
                <c:pt idx="0">
                  <c:v>H25推計</c:v>
                </c:pt>
              </c:strCache>
            </c:strRef>
          </c:tx>
          <c:spPr>
            <a:ln w="19050" cap="rnd">
              <a:solidFill>
                <a:schemeClr val="accent1"/>
              </a:solidFill>
              <a:prstDash val="sysDash"/>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社人研!$B$29:$I$30</c:f>
              <c:multiLvlStrCache>
                <c:ptCount val="8"/>
                <c:lvl>
                  <c:pt idx="0">
                    <c:v>2010</c:v>
                  </c:pt>
                  <c:pt idx="1">
                    <c:v>2015</c:v>
                  </c:pt>
                  <c:pt idx="2">
                    <c:v>2020</c:v>
                  </c:pt>
                  <c:pt idx="3">
                    <c:v>2025</c:v>
                  </c:pt>
                  <c:pt idx="4">
                    <c:v>2030</c:v>
                  </c:pt>
                  <c:pt idx="5">
                    <c:v>2035</c:v>
                  </c:pt>
                  <c:pt idx="6">
                    <c:v>2040</c:v>
                  </c:pt>
                  <c:pt idx="7">
                    <c:v>2045</c:v>
                  </c:pt>
                </c:lvl>
                <c:lvl>
                  <c:pt idx="0">
                    <c:v>H22</c:v>
                  </c:pt>
                  <c:pt idx="1">
                    <c:v>H27</c:v>
                  </c:pt>
                  <c:pt idx="2">
                    <c:v>R2</c:v>
                  </c:pt>
                  <c:pt idx="3">
                    <c:v>R7</c:v>
                  </c:pt>
                  <c:pt idx="4">
                    <c:v>R12</c:v>
                  </c:pt>
                  <c:pt idx="5">
                    <c:v>R17</c:v>
                  </c:pt>
                  <c:pt idx="6">
                    <c:v>R22</c:v>
                  </c:pt>
                  <c:pt idx="7">
                    <c:v>R27</c:v>
                  </c:pt>
                </c:lvl>
              </c:multiLvlStrCache>
            </c:multiLvlStrRef>
          </c:cat>
          <c:val>
            <c:numRef>
              <c:f>社人研!$B$31:$I$31</c:f>
              <c:numCache>
                <c:formatCode>#,##0_);[Red]\(#,##0\)</c:formatCode>
                <c:ptCount val="8"/>
                <c:pt idx="0">
                  <c:v>572</c:v>
                </c:pt>
                <c:pt idx="1">
                  <c:v>501</c:v>
                </c:pt>
                <c:pt idx="2">
                  <c:v>425</c:v>
                </c:pt>
                <c:pt idx="3">
                  <c:v>361</c:v>
                </c:pt>
                <c:pt idx="4">
                  <c:v>320</c:v>
                </c:pt>
                <c:pt idx="5">
                  <c:v>290</c:v>
                </c:pt>
                <c:pt idx="6">
                  <c:v>261</c:v>
                </c:pt>
              </c:numCache>
            </c:numRef>
          </c:val>
          <c:smooth val="0"/>
          <c:extLst>
            <c:ext xmlns:c16="http://schemas.microsoft.com/office/drawing/2014/chart" uri="{C3380CC4-5D6E-409C-BE32-E72D297353CC}">
              <c16:uniqueId val="{00000000-B8E7-435F-A1E5-4586EAEAF60F}"/>
            </c:ext>
          </c:extLst>
        </c:ser>
        <c:ser>
          <c:idx val="1"/>
          <c:order val="1"/>
          <c:tx>
            <c:strRef>
              <c:f>社人研!$A$32</c:f>
              <c:strCache>
                <c:ptCount val="1"/>
                <c:pt idx="0">
                  <c:v>H30推計</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BIZ UDゴシック" panose="020B0400000000000000" pitchFamily="49" charset="-128"/>
                    <a:ea typeface="BIZ UDゴシック" panose="020B0400000000000000"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社人研!$B$29:$I$30</c:f>
              <c:multiLvlStrCache>
                <c:ptCount val="8"/>
                <c:lvl>
                  <c:pt idx="0">
                    <c:v>2010</c:v>
                  </c:pt>
                  <c:pt idx="1">
                    <c:v>2015</c:v>
                  </c:pt>
                  <c:pt idx="2">
                    <c:v>2020</c:v>
                  </c:pt>
                  <c:pt idx="3">
                    <c:v>2025</c:v>
                  </c:pt>
                  <c:pt idx="4">
                    <c:v>2030</c:v>
                  </c:pt>
                  <c:pt idx="5">
                    <c:v>2035</c:v>
                  </c:pt>
                  <c:pt idx="6">
                    <c:v>2040</c:v>
                  </c:pt>
                  <c:pt idx="7">
                    <c:v>2045</c:v>
                  </c:pt>
                </c:lvl>
                <c:lvl>
                  <c:pt idx="0">
                    <c:v>H22</c:v>
                  </c:pt>
                  <c:pt idx="1">
                    <c:v>H27</c:v>
                  </c:pt>
                  <c:pt idx="2">
                    <c:v>R2</c:v>
                  </c:pt>
                  <c:pt idx="3">
                    <c:v>R7</c:v>
                  </c:pt>
                  <c:pt idx="4">
                    <c:v>R12</c:v>
                  </c:pt>
                  <c:pt idx="5">
                    <c:v>R17</c:v>
                  </c:pt>
                  <c:pt idx="6">
                    <c:v>R22</c:v>
                  </c:pt>
                  <c:pt idx="7">
                    <c:v>R27</c:v>
                  </c:pt>
                </c:lvl>
              </c:multiLvlStrCache>
            </c:multiLvlStrRef>
          </c:cat>
          <c:val>
            <c:numRef>
              <c:f>社人研!$B$32:$I$32</c:f>
              <c:numCache>
                <c:formatCode>#,##0_);[Red]\(#,##0\)</c:formatCode>
                <c:ptCount val="8"/>
                <c:pt idx="1">
                  <c:v>482</c:v>
                </c:pt>
                <c:pt idx="2">
                  <c:v>395</c:v>
                </c:pt>
                <c:pt idx="3">
                  <c:v>307</c:v>
                </c:pt>
                <c:pt idx="4">
                  <c:v>256</c:v>
                </c:pt>
                <c:pt idx="5">
                  <c:v>209</c:v>
                </c:pt>
                <c:pt idx="6">
                  <c:v>165</c:v>
                </c:pt>
                <c:pt idx="7">
                  <c:v>127</c:v>
                </c:pt>
              </c:numCache>
            </c:numRef>
          </c:val>
          <c:smooth val="0"/>
          <c:extLst>
            <c:ext xmlns:c16="http://schemas.microsoft.com/office/drawing/2014/chart" uri="{C3380CC4-5D6E-409C-BE32-E72D297353CC}">
              <c16:uniqueId val="{00000001-B8E7-435F-A1E5-4586EAEAF60F}"/>
            </c:ext>
          </c:extLst>
        </c:ser>
        <c:dLbls>
          <c:showLegendKey val="0"/>
          <c:showVal val="0"/>
          <c:showCatName val="0"/>
          <c:showSerName val="0"/>
          <c:showPercent val="0"/>
          <c:showBubbleSize val="0"/>
        </c:dLbls>
        <c:marker val="1"/>
        <c:smooth val="0"/>
        <c:axId val="256792623"/>
        <c:axId val="256785551"/>
      </c:lineChart>
      <c:catAx>
        <c:axId val="256792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256785551"/>
        <c:crosses val="autoZero"/>
        <c:auto val="1"/>
        <c:lblAlgn val="ctr"/>
        <c:lblOffset val="100"/>
        <c:noMultiLvlLbl val="0"/>
      </c:catAx>
      <c:valAx>
        <c:axId val="25678555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256792623"/>
        <c:crosses val="autoZero"/>
        <c:crossBetween val="between"/>
        <c:majorUnit val="200"/>
      </c:valAx>
      <c:spPr>
        <a:noFill/>
        <a:ln>
          <a:noFill/>
        </a:ln>
        <a:effectLst/>
      </c:spPr>
    </c:plotArea>
    <c:legend>
      <c:legendPos val="b"/>
      <c:layout>
        <c:manualLayout>
          <c:xMode val="edge"/>
          <c:yMode val="edge"/>
          <c:x val="0.47564021302316462"/>
          <c:y val="6.5939814814814812E-2"/>
          <c:w val="0.42492959126997093"/>
          <c:h val="7.56342592592592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BIZ UDゴシック" panose="020B0400000000000000" pitchFamily="49" charset="-128"/>
          <a:ea typeface="BIZ UDゴシック" panose="020B0400000000000000" pitchFamily="49" charset="-128"/>
        </a:defRPr>
      </a:pPr>
      <a:endParaRPr lang="ja-JP"/>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60656933511883"/>
          <c:y val="4.3519135802469133E-2"/>
          <c:w val="0.86297460016766281"/>
          <c:h val="0.78491759259259264"/>
        </c:manualLayout>
      </c:layout>
      <c:lineChart>
        <c:grouping val="standard"/>
        <c:varyColors val="0"/>
        <c:ser>
          <c:idx val="0"/>
          <c:order val="0"/>
          <c:tx>
            <c:strRef>
              <c:f>社人研!$A$62</c:f>
              <c:strCache>
                <c:ptCount val="1"/>
                <c:pt idx="0">
                  <c:v>H25推計</c:v>
                </c:pt>
              </c:strCache>
            </c:strRef>
          </c:tx>
          <c:spPr>
            <a:ln w="19050" cap="rnd">
              <a:solidFill>
                <a:schemeClr val="accent1"/>
              </a:solidFill>
              <a:prstDash val="sysDash"/>
              <a:round/>
            </a:ln>
            <a:effectLst/>
          </c:spPr>
          <c:marker>
            <c:symbol val="circle"/>
            <c:size val="5"/>
            <c:spPr>
              <a:solidFill>
                <a:schemeClr val="accent1"/>
              </a:solidFill>
              <a:ln w="9525">
                <a:solidFill>
                  <a:schemeClr val="accent1"/>
                </a:solidFill>
              </a:ln>
              <a:effectLst/>
            </c:spPr>
          </c:marker>
          <c:dLbls>
            <c:dLbl>
              <c:idx val="1"/>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673-4392-9CBC-A81DE2925A96}"/>
                </c:ext>
              </c:extLst>
            </c:dLbl>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社人研!$B$60:$I$61</c:f>
              <c:multiLvlStrCache>
                <c:ptCount val="8"/>
                <c:lvl>
                  <c:pt idx="0">
                    <c:v>2010</c:v>
                  </c:pt>
                  <c:pt idx="1">
                    <c:v>2015</c:v>
                  </c:pt>
                  <c:pt idx="2">
                    <c:v>2020</c:v>
                  </c:pt>
                  <c:pt idx="3">
                    <c:v>2025</c:v>
                  </c:pt>
                  <c:pt idx="4">
                    <c:v>2030</c:v>
                  </c:pt>
                  <c:pt idx="5">
                    <c:v>2035</c:v>
                  </c:pt>
                  <c:pt idx="6">
                    <c:v>2040</c:v>
                  </c:pt>
                  <c:pt idx="7">
                    <c:v>2045</c:v>
                  </c:pt>
                </c:lvl>
                <c:lvl>
                  <c:pt idx="0">
                    <c:v>H22</c:v>
                  </c:pt>
                  <c:pt idx="1">
                    <c:v>H27</c:v>
                  </c:pt>
                  <c:pt idx="2">
                    <c:v>R2</c:v>
                  </c:pt>
                  <c:pt idx="3">
                    <c:v>R7</c:v>
                  </c:pt>
                  <c:pt idx="4">
                    <c:v>R12</c:v>
                  </c:pt>
                  <c:pt idx="5">
                    <c:v>R17</c:v>
                  </c:pt>
                  <c:pt idx="6">
                    <c:v>R22</c:v>
                  </c:pt>
                  <c:pt idx="7">
                    <c:v>R27</c:v>
                  </c:pt>
                </c:lvl>
              </c:multiLvlStrCache>
            </c:multiLvlStrRef>
          </c:cat>
          <c:val>
            <c:numRef>
              <c:f>社人研!$B$62:$I$62</c:f>
              <c:numCache>
                <c:formatCode>#,##0_);[Red]\(#,##0\)</c:formatCode>
                <c:ptCount val="8"/>
                <c:pt idx="0">
                  <c:v>866</c:v>
                </c:pt>
                <c:pt idx="1">
                  <c:v>729</c:v>
                </c:pt>
                <c:pt idx="2">
                  <c:v>665</c:v>
                </c:pt>
                <c:pt idx="3">
                  <c:v>595</c:v>
                </c:pt>
                <c:pt idx="4">
                  <c:v>535</c:v>
                </c:pt>
                <c:pt idx="5">
                  <c:v>472</c:v>
                </c:pt>
                <c:pt idx="6">
                  <c:v>410</c:v>
                </c:pt>
              </c:numCache>
            </c:numRef>
          </c:val>
          <c:smooth val="0"/>
          <c:extLst>
            <c:ext xmlns:c16="http://schemas.microsoft.com/office/drawing/2014/chart" uri="{C3380CC4-5D6E-409C-BE32-E72D297353CC}">
              <c16:uniqueId val="{00000000-6673-4392-9CBC-A81DE2925A96}"/>
            </c:ext>
          </c:extLst>
        </c:ser>
        <c:ser>
          <c:idx val="1"/>
          <c:order val="1"/>
          <c:tx>
            <c:strRef>
              <c:f>社人研!$A$63</c:f>
              <c:strCache>
                <c:ptCount val="1"/>
                <c:pt idx="0">
                  <c:v>H30推計</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673-4392-9CBC-A81DE2925A96}"/>
                </c:ext>
              </c:extLst>
            </c:dLbl>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BIZ UDゴシック" panose="020B0400000000000000" pitchFamily="49" charset="-128"/>
                    <a:ea typeface="BIZ UDゴシック" panose="020B0400000000000000"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社人研!$B$60:$I$61</c:f>
              <c:multiLvlStrCache>
                <c:ptCount val="8"/>
                <c:lvl>
                  <c:pt idx="0">
                    <c:v>2010</c:v>
                  </c:pt>
                  <c:pt idx="1">
                    <c:v>2015</c:v>
                  </c:pt>
                  <c:pt idx="2">
                    <c:v>2020</c:v>
                  </c:pt>
                  <c:pt idx="3">
                    <c:v>2025</c:v>
                  </c:pt>
                  <c:pt idx="4">
                    <c:v>2030</c:v>
                  </c:pt>
                  <c:pt idx="5">
                    <c:v>2035</c:v>
                  </c:pt>
                  <c:pt idx="6">
                    <c:v>2040</c:v>
                  </c:pt>
                  <c:pt idx="7">
                    <c:v>2045</c:v>
                  </c:pt>
                </c:lvl>
                <c:lvl>
                  <c:pt idx="0">
                    <c:v>H22</c:v>
                  </c:pt>
                  <c:pt idx="1">
                    <c:v>H27</c:v>
                  </c:pt>
                  <c:pt idx="2">
                    <c:v>R2</c:v>
                  </c:pt>
                  <c:pt idx="3">
                    <c:v>R7</c:v>
                  </c:pt>
                  <c:pt idx="4">
                    <c:v>R12</c:v>
                  </c:pt>
                  <c:pt idx="5">
                    <c:v>R17</c:v>
                  </c:pt>
                  <c:pt idx="6">
                    <c:v>R22</c:v>
                  </c:pt>
                  <c:pt idx="7">
                    <c:v>R27</c:v>
                  </c:pt>
                </c:lvl>
              </c:multiLvlStrCache>
            </c:multiLvlStrRef>
          </c:cat>
          <c:val>
            <c:numRef>
              <c:f>社人研!$B$63:$I$63</c:f>
              <c:numCache>
                <c:formatCode>#,##0_);[Red]\(#,##0\)</c:formatCode>
                <c:ptCount val="8"/>
                <c:pt idx="1">
                  <c:v>735</c:v>
                </c:pt>
                <c:pt idx="2">
                  <c:v>624</c:v>
                </c:pt>
                <c:pt idx="3">
                  <c:v>508</c:v>
                </c:pt>
                <c:pt idx="4">
                  <c:v>413</c:v>
                </c:pt>
                <c:pt idx="5">
                  <c:v>315</c:v>
                </c:pt>
                <c:pt idx="6">
                  <c:v>226</c:v>
                </c:pt>
                <c:pt idx="7">
                  <c:v>182</c:v>
                </c:pt>
              </c:numCache>
            </c:numRef>
          </c:val>
          <c:smooth val="0"/>
          <c:extLst>
            <c:ext xmlns:c16="http://schemas.microsoft.com/office/drawing/2014/chart" uri="{C3380CC4-5D6E-409C-BE32-E72D297353CC}">
              <c16:uniqueId val="{00000001-6673-4392-9CBC-A81DE2925A96}"/>
            </c:ext>
          </c:extLst>
        </c:ser>
        <c:dLbls>
          <c:showLegendKey val="0"/>
          <c:showVal val="0"/>
          <c:showCatName val="0"/>
          <c:showSerName val="0"/>
          <c:showPercent val="0"/>
          <c:showBubbleSize val="0"/>
        </c:dLbls>
        <c:marker val="1"/>
        <c:smooth val="0"/>
        <c:axId val="256792623"/>
        <c:axId val="256785551"/>
      </c:lineChart>
      <c:catAx>
        <c:axId val="256792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256785551"/>
        <c:crosses val="autoZero"/>
        <c:auto val="1"/>
        <c:lblAlgn val="ctr"/>
        <c:lblOffset val="100"/>
        <c:noMultiLvlLbl val="0"/>
      </c:catAx>
      <c:valAx>
        <c:axId val="25678555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256792623"/>
        <c:crosses val="autoZero"/>
        <c:crossBetween val="between"/>
        <c:majorUnit val="200"/>
      </c:valAx>
      <c:spPr>
        <a:noFill/>
        <a:ln>
          <a:noFill/>
        </a:ln>
        <a:effectLst/>
      </c:spPr>
    </c:plotArea>
    <c:legend>
      <c:legendPos val="b"/>
      <c:layout>
        <c:manualLayout>
          <c:xMode val="edge"/>
          <c:yMode val="edge"/>
          <c:x val="0.48947491045279856"/>
          <c:y val="5.4180555555555558E-2"/>
          <c:w val="0.42479080249534573"/>
          <c:h val="7.56342592592592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BIZ UDゴシック" panose="020B0400000000000000" pitchFamily="49" charset="-128"/>
          <a:ea typeface="BIZ UDゴシック" panose="020B0400000000000000" pitchFamily="49" charset="-128"/>
        </a:defRPr>
      </a:pPr>
      <a:endParaRPr lang="ja-JP"/>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923665791776033E-2"/>
          <c:y val="5.0925925925925923E-2"/>
          <c:w val="0.87952077865266842"/>
          <c:h val="0.77964807316317486"/>
        </c:manualLayout>
      </c:layout>
      <c:lineChart>
        <c:grouping val="standard"/>
        <c:varyColors val="0"/>
        <c:ser>
          <c:idx val="1"/>
          <c:order val="0"/>
          <c:tx>
            <c:strRef>
              <c:f>社人研!$A$94</c:f>
              <c:strCache>
                <c:ptCount val="1"/>
                <c:pt idx="0">
                  <c:v>H25推計</c:v>
                </c:pt>
              </c:strCache>
            </c:strRef>
          </c:tx>
          <c:spPr>
            <a:ln w="19050" cap="rnd">
              <a:solidFill>
                <a:schemeClr val="accent1"/>
              </a:solidFill>
              <a:prstDash val="sysDash"/>
              <a:round/>
            </a:ln>
            <a:effectLst/>
          </c:spPr>
          <c:marker>
            <c:symbol val="circle"/>
            <c:size val="5"/>
            <c:spPr>
              <a:solidFill>
                <a:schemeClr val="accent1"/>
              </a:solidFill>
              <a:ln w="9525">
                <a:solidFill>
                  <a:schemeClr val="accent1"/>
                </a:solidFill>
              </a:ln>
              <a:effectLst/>
            </c:spPr>
          </c:marker>
          <c:dLbls>
            <c:numFmt formatCode="#,##0.00000_);[Red]\(#,##0.00000\)" sourceLinked="0"/>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社人研!$B$92:$H$93</c:f>
              <c:multiLvlStrCache>
                <c:ptCount val="7"/>
                <c:lvl>
                  <c:pt idx="0">
                    <c:v>2015</c:v>
                  </c:pt>
                  <c:pt idx="1">
                    <c:v>2020</c:v>
                  </c:pt>
                  <c:pt idx="2">
                    <c:v>2025</c:v>
                  </c:pt>
                  <c:pt idx="3">
                    <c:v>2030</c:v>
                  </c:pt>
                  <c:pt idx="4">
                    <c:v>2035</c:v>
                  </c:pt>
                  <c:pt idx="5">
                    <c:v>2040</c:v>
                  </c:pt>
                  <c:pt idx="6">
                    <c:v>2045</c:v>
                  </c:pt>
                </c:lvl>
                <c:lvl>
                  <c:pt idx="0">
                    <c:v>H27</c:v>
                  </c:pt>
                  <c:pt idx="1">
                    <c:v>R2</c:v>
                  </c:pt>
                  <c:pt idx="2">
                    <c:v>R7</c:v>
                  </c:pt>
                  <c:pt idx="3">
                    <c:v>R12</c:v>
                  </c:pt>
                  <c:pt idx="4">
                    <c:v>R17</c:v>
                  </c:pt>
                  <c:pt idx="5">
                    <c:v>R22</c:v>
                  </c:pt>
                  <c:pt idx="6">
                    <c:v>R27</c:v>
                  </c:pt>
                </c:lvl>
              </c:multiLvlStrCache>
            </c:multiLvlStrRef>
          </c:cat>
          <c:val>
            <c:numRef>
              <c:f>社人研!$B$94:$H$94</c:f>
              <c:numCache>
                <c:formatCode>General</c:formatCode>
                <c:ptCount val="7"/>
                <c:pt idx="0">
                  <c:v>0.19006999999999999</c:v>
                </c:pt>
                <c:pt idx="1">
                  <c:v>0.17724999999999999</c:v>
                </c:pt>
                <c:pt idx="2">
                  <c:v>0.17662</c:v>
                </c:pt>
                <c:pt idx="3">
                  <c:v>0.18118999999999999</c:v>
                </c:pt>
                <c:pt idx="4">
                  <c:v>0.18562000000000001</c:v>
                </c:pt>
                <c:pt idx="5">
                  <c:v>0.18629000000000001</c:v>
                </c:pt>
              </c:numCache>
            </c:numRef>
          </c:val>
          <c:smooth val="0"/>
          <c:extLst>
            <c:ext xmlns:c16="http://schemas.microsoft.com/office/drawing/2014/chart" uri="{C3380CC4-5D6E-409C-BE32-E72D297353CC}">
              <c16:uniqueId val="{00000000-DC4E-4EED-B394-75108A96E1E4}"/>
            </c:ext>
          </c:extLst>
        </c:ser>
        <c:ser>
          <c:idx val="2"/>
          <c:order val="1"/>
          <c:tx>
            <c:strRef>
              <c:f>社人研!$A$95</c:f>
              <c:strCache>
                <c:ptCount val="1"/>
                <c:pt idx="0">
                  <c:v>H30推計</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BIZ UDゴシック" panose="020B0400000000000000" pitchFamily="49" charset="-128"/>
                    <a:ea typeface="BIZ UDゴシック" panose="020B0400000000000000"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社人研!$B$92:$H$93</c:f>
              <c:multiLvlStrCache>
                <c:ptCount val="7"/>
                <c:lvl>
                  <c:pt idx="0">
                    <c:v>2015</c:v>
                  </c:pt>
                  <c:pt idx="1">
                    <c:v>2020</c:v>
                  </c:pt>
                  <c:pt idx="2">
                    <c:v>2025</c:v>
                  </c:pt>
                  <c:pt idx="3">
                    <c:v>2030</c:v>
                  </c:pt>
                  <c:pt idx="4">
                    <c:v>2035</c:v>
                  </c:pt>
                  <c:pt idx="5">
                    <c:v>2040</c:v>
                  </c:pt>
                  <c:pt idx="6">
                    <c:v>2045</c:v>
                  </c:pt>
                </c:lvl>
                <c:lvl>
                  <c:pt idx="0">
                    <c:v>H27</c:v>
                  </c:pt>
                  <c:pt idx="1">
                    <c:v>R2</c:v>
                  </c:pt>
                  <c:pt idx="2">
                    <c:v>R7</c:v>
                  </c:pt>
                  <c:pt idx="3">
                    <c:v>R12</c:v>
                  </c:pt>
                  <c:pt idx="4">
                    <c:v>R17</c:v>
                  </c:pt>
                  <c:pt idx="5">
                    <c:v>R22</c:v>
                  </c:pt>
                  <c:pt idx="6">
                    <c:v>R27</c:v>
                  </c:pt>
                </c:lvl>
              </c:multiLvlStrCache>
            </c:multiLvlStrRef>
          </c:cat>
          <c:val>
            <c:numRef>
              <c:f>社人研!$B$95:$H$95</c:f>
              <c:numCache>
                <c:formatCode>General</c:formatCode>
                <c:ptCount val="7"/>
                <c:pt idx="1">
                  <c:v>0.16161</c:v>
                </c:pt>
                <c:pt idx="2">
                  <c:v>0.16120000000000001</c:v>
                </c:pt>
                <c:pt idx="3">
                  <c:v>0.16636000000000001</c:v>
                </c:pt>
                <c:pt idx="4">
                  <c:v>0.16994999999999999</c:v>
                </c:pt>
                <c:pt idx="5">
                  <c:v>0.17016999999999999</c:v>
                </c:pt>
                <c:pt idx="6">
                  <c:v>0.16883000000000001</c:v>
                </c:pt>
              </c:numCache>
            </c:numRef>
          </c:val>
          <c:smooth val="0"/>
          <c:extLst>
            <c:ext xmlns:c16="http://schemas.microsoft.com/office/drawing/2014/chart" uri="{C3380CC4-5D6E-409C-BE32-E72D297353CC}">
              <c16:uniqueId val="{00000001-DC4E-4EED-B394-75108A96E1E4}"/>
            </c:ext>
          </c:extLst>
        </c:ser>
        <c:dLbls>
          <c:showLegendKey val="0"/>
          <c:showVal val="0"/>
          <c:showCatName val="0"/>
          <c:showSerName val="0"/>
          <c:showPercent val="0"/>
          <c:showBubbleSize val="0"/>
        </c:dLbls>
        <c:marker val="1"/>
        <c:smooth val="0"/>
        <c:axId val="2091935311"/>
        <c:axId val="2091931151"/>
      </c:lineChart>
      <c:catAx>
        <c:axId val="2091935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2091931151"/>
        <c:crosses val="autoZero"/>
        <c:auto val="1"/>
        <c:lblAlgn val="ctr"/>
        <c:lblOffset val="100"/>
        <c:noMultiLvlLbl val="0"/>
      </c:catAx>
      <c:valAx>
        <c:axId val="20919311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2091935311"/>
        <c:crosses val="autoZero"/>
        <c:crossBetween val="between"/>
      </c:valAx>
      <c:spPr>
        <a:noFill/>
        <a:ln>
          <a:noFill/>
        </a:ln>
        <a:effectLst/>
      </c:spPr>
    </c:plotArea>
    <c:legend>
      <c:legendPos val="b"/>
      <c:layout>
        <c:manualLayout>
          <c:xMode val="edge"/>
          <c:yMode val="edge"/>
          <c:x val="0.53919987599658181"/>
          <c:y val="0.66881013686043655"/>
          <c:w val="0.44446653543307085"/>
          <c:h val="8.08756197142023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60656933511883"/>
          <c:y val="4.3519135802469133E-2"/>
          <c:w val="0.86297460016766281"/>
          <c:h val="0.78999629629629631"/>
        </c:manualLayout>
      </c:layout>
      <c:lineChart>
        <c:grouping val="standard"/>
        <c:varyColors val="0"/>
        <c:ser>
          <c:idx val="0"/>
          <c:order val="0"/>
          <c:tx>
            <c:strRef>
              <c:f>社人研!$A$121</c:f>
              <c:strCache>
                <c:ptCount val="1"/>
                <c:pt idx="0">
                  <c:v>H25推計</c:v>
                </c:pt>
              </c:strCache>
            </c:strRef>
          </c:tx>
          <c:spPr>
            <a:ln w="19050" cap="rnd">
              <a:solidFill>
                <a:schemeClr val="accent1"/>
              </a:solidFill>
              <a:prstDash val="sysDash"/>
              <a:round/>
            </a:ln>
            <a:effectLst/>
          </c:spPr>
          <c:marker>
            <c:symbol val="circle"/>
            <c:size val="5"/>
            <c:spPr>
              <a:solidFill>
                <a:schemeClr val="accent1"/>
              </a:solidFill>
              <a:ln w="9525">
                <a:solidFill>
                  <a:schemeClr val="accent1"/>
                </a:solidFill>
              </a:ln>
              <a:effectLst/>
            </c:spPr>
          </c:marker>
          <c:dLbls>
            <c:dLbl>
              <c:idx val="4"/>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AAD-4B1E-9F04-52999AACCD9F}"/>
                </c:ext>
              </c:extLst>
            </c:dLbl>
            <c:dLbl>
              <c:idx val="5"/>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AAD-4B1E-9F04-52999AACCD9F}"/>
                </c:ext>
              </c:extLst>
            </c:dLbl>
            <c:dLbl>
              <c:idx val="6"/>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AAD-4B1E-9F04-52999AACCD9F}"/>
                </c:ext>
              </c:extLst>
            </c:dLbl>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BIZ UDゴシック" panose="020B0400000000000000" pitchFamily="49" charset="-128"/>
                    <a:ea typeface="BIZ UDゴシック" panose="020B0400000000000000"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社人研!$B$119:$I$120</c:f>
              <c:multiLvlStrCache>
                <c:ptCount val="8"/>
                <c:lvl>
                  <c:pt idx="0">
                    <c:v>2010</c:v>
                  </c:pt>
                  <c:pt idx="1">
                    <c:v>2015</c:v>
                  </c:pt>
                  <c:pt idx="2">
                    <c:v>2020</c:v>
                  </c:pt>
                  <c:pt idx="3">
                    <c:v>2025</c:v>
                  </c:pt>
                  <c:pt idx="4">
                    <c:v>2030</c:v>
                  </c:pt>
                  <c:pt idx="5">
                    <c:v>2035</c:v>
                  </c:pt>
                  <c:pt idx="6">
                    <c:v>2040</c:v>
                  </c:pt>
                  <c:pt idx="7">
                    <c:v>2045</c:v>
                  </c:pt>
                </c:lvl>
                <c:lvl>
                  <c:pt idx="0">
                    <c:v>H22</c:v>
                  </c:pt>
                  <c:pt idx="1">
                    <c:v>H27</c:v>
                  </c:pt>
                  <c:pt idx="2">
                    <c:v>R2</c:v>
                  </c:pt>
                  <c:pt idx="3">
                    <c:v>R7</c:v>
                  </c:pt>
                  <c:pt idx="4">
                    <c:v>R12</c:v>
                  </c:pt>
                  <c:pt idx="5">
                    <c:v>R17</c:v>
                  </c:pt>
                  <c:pt idx="6">
                    <c:v>R22</c:v>
                  </c:pt>
                  <c:pt idx="7">
                    <c:v>R27</c:v>
                  </c:pt>
                </c:lvl>
              </c:multiLvlStrCache>
            </c:multiLvlStrRef>
          </c:cat>
          <c:val>
            <c:numRef>
              <c:f>社人研!$B$121:$I$121</c:f>
              <c:numCache>
                <c:formatCode>#,##0_);[Red]\(#,##0\)</c:formatCode>
                <c:ptCount val="8"/>
                <c:pt idx="0">
                  <c:v>3220</c:v>
                </c:pt>
                <c:pt idx="1">
                  <c:v>2780</c:v>
                </c:pt>
                <c:pt idx="2">
                  <c:v>2401</c:v>
                </c:pt>
                <c:pt idx="3">
                  <c:v>2091</c:v>
                </c:pt>
                <c:pt idx="4">
                  <c:v>1833</c:v>
                </c:pt>
                <c:pt idx="5">
                  <c:v>1647</c:v>
                </c:pt>
                <c:pt idx="6">
                  <c:v>1468</c:v>
                </c:pt>
              </c:numCache>
            </c:numRef>
          </c:val>
          <c:smooth val="0"/>
          <c:extLst>
            <c:ext xmlns:c16="http://schemas.microsoft.com/office/drawing/2014/chart" uri="{C3380CC4-5D6E-409C-BE32-E72D297353CC}">
              <c16:uniqueId val="{00000003-6AAD-4B1E-9F04-52999AACCD9F}"/>
            </c:ext>
          </c:extLst>
        </c:ser>
        <c:ser>
          <c:idx val="1"/>
          <c:order val="1"/>
          <c:tx>
            <c:strRef>
              <c:f>社人研!$A$122</c:f>
              <c:strCache>
                <c:ptCount val="1"/>
                <c:pt idx="0">
                  <c:v>H30推計</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AAD-4B1E-9F04-52999AACCD9F}"/>
                </c:ext>
              </c:extLst>
            </c:dLbl>
            <c:dLbl>
              <c:idx val="5"/>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AAD-4B1E-9F04-52999AACCD9F}"/>
                </c:ext>
              </c:extLst>
            </c:dLbl>
            <c:dLbl>
              <c:idx val="6"/>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AAD-4B1E-9F04-52999AACCD9F}"/>
                </c:ext>
              </c:extLst>
            </c:dLbl>
            <c:dLbl>
              <c:idx val="7"/>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AAD-4B1E-9F04-52999AACCD9F}"/>
                </c:ext>
              </c:extLst>
            </c:dLbl>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社人研!$B$119:$I$120</c:f>
              <c:multiLvlStrCache>
                <c:ptCount val="8"/>
                <c:lvl>
                  <c:pt idx="0">
                    <c:v>2010</c:v>
                  </c:pt>
                  <c:pt idx="1">
                    <c:v>2015</c:v>
                  </c:pt>
                  <c:pt idx="2">
                    <c:v>2020</c:v>
                  </c:pt>
                  <c:pt idx="3">
                    <c:v>2025</c:v>
                  </c:pt>
                  <c:pt idx="4">
                    <c:v>2030</c:v>
                  </c:pt>
                  <c:pt idx="5">
                    <c:v>2035</c:v>
                  </c:pt>
                  <c:pt idx="6">
                    <c:v>2040</c:v>
                  </c:pt>
                  <c:pt idx="7">
                    <c:v>2045</c:v>
                  </c:pt>
                </c:lvl>
                <c:lvl>
                  <c:pt idx="0">
                    <c:v>H22</c:v>
                  </c:pt>
                  <c:pt idx="1">
                    <c:v>H27</c:v>
                  </c:pt>
                  <c:pt idx="2">
                    <c:v>R2</c:v>
                  </c:pt>
                  <c:pt idx="3">
                    <c:v>R7</c:v>
                  </c:pt>
                  <c:pt idx="4">
                    <c:v>R12</c:v>
                  </c:pt>
                  <c:pt idx="5">
                    <c:v>R17</c:v>
                  </c:pt>
                  <c:pt idx="6">
                    <c:v>R22</c:v>
                  </c:pt>
                  <c:pt idx="7">
                    <c:v>R27</c:v>
                  </c:pt>
                </c:lvl>
              </c:multiLvlStrCache>
            </c:multiLvlStrRef>
          </c:cat>
          <c:val>
            <c:numRef>
              <c:f>社人研!$B$122:$I$122</c:f>
              <c:numCache>
                <c:formatCode>#,##0_);[Red]\(#,##0\)</c:formatCode>
                <c:ptCount val="8"/>
                <c:pt idx="1">
                  <c:v>2872</c:v>
                </c:pt>
                <c:pt idx="2">
                  <c:v>2463</c:v>
                </c:pt>
                <c:pt idx="3">
                  <c:v>2105</c:v>
                </c:pt>
                <c:pt idx="4">
                  <c:v>1785</c:v>
                </c:pt>
                <c:pt idx="5">
                  <c:v>1528</c:v>
                </c:pt>
                <c:pt idx="6">
                  <c:v>1276</c:v>
                </c:pt>
                <c:pt idx="7">
                  <c:v>1054</c:v>
                </c:pt>
              </c:numCache>
            </c:numRef>
          </c:val>
          <c:smooth val="0"/>
          <c:extLst>
            <c:ext xmlns:c16="http://schemas.microsoft.com/office/drawing/2014/chart" uri="{C3380CC4-5D6E-409C-BE32-E72D297353CC}">
              <c16:uniqueId val="{00000008-6AAD-4B1E-9F04-52999AACCD9F}"/>
            </c:ext>
          </c:extLst>
        </c:ser>
        <c:dLbls>
          <c:showLegendKey val="0"/>
          <c:showVal val="0"/>
          <c:showCatName val="0"/>
          <c:showSerName val="0"/>
          <c:showPercent val="0"/>
          <c:showBubbleSize val="0"/>
        </c:dLbls>
        <c:marker val="1"/>
        <c:smooth val="0"/>
        <c:axId val="256792623"/>
        <c:axId val="256785551"/>
      </c:lineChart>
      <c:catAx>
        <c:axId val="256792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256785551"/>
        <c:crosses val="autoZero"/>
        <c:auto val="1"/>
        <c:lblAlgn val="ctr"/>
        <c:lblOffset val="100"/>
        <c:noMultiLvlLbl val="0"/>
      </c:catAx>
      <c:valAx>
        <c:axId val="256785551"/>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256792623"/>
        <c:crosses val="autoZero"/>
        <c:crossBetween val="between"/>
        <c:majorUnit val="500"/>
      </c:valAx>
      <c:spPr>
        <a:noFill/>
        <a:ln>
          <a:noFill/>
        </a:ln>
        <a:effectLst/>
      </c:spPr>
    </c:plotArea>
    <c:legend>
      <c:legendPos val="b"/>
      <c:layout>
        <c:manualLayout>
          <c:xMode val="edge"/>
          <c:yMode val="edge"/>
          <c:x val="0.52818978563107633"/>
          <c:y val="6.985956790123457E-2"/>
          <c:w val="0.42479080249534573"/>
          <c:h val="7.56342592592592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BIZ UDゴシック" panose="020B0400000000000000" pitchFamily="49" charset="-128"/>
          <a:ea typeface="BIZ UDゴシック" panose="020B0400000000000000" pitchFamily="49" charset="-128"/>
        </a:defRPr>
      </a:pPr>
      <a:endParaRPr lang="ja-JP"/>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89684264348713E-2"/>
          <c:y val="0.12743554952510178"/>
          <c:w val="0.89098811197750227"/>
          <c:h val="0.84048846675712352"/>
        </c:manualLayout>
      </c:layout>
      <c:lineChart>
        <c:grouping val="standard"/>
        <c:varyColors val="0"/>
        <c:ser>
          <c:idx val="0"/>
          <c:order val="0"/>
          <c:tx>
            <c:strRef>
              <c:f>社人研!$B$151:$C$151</c:f>
              <c:strCache>
                <c:ptCount val="2"/>
                <c:pt idx="0">
                  <c:v>H30推計</c:v>
                </c:pt>
                <c:pt idx="1">
                  <c:v>男</c:v>
                </c:pt>
              </c:strCache>
            </c:strRef>
          </c:tx>
          <c:spPr>
            <a:ln w="19050" cap="rnd">
              <a:solidFill>
                <a:schemeClr val="accent1"/>
              </a:solidFill>
              <a:round/>
            </a:ln>
            <a:effectLst/>
          </c:spPr>
          <c:marker>
            <c:symbol val="none"/>
          </c:marker>
          <c:cat>
            <c:strRef>
              <c:f>社人研!$D$150:$M$150</c:f>
              <c:strCache>
                <c:ptCount val="10"/>
                <c:pt idx="0">
                  <c:v>15-19歳</c:v>
                </c:pt>
                <c:pt idx="1">
                  <c:v>20-24歳</c:v>
                </c:pt>
                <c:pt idx="2">
                  <c:v>25-29歳</c:v>
                </c:pt>
                <c:pt idx="3">
                  <c:v>30-34歳</c:v>
                </c:pt>
                <c:pt idx="4">
                  <c:v>35-39歳</c:v>
                </c:pt>
                <c:pt idx="5">
                  <c:v>40-44歳</c:v>
                </c:pt>
                <c:pt idx="6">
                  <c:v>45-49歳</c:v>
                </c:pt>
                <c:pt idx="7">
                  <c:v>50-54歳</c:v>
                </c:pt>
                <c:pt idx="8">
                  <c:v>55-59歳</c:v>
                </c:pt>
                <c:pt idx="9">
                  <c:v>60-64歳</c:v>
                </c:pt>
              </c:strCache>
            </c:strRef>
          </c:cat>
          <c:val>
            <c:numRef>
              <c:f>社人研!$D$151:$M$151</c:f>
              <c:numCache>
                <c:formatCode>0.0%</c:formatCode>
                <c:ptCount val="10"/>
                <c:pt idx="0">
                  <c:v>-0.21992</c:v>
                </c:pt>
                <c:pt idx="1">
                  <c:v>-0.47631000000000001</c:v>
                </c:pt>
                <c:pt idx="2">
                  <c:v>5.1549999999999999E-2</c:v>
                </c:pt>
                <c:pt idx="3">
                  <c:v>9.7100000000000006E-2</c:v>
                </c:pt>
                <c:pt idx="4">
                  <c:v>2.1669999999999998E-2</c:v>
                </c:pt>
                <c:pt idx="5">
                  <c:v>1.83E-2</c:v>
                </c:pt>
                <c:pt idx="6">
                  <c:v>4.3720000000000002E-2</c:v>
                </c:pt>
                <c:pt idx="7">
                  <c:v>4.2560000000000001E-2</c:v>
                </c:pt>
                <c:pt idx="8">
                  <c:v>-9.2000000000000003E-4</c:v>
                </c:pt>
                <c:pt idx="9">
                  <c:v>4.1570000000000003E-2</c:v>
                </c:pt>
              </c:numCache>
            </c:numRef>
          </c:val>
          <c:smooth val="0"/>
          <c:extLst>
            <c:ext xmlns:c16="http://schemas.microsoft.com/office/drawing/2014/chart" uri="{C3380CC4-5D6E-409C-BE32-E72D297353CC}">
              <c16:uniqueId val="{00000000-6EC0-4DE9-BFDB-17E3DA5C161C}"/>
            </c:ext>
          </c:extLst>
        </c:ser>
        <c:ser>
          <c:idx val="1"/>
          <c:order val="1"/>
          <c:tx>
            <c:strRef>
              <c:f>社人研!$B$152:$C$152</c:f>
              <c:strCache>
                <c:ptCount val="2"/>
                <c:pt idx="0">
                  <c:v>H25推計</c:v>
                </c:pt>
                <c:pt idx="1">
                  <c:v>男</c:v>
                </c:pt>
              </c:strCache>
            </c:strRef>
          </c:tx>
          <c:spPr>
            <a:ln w="19050" cap="rnd">
              <a:solidFill>
                <a:schemeClr val="accent1"/>
              </a:solidFill>
              <a:prstDash val="sysDash"/>
              <a:round/>
            </a:ln>
            <a:effectLst/>
          </c:spPr>
          <c:marker>
            <c:symbol val="none"/>
          </c:marker>
          <c:cat>
            <c:strRef>
              <c:f>社人研!$D$150:$M$150</c:f>
              <c:strCache>
                <c:ptCount val="10"/>
                <c:pt idx="0">
                  <c:v>15-19歳</c:v>
                </c:pt>
                <c:pt idx="1">
                  <c:v>20-24歳</c:v>
                </c:pt>
                <c:pt idx="2">
                  <c:v>25-29歳</c:v>
                </c:pt>
                <c:pt idx="3">
                  <c:v>30-34歳</c:v>
                </c:pt>
                <c:pt idx="4">
                  <c:v>35-39歳</c:v>
                </c:pt>
                <c:pt idx="5">
                  <c:v>40-44歳</c:v>
                </c:pt>
                <c:pt idx="6">
                  <c:v>45-49歳</c:v>
                </c:pt>
                <c:pt idx="7">
                  <c:v>50-54歳</c:v>
                </c:pt>
                <c:pt idx="8">
                  <c:v>55-59歳</c:v>
                </c:pt>
                <c:pt idx="9">
                  <c:v>60-64歳</c:v>
                </c:pt>
              </c:strCache>
            </c:strRef>
          </c:cat>
          <c:val>
            <c:numRef>
              <c:f>社人研!$D$152:$M$152</c:f>
              <c:numCache>
                <c:formatCode>0.0%</c:formatCode>
                <c:ptCount val="10"/>
                <c:pt idx="0">
                  <c:v>-7.3749999999999996E-2</c:v>
                </c:pt>
                <c:pt idx="1">
                  <c:v>-0.10879999999999999</c:v>
                </c:pt>
                <c:pt idx="2">
                  <c:v>-5.5999999999999995E-4</c:v>
                </c:pt>
                <c:pt idx="3">
                  <c:v>4.4999999999999997E-3</c:v>
                </c:pt>
                <c:pt idx="4">
                  <c:v>-3.2559999999999999E-2</c:v>
                </c:pt>
                <c:pt idx="5">
                  <c:v>-2.8979999999999999E-2</c:v>
                </c:pt>
                <c:pt idx="6">
                  <c:v>7.4599999999999996E-3</c:v>
                </c:pt>
                <c:pt idx="7">
                  <c:v>-1.0290000000000001E-2</c:v>
                </c:pt>
                <c:pt idx="8">
                  <c:v>8.1799999999999998E-3</c:v>
                </c:pt>
                <c:pt idx="9">
                  <c:v>-9.0299999999999998E-3</c:v>
                </c:pt>
              </c:numCache>
            </c:numRef>
          </c:val>
          <c:smooth val="0"/>
          <c:extLst>
            <c:ext xmlns:c16="http://schemas.microsoft.com/office/drawing/2014/chart" uri="{C3380CC4-5D6E-409C-BE32-E72D297353CC}">
              <c16:uniqueId val="{00000001-6EC0-4DE9-BFDB-17E3DA5C161C}"/>
            </c:ext>
          </c:extLst>
        </c:ser>
        <c:ser>
          <c:idx val="2"/>
          <c:order val="2"/>
          <c:tx>
            <c:strRef>
              <c:f>社人研!$B$153:$C$153</c:f>
              <c:strCache>
                <c:ptCount val="2"/>
                <c:pt idx="0">
                  <c:v>H30推計</c:v>
                </c:pt>
                <c:pt idx="1">
                  <c:v>女</c:v>
                </c:pt>
              </c:strCache>
            </c:strRef>
          </c:tx>
          <c:spPr>
            <a:ln w="19050" cap="rnd">
              <a:solidFill>
                <a:schemeClr val="accent2"/>
              </a:solidFill>
              <a:round/>
            </a:ln>
            <a:effectLst/>
          </c:spPr>
          <c:marker>
            <c:symbol val="none"/>
          </c:marker>
          <c:cat>
            <c:strRef>
              <c:f>社人研!$D$150:$M$150</c:f>
              <c:strCache>
                <c:ptCount val="10"/>
                <c:pt idx="0">
                  <c:v>15-19歳</c:v>
                </c:pt>
                <c:pt idx="1">
                  <c:v>20-24歳</c:v>
                </c:pt>
                <c:pt idx="2">
                  <c:v>25-29歳</c:v>
                </c:pt>
                <c:pt idx="3">
                  <c:v>30-34歳</c:v>
                </c:pt>
                <c:pt idx="4">
                  <c:v>35-39歳</c:v>
                </c:pt>
                <c:pt idx="5">
                  <c:v>40-44歳</c:v>
                </c:pt>
                <c:pt idx="6">
                  <c:v>45-49歳</c:v>
                </c:pt>
                <c:pt idx="7">
                  <c:v>50-54歳</c:v>
                </c:pt>
                <c:pt idx="8">
                  <c:v>55-59歳</c:v>
                </c:pt>
                <c:pt idx="9">
                  <c:v>60-64歳</c:v>
                </c:pt>
              </c:strCache>
            </c:strRef>
          </c:cat>
          <c:val>
            <c:numRef>
              <c:f>社人研!$D$153:$M$153</c:f>
              <c:numCache>
                <c:formatCode>0.0%</c:formatCode>
                <c:ptCount val="10"/>
                <c:pt idx="0">
                  <c:v>-0.22559999999999999</c:v>
                </c:pt>
                <c:pt idx="1">
                  <c:v>-0.49804999999999999</c:v>
                </c:pt>
                <c:pt idx="2">
                  <c:v>-9.9150000000000002E-2</c:v>
                </c:pt>
                <c:pt idx="3">
                  <c:v>3.8989999999999997E-2</c:v>
                </c:pt>
                <c:pt idx="4">
                  <c:v>-3.0079999999999999E-2</c:v>
                </c:pt>
                <c:pt idx="5">
                  <c:v>-8.2500000000000004E-3</c:v>
                </c:pt>
                <c:pt idx="6">
                  <c:v>2.76E-2</c:v>
                </c:pt>
                <c:pt idx="7">
                  <c:v>2.5669999999999998E-2</c:v>
                </c:pt>
                <c:pt idx="8">
                  <c:v>6.1399999999999996E-3</c:v>
                </c:pt>
                <c:pt idx="9">
                  <c:v>-1.8600000000000001E-3</c:v>
                </c:pt>
              </c:numCache>
            </c:numRef>
          </c:val>
          <c:smooth val="0"/>
          <c:extLst>
            <c:ext xmlns:c16="http://schemas.microsoft.com/office/drawing/2014/chart" uri="{C3380CC4-5D6E-409C-BE32-E72D297353CC}">
              <c16:uniqueId val="{00000002-6EC0-4DE9-BFDB-17E3DA5C161C}"/>
            </c:ext>
          </c:extLst>
        </c:ser>
        <c:ser>
          <c:idx val="3"/>
          <c:order val="3"/>
          <c:tx>
            <c:strRef>
              <c:f>社人研!$B$154:$C$154</c:f>
              <c:strCache>
                <c:ptCount val="2"/>
                <c:pt idx="0">
                  <c:v>H25推計</c:v>
                </c:pt>
                <c:pt idx="1">
                  <c:v>女</c:v>
                </c:pt>
              </c:strCache>
            </c:strRef>
          </c:tx>
          <c:spPr>
            <a:ln w="19050" cap="rnd">
              <a:solidFill>
                <a:schemeClr val="accent2"/>
              </a:solidFill>
              <a:prstDash val="sysDash"/>
              <a:round/>
            </a:ln>
            <a:effectLst/>
          </c:spPr>
          <c:marker>
            <c:symbol val="none"/>
          </c:marker>
          <c:cat>
            <c:strRef>
              <c:f>社人研!$D$150:$M$150</c:f>
              <c:strCache>
                <c:ptCount val="10"/>
                <c:pt idx="0">
                  <c:v>15-19歳</c:v>
                </c:pt>
                <c:pt idx="1">
                  <c:v>20-24歳</c:v>
                </c:pt>
                <c:pt idx="2">
                  <c:v>25-29歳</c:v>
                </c:pt>
                <c:pt idx="3">
                  <c:v>30-34歳</c:v>
                </c:pt>
                <c:pt idx="4">
                  <c:v>35-39歳</c:v>
                </c:pt>
                <c:pt idx="5">
                  <c:v>40-44歳</c:v>
                </c:pt>
                <c:pt idx="6">
                  <c:v>45-49歳</c:v>
                </c:pt>
                <c:pt idx="7">
                  <c:v>50-54歳</c:v>
                </c:pt>
                <c:pt idx="8">
                  <c:v>55-59歳</c:v>
                </c:pt>
                <c:pt idx="9">
                  <c:v>60-64歳</c:v>
                </c:pt>
              </c:strCache>
            </c:strRef>
          </c:cat>
          <c:val>
            <c:numRef>
              <c:f>社人研!$D$154:$M$154</c:f>
              <c:numCache>
                <c:formatCode>0.0%</c:formatCode>
                <c:ptCount val="10"/>
                <c:pt idx="0">
                  <c:v>-9.7610000000000002E-2</c:v>
                </c:pt>
                <c:pt idx="1">
                  <c:v>-0.13364000000000001</c:v>
                </c:pt>
                <c:pt idx="2">
                  <c:v>-4.1590000000000002E-2</c:v>
                </c:pt>
                <c:pt idx="3">
                  <c:v>-5.62E-2</c:v>
                </c:pt>
                <c:pt idx="4">
                  <c:v>-3.456E-2</c:v>
                </c:pt>
                <c:pt idx="5">
                  <c:v>-1.8159999999999999E-2</c:v>
                </c:pt>
                <c:pt idx="6">
                  <c:v>-2.264E-2</c:v>
                </c:pt>
                <c:pt idx="7">
                  <c:v>-1.58E-3</c:v>
                </c:pt>
                <c:pt idx="8">
                  <c:v>-1.6799999999999999E-2</c:v>
                </c:pt>
                <c:pt idx="9">
                  <c:v>-5.8300000000000001E-3</c:v>
                </c:pt>
              </c:numCache>
            </c:numRef>
          </c:val>
          <c:smooth val="0"/>
          <c:extLst>
            <c:ext xmlns:c16="http://schemas.microsoft.com/office/drawing/2014/chart" uri="{C3380CC4-5D6E-409C-BE32-E72D297353CC}">
              <c16:uniqueId val="{00000003-6EC0-4DE9-BFDB-17E3DA5C161C}"/>
            </c:ext>
          </c:extLst>
        </c:ser>
        <c:dLbls>
          <c:showLegendKey val="0"/>
          <c:showVal val="0"/>
          <c:showCatName val="0"/>
          <c:showSerName val="0"/>
          <c:showPercent val="0"/>
          <c:showBubbleSize val="0"/>
        </c:dLbls>
        <c:smooth val="0"/>
        <c:axId val="354337807"/>
        <c:axId val="354344047"/>
      </c:lineChart>
      <c:catAx>
        <c:axId val="354337807"/>
        <c:scaling>
          <c:orientation val="minMax"/>
        </c:scaling>
        <c:delete val="0"/>
        <c:axPos val="b"/>
        <c:numFmt formatCode="General" sourceLinked="1"/>
        <c:majorTickMark val="none"/>
        <c:minorTickMark val="none"/>
        <c:tickLblPos val="high"/>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354344047"/>
        <c:crosses val="autoZero"/>
        <c:auto val="1"/>
        <c:lblAlgn val="ctr"/>
        <c:lblOffset val="100"/>
        <c:noMultiLvlLbl val="0"/>
      </c:catAx>
      <c:valAx>
        <c:axId val="354344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354337807"/>
        <c:crosses val="autoZero"/>
        <c:crossBetween val="between"/>
      </c:valAx>
      <c:spPr>
        <a:noFill/>
        <a:ln>
          <a:noFill/>
        </a:ln>
        <a:effectLst/>
      </c:spPr>
    </c:plotArea>
    <c:legend>
      <c:legendPos val="b"/>
      <c:layout>
        <c:manualLayout>
          <c:xMode val="edge"/>
          <c:yMode val="edge"/>
          <c:x val="0.4002492146617937"/>
          <c:y val="0.56086838534599726"/>
          <c:w val="0.42959212739338182"/>
          <c:h val="0.200325644504748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60656933511883"/>
          <c:y val="4.3519135802469133E-2"/>
          <c:w val="0.86297460016766281"/>
          <c:h val="0.78883734567901231"/>
        </c:manualLayout>
      </c:layout>
      <c:lineChart>
        <c:grouping val="standard"/>
        <c:varyColors val="0"/>
        <c:ser>
          <c:idx val="0"/>
          <c:order val="0"/>
          <c:tx>
            <c:strRef>
              <c:f>社人研!$A$179</c:f>
              <c:strCache>
                <c:ptCount val="1"/>
                <c:pt idx="0">
                  <c:v>H25推計</c:v>
                </c:pt>
              </c:strCache>
            </c:strRef>
          </c:tx>
          <c:spPr>
            <a:ln w="19050" cap="rnd">
              <a:solidFill>
                <a:schemeClr val="accent1"/>
              </a:solidFill>
              <a:prstDash val="sysDash"/>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BIZ UDゴシック" panose="020B0400000000000000" pitchFamily="49" charset="-128"/>
                    <a:ea typeface="BIZ UDゴシック" panose="020B0400000000000000"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社人研!$B$177:$I$178</c:f>
              <c:multiLvlStrCache>
                <c:ptCount val="8"/>
                <c:lvl>
                  <c:pt idx="0">
                    <c:v>2010</c:v>
                  </c:pt>
                  <c:pt idx="1">
                    <c:v>2015</c:v>
                  </c:pt>
                  <c:pt idx="2">
                    <c:v>2020</c:v>
                  </c:pt>
                  <c:pt idx="3">
                    <c:v>2025</c:v>
                  </c:pt>
                  <c:pt idx="4">
                    <c:v>2030</c:v>
                  </c:pt>
                  <c:pt idx="5">
                    <c:v>2035</c:v>
                  </c:pt>
                  <c:pt idx="6">
                    <c:v>2040</c:v>
                  </c:pt>
                  <c:pt idx="7">
                    <c:v>2045</c:v>
                  </c:pt>
                </c:lvl>
                <c:lvl>
                  <c:pt idx="0">
                    <c:v>H22</c:v>
                  </c:pt>
                  <c:pt idx="1">
                    <c:v>H27</c:v>
                  </c:pt>
                  <c:pt idx="2">
                    <c:v>R2</c:v>
                  </c:pt>
                  <c:pt idx="3">
                    <c:v>R7</c:v>
                  </c:pt>
                  <c:pt idx="4">
                    <c:v>R12</c:v>
                  </c:pt>
                  <c:pt idx="5">
                    <c:v>R17</c:v>
                  </c:pt>
                  <c:pt idx="6">
                    <c:v>R22</c:v>
                  </c:pt>
                  <c:pt idx="7">
                    <c:v>R27</c:v>
                  </c:pt>
                </c:lvl>
              </c:multiLvlStrCache>
            </c:multiLvlStrRef>
          </c:cat>
          <c:val>
            <c:numRef>
              <c:f>社人研!$B$179:$I$179</c:f>
              <c:numCache>
                <c:formatCode>#,##0_);[Red]\(#,##0\)</c:formatCode>
                <c:ptCount val="8"/>
                <c:pt idx="0">
                  <c:v>2398</c:v>
                </c:pt>
                <c:pt idx="1">
                  <c:v>2294</c:v>
                </c:pt>
                <c:pt idx="2">
                  <c:v>2198</c:v>
                </c:pt>
                <c:pt idx="3">
                  <c:v>2053</c:v>
                </c:pt>
                <c:pt idx="4">
                  <c:v>1873</c:v>
                </c:pt>
                <c:pt idx="5">
                  <c:v>1668</c:v>
                </c:pt>
                <c:pt idx="6">
                  <c:v>1482</c:v>
                </c:pt>
              </c:numCache>
            </c:numRef>
          </c:val>
          <c:smooth val="0"/>
          <c:extLst>
            <c:ext xmlns:c16="http://schemas.microsoft.com/office/drawing/2014/chart" uri="{C3380CC4-5D6E-409C-BE32-E72D297353CC}">
              <c16:uniqueId val="{00000000-C8BB-47EA-8974-8312CE3CFF81}"/>
            </c:ext>
          </c:extLst>
        </c:ser>
        <c:ser>
          <c:idx val="1"/>
          <c:order val="1"/>
          <c:tx>
            <c:strRef>
              <c:f>社人研!$A$180</c:f>
              <c:strCache>
                <c:ptCount val="1"/>
                <c:pt idx="0">
                  <c:v>H30推計</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社人研!$B$177:$I$178</c:f>
              <c:multiLvlStrCache>
                <c:ptCount val="8"/>
                <c:lvl>
                  <c:pt idx="0">
                    <c:v>2010</c:v>
                  </c:pt>
                  <c:pt idx="1">
                    <c:v>2015</c:v>
                  </c:pt>
                  <c:pt idx="2">
                    <c:v>2020</c:v>
                  </c:pt>
                  <c:pt idx="3">
                    <c:v>2025</c:v>
                  </c:pt>
                  <c:pt idx="4">
                    <c:v>2030</c:v>
                  </c:pt>
                  <c:pt idx="5">
                    <c:v>2035</c:v>
                  </c:pt>
                  <c:pt idx="6">
                    <c:v>2040</c:v>
                  </c:pt>
                  <c:pt idx="7">
                    <c:v>2045</c:v>
                  </c:pt>
                </c:lvl>
                <c:lvl>
                  <c:pt idx="0">
                    <c:v>H22</c:v>
                  </c:pt>
                  <c:pt idx="1">
                    <c:v>H27</c:v>
                  </c:pt>
                  <c:pt idx="2">
                    <c:v>R2</c:v>
                  </c:pt>
                  <c:pt idx="3">
                    <c:v>R7</c:v>
                  </c:pt>
                  <c:pt idx="4">
                    <c:v>R12</c:v>
                  </c:pt>
                  <c:pt idx="5">
                    <c:v>R17</c:v>
                  </c:pt>
                  <c:pt idx="6">
                    <c:v>R22</c:v>
                  </c:pt>
                  <c:pt idx="7">
                    <c:v>R27</c:v>
                  </c:pt>
                </c:lvl>
              </c:multiLvlStrCache>
            </c:multiLvlStrRef>
          </c:cat>
          <c:val>
            <c:numRef>
              <c:f>社人研!$B$180:$I$180</c:f>
              <c:numCache>
                <c:formatCode>#,##0_);[Red]\(#,##0\)</c:formatCode>
                <c:ptCount val="8"/>
                <c:pt idx="1">
                  <c:v>2366</c:v>
                </c:pt>
                <c:pt idx="2">
                  <c:v>2275</c:v>
                </c:pt>
                <c:pt idx="3">
                  <c:v>2157</c:v>
                </c:pt>
                <c:pt idx="4">
                  <c:v>2016</c:v>
                </c:pt>
                <c:pt idx="5">
                  <c:v>1857</c:v>
                </c:pt>
                <c:pt idx="6">
                  <c:v>1712</c:v>
                </c:pt>
                <c:pt idx="7">
                  <c:v>1549</c:v>
                </c:pt>
              </c:numCache>
            </c:numRef>
          </c:val>
          <c:smooth val="0"/>
          <c:extLst>
            <c:ext xmlns:c16="http://schemas.microsoft.com/office/drawing/2014/chart" uri="{C3380CC4-5D6E-409C-BE32-E72D297353CC}">
              <c16:uniqueId val="{00000001-C8BB-47EA-8974-8312CE3CFF81}"/>
            </c:ext>
          </c:extLst>
        </c:ser>
        <c:dLbls>
          <c:showLegendKey val="0"/>
          <c:showVal val="0"/>
          <c:showCatName val="0"/>
          <c:showSerName val="0"/>
          <c:showPercent val="0"/>
          <c:showBubbleSize val="0"/>
        </c:dLbls>
        <c:marker val="1"/>
        <c:smooth val="0"/>
        <c:axId val="256792623"/>
        <c:axId val="256785551"/>
      </c:lineChart>
      <c:catAx>
        <c:axId val="256792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256785551"/>
        <c:crosses val="autoZero"/>
        <c:auto val="1"/>
        <c:lblAlgn val="ctr"/>
        <c:lblOffset val="100"/>
        <c:noMultiLvlLbl val="0"/>
      </c:catAx>
      <c:valAx>
        <c:axId val="256785551"/>
        <c:scaling>
          <c:orientation val="minMax"/>
          <c:max val="2500"/>
          <c:min val="1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256792623"/>
        <c:crosses val="autoZero"/>
        <c:crossBetween val="between"/>
        <c:majorUnit val="500"/>
      </c:valAx>
      <c:spPr>
        <a:noFill/>
        <a:ln>
          <a:noFill/>
        </a:ln>
        <a:effectLst/>
      </c:spPr>
    </c:plotArea>
    <c:legend>
      <c:legendPos val="b"/>
      <c:layout>
        <c:manualLayout>
          <c:xMode val="edge"/>
          <c:yMode val="edge"/>
          <c:x val="0.49500560690683815"/>
          <c:y val="5.8100308641975316E-2"/>
          <c:w val="0.474567070581703"/>
          <c:h val="7.56342592592592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BIZ UDゴシック" panose="020B0400000000000000" pitchFamily="49" charset="-128"/>
          <a:ea typeface="BIZ UDゴシック" panose="020B0400000000000000" pitchFamily="49" charset="-128"/>
        </a:defRPr>
      </a:pPr>
      <a:endParaRPr lang="ja-JP"/>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394222165409684E-2"/>
          <c:y val="5.9701492537313432E-2"/>
          <c:w val="0.87948357407644129"/>
          <c:h val="0.75001356852103118"/>
        </c:manualLayout>
      </c:layout>
      <c:lineChart>
        <c:grouping val="standard"/>
        <c:varyColors val="0"/>
        <c:ser>
          <c:idx val="0"/>
          <c:order val="0"/>
          <c:tx>
            <c:strRef>
              <c:f>社人研!$A$210</c:f>
              <c:strCache>
                <c:ptCount val="1"/>
                <c:pt idx="0">
                  <c:v>H25推計</c:v>
                </c:pt>
              </c:strCache>
            </c:strRef>
          </c:tx>
          <c:spPr>
            <a:ln w="19050" cap="rnd">
              <a:solidFill>
                <a:schemeClr val="accent1"/>
              </a:solidFill>
              <a:prstDash val="sysDash"/>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BIZ UDゴシック" panose="020B0400000000000000" pitchFamily="49" charset="-128"/>
                    <a:ea typeface="BIZ UDゴシック" panose="020B0400000000000000"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社人研!$B$208:$I$209</c:f>
              <c:multiLvlStrCache>
                <c:ptCount val="8"/>
                <c:lvl>
                  <c:pt idx="0">
                    <c:v>2010</c:v>
                  </c:pt>
                  <c:pt idx="1">
                    <c:v>2015</c:v>
                  </c:pt>
                  <c:pt idx="2">
                    <c:v>2020</c:v>
                  </c:pt>
                  <c:pt idx="3">
                    <c:v>2025</c:v>
                  </c:pt>
                  <c:pt idx="4">
                    <c:v>2030</c:v>
                  </c:pt>
                  <c:pt idx="5">
                    <c:v>2035</c:v>
                  </c:pt>
                  <c:pt idx="6">
                    <c:v>2040</c:v>
                  </c:pt>
                  <c:pt idx="7">
                    <c:v>2045</c:v>
                  </c:pt>
                </c:lvl>
                <c:lvl>
                  <c:pt idx="0">
                    <c:v>H22</c:v>
                  </c:pt>
                  <c:pt idx="1">
                    <c:v>H27</c:v>
                  </c:pt>
                  <c:pt idx="2">
                    <c:v>R2</c:v>
                  </c:pt>
                  <c:pt idx="3">
                    <c:v>R7</c:v>
                  </c:pt>
                  <c:pt idx="4">
                    <c:v>R12</c:v>
                  </c:pt>
                  <c:pt idx="5">
                    <c:v>R17</c:v>
                  </c:pt>
                  <c:pt idx="6">
                    <c:v>R22</c:v>
                  </c:pt>
                  <c:pt idx="7">
                    <c:v>R27</c:v>
                  </c:pt>
                </c:lvl>
              </c:multiLvlStrCache>
            </c:multiLvlStrRef>
          </c:cat>
          <c:val>
            <c:numRef>
              <c:f>社人研!$B$210:$I$210</c:f>
              <c:numCache>
                <c:formatCode>0.0%</c:formatCode>
                <c:ptCount val="8"/>
                <c:pt idx="0">
                  <c:v>0.3873990306946688</c:v>
                </c:pt>
                <c:pt idx="1">
                  <c:v>0.41147982062780269</c:v>
                </c:pt>
                <c:pt idx="2">
                  <c:v>0.4375</c:v>
                </c:pt>
                <c:pt idx="3">
                  <c:v>0.45571587125416202</c:v>
                </c:pt>
                <c:pt idx="4">
                  <c:v>0.46522603079980129</c:v>
                </c:pt>
                <c:pt idx="5">
                  <c:v>0.46269070735090151</c:v>
                </c:pt>
                <c:pt idx="6">
                  <c:v>0.46153846153846156</c:v>
                </c:pt>
              </c:numCache>
            </c:numRef>
          </c:val>
          <c:smooth val="0"/>
          <c:extLst>
            <c:ext xmlns:c16="http://schemas.microsoft.com/office/drawing/2014/chart" uri="{C3380CC4-5D6E-409C-BE32-E72D297353CC}">
              <c16:uniqueId val="{00000000-6003-43BE-A510-CB7E1ED93BB5}"/>
            </c:ext>
          </c:extLst>
        </c:ser>
        <c:ser>
          <c:idx val="1"/>
          <c:order val="1"/>
          <c:tx>
            <c:strRef>
              <c:f>社人研!$A$211</c:f>
              <c:strCache>
                <c:ptCount val="1"/>
                <c:pt idx="0">
                  <c:v>H30推計</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社人研!$B$208:$I$209</c:f>
              <c:multiLvlStrCache>
                <c:ptCount val="8"/>
                <c:lvl>
                  <c:pt idx="0">
                    <c:v>2010</c:v>
                  </c:pt>
                  <c:pt idx="1">
                    <c:v>2015</c:v>
                  </c:pt>
                  <c:pt idx="2">
                    <c:v>2020</c:v>
                  </c:pt>
                  <c:pt idx="3">
                    <c:v>2025</c:v>
                  </c:pt>
                  <c:pt idx="4">
                    <c:v>2030</c:v>
                  </c:pt>
                  <c:pt idx="5">
                    <c:v>2035</c:v>
                  </c:pt>
                  <c:pt idx="6">
                    <c:v>2040</c:v>
                  </c:pt>
                  <c:pt idx="7">
                    <c:v>2045</c:v>
                  </c:pt>
                </c:lvl>
                <c:lvl>
                  <c:pt idx="0">
                    <c:v>H22</c:v>
                  </c:pt>
                  <c:pt idx="1">
                    <c:v>H27</c:v>
                  </c:pt>
                  <c:pt idx="2">
                    <c:v>R2</c:v>
                  </c:pt>
                  <c:pt idx="3">
                    <c:v>R7</c:v>
                  </c:pt>
                  <c:pt idx="4">
                    <c:v>R12</c:v>
                  </c:pt>
                  <c:pt idx="5">
                    <c:v>R17</c:v>
                  </c:pt>
                  <c:pt idx="6">
                    <c:v>R22</c:v>
                  </c:pt>
                  <c:pt idx="7">
                    <c:v>R27</c:v>
                  </c:pt>
                </c:lvl>
              </c:multiLvlStrCache>
            </c:multiLvlStrRef>
          </c:cat>
          <c:val>
            <c:numRef>
              <c:f>社人研!$B$211:$I$211</c:f>
              <c:numCache>
                <c:formatCode>0.0%</c:formatCode>
                <c:ptCount val="8"/>
                <c:pt idx="1">
                  <c:v>0.41363636363636364</c:v>
                </c:pt>
                <c:pt idx="2">
                  <c:v>0.44321059809078511</c:v>
                </c:pt>
                <c:pt idx="3">
                  <c:v>0.47209455022980956</c:v>
                </c:pt>
                <c:pt idx="4">
                  <c:v>0.49691890559526741</c:v>
                </c:pt>
                <c:pt idx="5">
                  <c:v>0.51669449081803009</c:v>
                </c:pt>
                <c:pt idx="6">
                  <c:v>0.5429749444973041</c:v>
                </c:pt>
                <c:pt idx="7">
                  <c:v>0.56739926739926738</c:v>
                </c:pt>
              </c:numCache>
            </c:numRef>
          </c:val>
          <c:smooth val="0"/>
          <c:extLst>
            <c:ext xmlns:c16="http://schemas.microsoft.com/office/drawing/2014/chart" uri="{C3380CC4-5D6E-409C-BE32-E72D297353CC}">
              <c16:uniqueId val="{00000001-6003-43BE-A510-CB7E1ED93BB5}"/>
            </c:ext>
          </c:extLst>
        </c:ser>
        <c:dLbls>
          <c:showLegendKey val="0"/>
          <c:showVal val="0"/>
          <c:showCatName val="0"/>
          <c:showSerName val="0"/>
          <c:showPercent val="0"/>
          <c:showBubbleSize val="0"/>
        </c:dLbls>
        <c:marker val="1"/>
        <c:smooth val="0"/>
        <c:axId val="256792623"/>
        <c:axId val="256785551"/>
      </c:lineChart>
      <c:catAx>
        <c:axId val="256792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256785551"/>
        <c:crosses val="autoZero"/>
        <c:auto val="1"/>
        <c:lblAlgn val="ctr"/>
        <c:lblOffset val="100"/>
        <c:noMultiLvlLbl val="0"/>
      </c:catAx>
      <c:valAx>
        <c:axId val="256785551"/>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256792623"/>
        <c:crosses val="autoZero"/>
        <c:crossBetween val="between"/>
      </c:valAx>
      <c:spPr>
        <a:noFill/>
        <a:ln>
          <a:noFill/>
        </a:ln>
        <a:effectLst/>
      </c:spPr>
    </c:plotArea>
    <c:legend>
      <c:legendPos val="b"/>
      <c:layout>
        <c:manualLayout>
          <c:xMode val="edge"/>
          <c:yMode val="edge"/>
          <c:x val="0.24280956315971178"/>
          <c:y val="7.2401628222523759E-2"/>
          <c:w val="0.38655247347564875"/>
          <c:h val="8.09226594301221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0.06073</cdr:x>
      <cdr:y>0</cdr:y>
    </cdr:from>
    <cdr:to>
      <cdr:x>0.1336</cdr:x>
      <cdr:y>0.09375</cdr:y>
    </cdr:to>
    <cdr:sp macro="" textlink="">
      <cdr:nvSpPr>
        <cdr:cNvPr id="2" name="テキスト ボックス 1"/>
        <cdr:cNvSpPr txBox="1"/>
      </cdr:nvSpPr>
      <cdr:spPr>
        <a:xfrm xmlns:a="http://schemas.openxmlformats.org/drawingml/2006/main">
          <a:off x="285750" y="0"/>
          <a:ext cx="34290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latin typeface="BIZ UDゴシック" panose="020B0400000000000000" pitchFamily="49" charset="-128"/>
              <a:ea typeface="BIZ UDゴシック" panose="020B0400000000000000" pitchFamily="49" charset="-128"/>
            </a:rPr>
            <a:t>(</a:t>
          </a:r>
          <a:r>
            <a:rPr lang="ja-JP" altLang="en-US" sz="800">
              <a:latin typeface="BIZ UDゴシック" panose="020B0400000000000000" pitchFamily="49" charset="-128"/>
              <a:ea typeface="BIZ UDゴシック" panose="020B0400000000000000" pitchFamily="49" charset="-128"/>
            </a:rPr>
            <a:t>人</a:t>
          </a:r>
          <a:r>
            <a:rPr lang="en-US" altLang="ja-JP" sz="800">
              <a:latin typeface="BIZ UDゴシック" panose="020B0400000000000000" pitchFamily="49" charset="-128"/>
              <a:ea typeface="BIZ UDゴシック" panose="020B0400000000000000" pitchFamily="49" charset="-128"/>
            </a:rPr>
            <a:t>)</a:t>
          </a:r>
          <a:endParaRPr lang="ja-JP" altLang="en-US" sz="800">
            <a:latin typeface="BIZ UDゴシック" panose="020B0400000000000000" pitchFamily="49" charset="-128"/>
            <a:ea typeface="BIZ UDゴシック" panose="020B0400000000000000" pitchFamily="49"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0.07123</cdr:x>
      <cdr:y>0</cdr:y>
    </cdr:from>
    <cdr:to>
      <cdr:x>0.16604</cdr:x>
      <cdr:y>0.07862</cdr:y>
    </cdr:to>
    <cdr:sp macro="" textlink="">
      <cdr:nvSpPr>
        <cdr:cNvPr id="2" name="テキスト ボックス 1"/>
        <cdr:cNvSpPr txBox="1"/>
      </cdr:nvSpPr>
      <cdr:spPr>
        <a:xfrm xmlns:a="http://schemas.openxmlformats.org/drawingml/2006/main">
          <a:off x="325648" y="0"/>
          <a:ext cx="433478" cy="1839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nSpc>
              <a:spcPts val="1000"/>
            </a:lnSpc>
          </a:pPr>
          <a:r>
            <a:rPr lang="en-US" altLang="ja-JP" sz="800">
              <a:latin typeface="BIZ UDゴシック" panose="020B0400000000000000" pitchFamily="49" charset="-128"/>
              <a:ea typeface="BIZ UDゴシック" panose="020B0400000000000000" pitchFamily="49" charset="-128"/>
            </a:rPr>
            <a:t>(</a:t>
          </a:r>
          <a:r>
            <a:rPr lang="ja-JP" altLang="en-US" sz="800">
              <a:latin typeface="BIZ UDゴシック" panose="020B0400000000000000" pitchFamily="49" charset="-128"/>
              <a:ea typeface="BIZ UDゴシック" panose="020B0400000000000000" pitchFamily="49" charset="-128"/>
            </a:rPr>
            <a:t>人</a:t>
          </a:r>
          <a:r>
            <a:rPr lang="en-US" altLang="ja-JP" sz="800">
              <a:latin typeface="BIZ UDゴシック" panose="020B0400000000000000" pitchFamily="49" charset="-128"/>
              <a:ea typeface="BIZ UDゴシック" panose="020B0400000000000000" pitchFamily="49" charset="-128"/>
            </a:rPr>
            <a:t>)</a:t>
          </a:r>
          <a:endParaRPr lang="ja-JP" altLang="en-US" sz="800">
            <a:latin typeface="BIZ UDゴシック" panose="020B0400000000000000" pitchFamily="49" charset="-128"/>
            <a:ea typeface="BIZ UDゴシック" panose="020B0400000000000000" pitchFamily="49"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0.05005</cdr:x>
      <cdr:y>0</cdr:y>
    </cdr:from>
    <cdr:to>
      <cdr:x>0.14447</cdr:x>
      <cdr:y>0.07862</cdr:y>
    </cdr:to>
    <cdr:sp macro="" textlink="">
      <cdr:nvSpPr>
        <cdr:cNvPr id="2" name="テキスト ボックス 1"/>
        <cdr:cNvSpPr txBox="1"/>
      </cdr:nvSpPr>
      <cdr:spPr>
        <a:xfrm xmlns:a="http://schemas.openxmlformats.org/drawingml/2006/main">
          <a:off x="229799" y="-1104181"/>
          <a:ext cx="433478" cy="1839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000"/>
            </a:lnSpc>
          </a:pPr>
          <a:r>
            <a:rPr lang="en-US" altLang="ja-JP" sz="800">
              <a:latin typeface="BIZ UDゴシック" panose="020B0400000000000000" pitchFamily="49" charset="-128"/>
              <a:ea typeface="BIZ UDゴシック" panose="020B0400000000000000" pitchFamily="49" charset="-128"/>
            </a:rPr>
            <a:t>(</a:t>
          </a:r>
          <a:r>
            <a:rPr lang="ja-JP" altLang="en-US" sz="800">
              <a:latin typeface="BIZ UDゴシック" panose="020B0400000000000000" pitchFamily="49" charset="-128"/>
              <a:ea typeface="BIZ UDゴシック" panose="020B0400000000000000" pitchFamily="49" charset="-128"/>
            </a:rPr>
            <a:t>人</a:t>
          </a:r>
          <a:r>
            <a:rPr lang="en-US" altLang="ja-JP" sz="800">
              <a:latin typeface="BIZ UDゴシック" panose="020B0400000000000000" pitchFamily="49" charset="-128"/>
              <a:ea typeface="BIZ UDゴシック" panose="020B0400000000000000" pitchFamily="49" charset="-128"/>
            </a:rPr>
            <a:t>)</a:t>
          </a:r>
          <a:endParaRPr lang="ja-JP" altLang="en-US" sz="800">
            <a:latin typeface="BIZ UDゴシック" panose="020B0400000000000000" pitchFamily="49" charset="-128"/>
            <a:ea typeface="BIZ UDゴシック" panose="020B0400000000000000" pitchFamily="49" charset="-12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0.08112</cdr:x>
      <cdr:y>0</cdr:y>
    </cdr:from>
    <cdr:to>
      <cdr:x>0.17554</cdr:x>
      <cdr:y>0.07862</cdr:y>
    </cdr:to>
    <cdr:sp macro="" textlink="">
      <cdr:nvSpPr>
        <cdr:cNvPr id="2" name="テキスト ボックス 1"/>
        <cdr:cNvSpPr txBox="1"/>
      </cdr:nvSpPr>
      <cdr:spPr>
        <a:xfrm xmlns:a="http://schemas.openxmlformats.org/drawingml/2006/main">
          <a:off x="402964" y="-3709358"/>
          <a:ext cx="469032" cy="1839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000"/>
            </a:lnSpc>
          </a:pPr>
          <a:r>
            <a:rPr lang="en-US" altLang="ja-JP" sz="800">
              <a:latin typeface="BIZ UDゴシック" panose="020B0400000000000000" pitchFamily="49" charset="-128"/>
              <a:ea typeface="BIZ UDゴシック" panose="020B0400000000000000" pitchFamily="49" charset="-128"/>
            </a:rPr>
            <a:t>(</a:t>
          </a:r>
          <a:r>
            <a:rPr lang="ja-JP" altLang="en-US" sz="800">
              <a:latin typeface="BIZ UDゴシック" panose="020B0400000000000000" pitchFamily="49" charset="-128"/>
              <a:ea typeface="BIZ UDゴシック" panose="020B0400000000000000" pitchFamily="49" charset="-128"/>
            </a:rPr>
            <a:t>人</a:t>
          </a:r>
          <a:r>
            <a:rPr lang="en-US" altLang="ja-JP" sz="800">
              <a:latin typeface="BIZ UDゴシック" panose="020B0400000000000000" pitchFamily="49" charset="-128"/>
              <a:ea typeface="BIZ UDゴシック" panose="020B0400000000000000" pitchFamily="49" charset="-128"/>
            </a:rPr>
            <a:t>)</a:t>
          </a:r>
          <a:endParaRPr lang="ja-JP" altLang="en-US" sz="800">
            <a:latin typeface="BIZ UDゴシック" panose="020B0400000000000000" pitchFamily="49" charset="-128"/>
            <a:ea typeface="BIZ UDゴシック" panose="020B0400000000000000" pitchFamily="49" charset="-128"/>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0.08365</cdr:x>
      <cdr:y>0</cdr:y>
    </cdr:from>
    <cdr:to>
      <cdr:x>0.1915</cdr:x>
      <cdr:y>0.10877</cdr:y>
    </cdr:to>
    <cdr:sp macro="" textlink="">
      <cdr:nvSpPr>
        <cdr:cNvPr id="2" name="テキスト ボックス 1"/>
        <cdr:cNvSpPr txBox="1"/>
      </cdr:nvSpPr>
      <cdr:spPr>
        <a:xfrm xmlns:a="http://schemas.openxmlformats.org/drawingml/2006/main">
          <a:off x="384175" y="0"/>
          <a:ext cx="495300" cy="3524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800">
              <a:latin typeface="BIZ UDゴシック" panose="020B0400000000000000" pitchFamily="49" charset="-128"/>
              <a:ea typeface="BIZ UDゴシック" panose="020B0400000000000000" pitchFamily="49" charset="-128"/>
            </a:rPr>
            <a:t>(</a:t>
          </a:r>
          <a:r>
            <a:rPr lang="ja-JP" altLang="en-US" sz="800">
              <a:latin typeface="BIZ UDゴシック" panose="020B0400000000000000" pitchFamily="49" charset="-128"/>
              <a:ea typeface="BIZ UDゴシック" panose="020B0400000000000000" pitchFamily="49" charset="-128"/>
            </a:rPr>
            <a:t>人</a:t>
          </a:r>
          <a:r>
            <a:rPr lang="en-US" altLang="ja-JP" sz="800">
              <a:latin typeface="BIZ UDゴシック" panose="020B0400000000000000" pitchFamily="49" charset="-128"/>
              <a:ea typeface="BIZ UDゴシック" panose="020B0400000000000000" pitchFamily="49" charset="-128"/>
            </a:rPr>
            <a:t>)</a:t>
          </a:r>
          <a:endParaRPr lang="ja-JP" altLang="en-US" sz="800">
            <a:latin typeface="BIZ UDゴシック" panose="020B0400000000000000" pitchFamily="49" charset="-128"/>
            <a:ea typeface="BIZ UDゴシック" panose="020B0400000000000000" pitchFamily="49" charset="-128"/>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0.07825</cdr:x>
      <cdr:y>0</cdr:y>
    </cdr:from>
    <cdr:to>
      <cdr:x>0.1861</cdr:x>
      <cdr:y>0.10877</cdr:y>
    </cdr:to>
    <cdr:sp macro="" textlink="">
      <cdr:nvSpPr>
        <cdr:cNvPr id="2" name="テキスト ボックス 1"/>
        <cdr:cNvSpPr txBox="1"/>
      </cdr:nvSpPr>
      <cdr:spPr>
        <a:xfrm xmlns:a="http://schemas.openxmlformats.org/drawingml/2006/main">
          <a:off x="388702" y="0"/>
          <a:ext cx="535756" cy="2545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800">
              <a:latin typeface="BIZ UDゴシック" panose="020B0400000000000000" pitchFamily="49" charset="-128"/>
              <a:ea typeface="BIZ UDゴシック" panose="020B0400000000000000" pitchFamily="49" charset="-128"/>
            </a:rPr>
            <a:t>(</a:t>
          </a:r>
          <a:r>
            <a:rPr lang="ja-JP" altLang="en-US" sz="800">
              <a:latin typeface="BIZ UDゴシック" panose="020B0400000000000000" pitchFamily="49" charset="-128"/>
              <a:ea typeface="BIZ UDゴシック" panose="020B0400000000000000" pitchFamily="49" charset="-128"/>
            </a:rPr>
            <a:t>人</a:t>
          </a:r>
          <a:r>
            <a:rPr lang="en-US" altLang="ja-JP" sz="800">
              <a:latin typeface="BIZ UDゴシック" panose="020B0400000000000000" pitchFamily="49" charset="-128"/>
              <a:ea typeface="BIZ UDゴシック" panose="020B0400000000000000" pitchFamily="49" charset="-128"/>
            </a:rPr>
            <a:t>)</a:t>
          </a:r>
          <a:endParaRPr lang="ja-JP" altLang="en-US" sz="800">
            <a:latin typeface="BIZ UDゴシック" panose="020B0400000000000000" pitchFamily="49" charset="-128"/>
            <a:ea typeface="BIZ UDゴシック" panose="020B0400000000000000" pitchFamily="49" charset="-128"/>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0.06416</cdr:x>
      <cdr:y>0</cdr:y>
    </cdr:from>
    <cdr:to>
      <cdr:x>0.17201</cdr:x>
      <cdr:y>0.10877</cdr:y>
    </cdr:to>
    <cdr:sp macro="" textlink="">
      <cdr:nvSpPr>
        <cdr:cNvPr id="2" name="テキスト ボックス 1"/>
        <cdr:cNvSpPr txBox="1"/>
      </cdr:nvSpPr>
      <cdr:spPr>
        <a:xfrm xmlns:a="http://schemas.openxmlformats.org/drawingml/2006/main">
          <a:off x="318732" y="0"/>
          <a:ext cx="535756" cy="2545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800">
              <a:latin typeface="BIZ UDゴシック" panose="020B0400000000000000" pitchFamily="49" charset="-128"/>
              <a:ea typeface="BIZ UDゴシック" panose="020B0400000000000000" pitchFamily="49" charset="-128"/>
            </a:rPr>
            <a:t>(</a:t>
          </a:r>
          <a:r>
            <a:rPr lang="ja-JP" altLang="en-US" sz="800">
              <a:latin typeface="BIZ UDゴシック" panose="020B0400000000000000" pitchFamily="49" charset="-128"/>
              <a:ea typeface="BIZ UDゴシック" panose="020B0400000000000000" pitchFamily="49" charset="-128"/>
            </a:rPr>
            <a:t>人</a:t>
          </a:r>
          <a:r>
            <a:rPr lang="en-US" altLang="ja-JP" sz="800">
              <a:latin typeface="BIZ UDゴシック" panose="020B0400000000000000" pitchFamily="49" charset="-128"/>
              <a:ea typeface="BIZ UDゴシック" panose="020B0400000000000000" pitchFamily="49" charset="-128"/>
            </a:rPr>
            <a:t>)</a:t>
          </a:r>
          <a:endParaRPr lang="ja-JP" altLang="en-US" sz="800">
            <a:latin typeface="BIZ UDゴシック" panose="020B0400000000000000" pitchFamily="49" charset="-128"/>
            <a:ea typeface="BIZ UDゴシック" panose="020B0400000000000000" pitchFamily="49" charset="-128"/>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0.87609</cdr:x>
      <cdr:y>0.44487</cdr:y>
    </cdr:from>
    <cdr:to>
      <cdr:x>0.95274</cdr:x>
      <cdr:y>0.50587</cdr:y>
    </cdr:to>
    <cdr:sp macro="" textlink="">
      <cdr:nvSpPr>
        <cdr:cNvPr id="2" name="テキスト ボックス 1"/>
        <cdr:cNvSpPr txBox="1"/>
      </cdr:nvSpPr>
      <cdr:spPr>
        <a:xfrm xmlns:a="http://schemas.openxmlformats.org/drawingml/2006/main">
          <a:off x="5499205" y="1546654"/>
          <a:ext cx="481122" cy="2120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ja-JP" altLang="en-US" sz="900">
              <a:latin typeface="BIZ UDゴシック" panose="020B0400000000000000" pitchFamily="49" charset="-128"/>
              <a:ea typeface="BIZ UDゴシック" panose="020B0400000000000000" pitchFamily="49" charset="-128"/>
            </a:rPr>
            <a:t>男</a:t>
          </a:r>
        </a:p>
      </cdr:txBody>
    </cdr:sp>
  </cdr:relSizeAnchor>
  <cdr:relSizeAnchor xmlns:cdr="http://schemas.openxmlformats.org/drawingml/2006/chartDrawing">
    <cdr:from>
      <cdr:x>0.04542</cdr:x>
      <cdr:y>0.44487</cdr:y>
    </cdr:from>
    <cdr:to>
      <cdr:x>0.12207</cdr:x>
      <cdr:y>0.50587</cdr:y>
    </cdr:to>
    <cdr:sp macro="" textlink="">
      <cdr:nvSpPr>
        <cdr:cNvPr id="3" name="テキスト ボックス 1"/>
        <cdr:cNvSpPr txBox="1"/>
      </cdr:nvSpPr>
      <cdr:spPr>
        <a:xfrm xmlns:a="http://schemas.openxmlformats.org/drawingml/2006/main">
          <a:off x="285116" y="1546653"/>
          <a:ext cx="481122" cy="21208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BIZ UDゴシック" panose="020B0400000000000000" pitchFamily="49" charset="-128"/>
              <a:ea typeface="BIZ UDゴシック" panose="020B0400000000000000" pitchFamily="49" charset="-128"/>
            </a:rPr>
            <a:t>女</a:t>
          </a:r>
        </a:p>
      </cdr:txBody>
    </cdr:sp>
  </cdr:relSizeAnchor>
  <cdr:relSizeAnchor xmlns:cdr="http://schemas.openxmlformats.org/drawingml/2006/chartDrawing">
    <cdr:from>
      <cdr:x>0</cdr:x>
      <cdr:y>0.04867</cdr:y>
    </cdr:from>
    <cdr:to>
      <cdr:x>0.06432</cdr:x>
      <cdr:y>0.1168</cdr:y>
    </cdr:to>
    <cdr:sp macro="" textlink="">
      <cdr:nvSpPr>
        <cdr:cNvPr id="4" name="テキスト ボックス 3"/>
        <cdr:cNvSpPr txBox="1"/>
      </cdr:nvSpPr>
      <cdr:spPr>
        <a:xfrm xmlns:a="http://schemas.openxmlformats.org/drawingml/2006/main">
          <a:off x="0" y="165652"/>
          <a:ext cx="405848" cy="2319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solidFill>
                <a:schemeClr val="tx1">
                  <a:lumMod val="65000"/>
                  <a:lumOff val="35000"/>
                </a:schemeClr>
              </a:solidFill>
              <a:latin typeface="BIZ UDゴシック" panose="020B0400000000000000" pitchFamily="49" charset="-128"/>
              <a:ea typeface="BIZ UDゴシック" panose="020B0400000000000000" pitchFamily="49" charset="-128"/>
            </a:rPr>
            <a:t>(</a:t>
          </a:r>
          <a:r>
            <a:rPr lang="ja-JP" altLang="en-US" sz="800">
              <a:solidFill>
                <a:schemeClr val="tx1">
                  <a:lumMod val="65000"/>
                  <a:lumOff val="35000"/>
                </a:schemeClr>
              </a:solidFill>
              <a:latin typeface="BIZ UDゴシック" panose="020B0400000000000000" pitchFamily="49" charset="-128"/>
              <a:ea typeface="BIZ UDゴシック" panose="020B0400000000000000" pitchFamily="49" charset="-128"/>
            </a:rPr>
            <a:t>人</a:t>
          </a:r>
          <a:r>
            <a:rPr lang="en-US" altLang="ja-JP" sz="800">
              <a:solidFill>
                <a:schemeClr val="tx1">
                  <a:lumMod val="65000"/>
                  <a:lumOff val="35000"/>
                </a:schemeClr>
              </a:solidFill>
              <a:latin typeface="BIZ UDゴシック" panose="020B0400000000000000" pitchFamily="49" charset="-128"/>
              <a:ea typeface="BIZ UDゴシック" panose="020B0400000000000000" pitchFamily="49" charset="-128"/>
            </a:rPr>
            <a:t>)</a:t>
          </a:r>
          <a:endParaRPr lang="ja-JP" altLang="en-US" sz="800">
            <a:solidFill>
              <a:schemeClr val="tx1">
                <a:lumMod val="65000"/>
                <a:lumOff val="35000"/>
              </a:schemeClr>
            </a:solidFill>
            <a:latin typeface="BIZ UDゴシック" panose="020B0400000000000000" pitchFamily="49" charset="-128"/>
            <a:ea typeface="BIZ UDゴシック" panose="020B0400000000000000" pitchFamily="49" charset="-128"/>
          </a:endParaRPr>
        </a:p>
      </cdr:txBody>
    </cdr:sp>
  </cdr:relSizeAnchor>
  <cdr:relSizeAnchor xmlns:cdr="http://schemas.openxmlformats.org/drawingml/2006/chartDrawing">
    <cdr:from>
      <cdr:x>0.93568</cdr:x>
      <cdr:y>0.88851</cdr:y>
    </cdr:from>
    <cdr:to>
      <cdr:x>1</cdr:x>
      <cdr:y>0.95665</cdr:y>
    </cdr:to>
    <cdr:sp macro="" textlink="">
      <cdr:nvSpPr>
        <cdr:cNvPr id="5" name="テキスト ボックス 1"/>
        <cdr:cNvSpPr txBox="1"/>
      </cdr:nvSpPr>
      <cdr:spPr>
        <a:xfrm xmlns:a="http://schemas.openxmlformats.org/drawingml/2006/main">
          <a:off x="5904260" y="3024257"/>
          <a:ext cx="405848" cy="2319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800">
              <a:solidFill>
                <a:schemeClr val="tx1">
                  <a:lumMod val="65000"/>
                  <a:lumOff val="35000"/>
                </a:schemeClr>
              </a:solidFill>
              <a:latin typeface="BIZ UDゴシック" panose="020B0400000000000000" pitchFamily="49" charset="-128"/>
              <a:ea typeface="BIZ UDゴシック" panose="020B0400000000000000" pitchFamily="49" charset="-128"/>
            </a:rPr>
            <a:t>(</a:t>
          </a:r>
          <a:r>
            <a:rPr lang="ja-JP" altLang="en-US" sz="800">
              <a:solidFill>
                <a:schemeClr val="tx1">
                  <a:lumMod val="65000"/>
                  <a:lumOff val="35000"/>
                </a:schemeClr>
              </a:solidFill>
              <a:latin typeface="BIZ UDゴシック" panose="020B0400000000000000" pitchFamily="49" charset="-128"/>
              <a:ea typeface="BIZ UDゴシック" panose="020B0400000000000000" pitchFamily="49" charset="-128"/>
            </a:rPr>
            <a:t>人</a:t>
          </a:r>
          <a:r>
            <a:rPr lang="en-US" altLang="ja-JP" sz="800">
              <a:solidFill>
                <a:schemeClr val="tx1">
                  <a:lumMod val="65000"/>
                  <a:lumOff val="35000"/>
                </a:schemeClr>
              </a:solidFill>
              <a:latin typeface="BIZ UDゴシック" panose="020B0400000000000000" pitchFamily="49" charset="-128"/>
              <a:ea typeface="BIZ UDゴシック" panose="020B0400000000000000" pitchFamily="49" charset="-128"/>
            </a:rPr>
            <a:t>)</a:t>
          </a:r>
          <a:endParaRPr lang="ja-JP" altLang="en-US" sz="800">
            <a:solidFill>
              <a:schemeClr val="tx1">
                <a:lumMod val="65000"/>
                <a:lumOff val="35000"/>
              </a:schemeClr>
            </a:solidFill>
            <a:latin typeface="BIZ UDゴシック" panose="020B0400000000000000" pitchFamily="49" charset="-128"/>
            <a:ea typeface="BIZ UDゴシック" panose="020B0400000000000000" pitchFamily="49" charset="-128"/>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0.87609</cdr:x>
      <cdr:y>0.44487</cdr:y>
    </cdr:from>
    <cdr:to>
      <cdr:x>0.95274</cdr:x>
      <cdr:y>0.50587</cdr:y>
    </cdr:to>
    <cdr:sp macro="" textlink="">
      <cdr:nvSpPr>
        <cdr:cNvPr id="2" name="テキスト ボックス 1"/>
        <cdr:cNvSpPr txBox="1"/>
      </cdr:nvSpPr>
      <cdr:spPr>
        <a:xfrm xmlns:a="http://schemas.openxmlformats.org/drawingml/2006/main">
          <a:off x="5499205" y="1546654"/>
          <a:ext cx="481122" cy="2120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ja-JP" altLang="en-US" sz="900">
              <a:latin typeface="BIZ UDゴシック" panose="020B0400000000000000" pitchFamily="49" charset="-128"/>
              <a:ea typeface="BIZ UDゴシック" panose="020B0400000000000000" pitchFamily="49" charset="-128"/>
            </a:rPr>
            <a:t>男</a:t>
          </a:r>
        </a:p>
      </cdr:txBody>
    </cdr:sp>
  </cdr:relSizeAnchor>
  <cdr:relSizeAnchor xmlns:cdr="http://schemas.openxmlformats.org/drawingml/2006/chartDrawing">
    <cdr:from>
      <cdr:x>0.04542</cdr:x>
      <cdr:y>0.44487</cdr:y>
    </cdr:from>
    <cdr:to>
      <cdr:x>0.12207</cdr:x>
      <cdr:y>0.50587</cdr:y>
    </cdr:to>
    <cdr:sp macro="" textlink="">
      <cdr:nvSpPr>
        <cdr:cNvPr id="3" name="テキスト ボックス 1"/>
        <cdr:cNvSpPr txBox="1"/>
      </cdr:nvSpPr>
      <cdr:spPr>
        <a:xfrm xmlns:a="http://schemas.openxmlformats.org/drawingml/2006/main">
          <a:off x="285116" y="1546653"/>
          <a:ext cx="481122" cy="21208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BIZ UDゴシック" panose="020B0400000000000000" pitchFamily="49" charset="-128"/>
              <a:ea typeface="BIZ UDゴシック" panose="020B0400000000000000" pitchFamily="49" charset="-128"/>
            </a:rPr>
            <a:t>女</a:t>
          </a:r>
        </a:p>
      </cdr:txBody>
    </cdr:sp>
  </cdr:relSizeAnchor>
  <cdr:relSizeAnchor xmlns:cdr="http://schemas.openxmlformats.org/drawingml/2006/chartDrawing">
    <cdr:from>
      <cdr:x>0</cdr:x>
      <cdr:y>0.05387</cdr:y>
    </cdr:from>
    <cdr:to>
      <cdr:x>0.0652</cdr:x>
      <cdr:y>0.12201</cdr:y>
    </cdr:to>
    <cdr:sp macro="" textlink="">
      <cdr:nvSpPr>
        <cdr:cNvPr id="4" name="テキスト ボックス 1"/>
        <cdr:cNvSpPr txBox="1"/>
      </cdr:nvSpPr>
      <cdr:spPr>
        <a:xfrm xmlns:a="http://schemas.openxmlformats.org/drawingml/2006/main">
          <a:off x="0" y="183321"/>
          <a:ext cx="405848" cy="2319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800">
              <a:solidFill>
                <a:schemeClr val="tx1">
                  <a:lumMod val="65000"/>
                  <a:lumOff val="35000"/>
                </a:schemeClr>
              </a:solidFill>
              <a:latin typeface="BIZ UDゴシック" panose="020B0400000000000000" pitchFamily="49" charset="-128"/>
              <a:ea typeface="BIZ UDゴシック" panose="020B0400000000000000" pitchFamily="49" charset="-128"/>
            </a:rPr>
            <a:t>(</a:t>
          </a:r>
          <a:r>
            <a:rPr lang="ja-JP" altLang="en-US" sz="800">
              <a:solidFill>
                <a:schemeClr val="tx1">
                  <a:lumMod val="65000"/>
                  <a:lumOff val="35000"/>
                </a:schemeClr>
              </a:solidFill>
              <a:latin typeface="BIZ UDゴシック" panose="020B0400000000000000" pitchFamily="49" charset="-128"/>
              <a:ea typeface="BIZ UDゴシック" panose="020B0400000000000000" pitchFamily="49" charset="-128"/>
            </a:rPr>
            <a:t>人</a:t>
          </a:r>
          <a:r>
            <a:rPr lang="en-US" altLang="ja-JP" sz="800">
              <a:solidFill>
                <a:schemeClr val="tx1">
                  <a:lumMod val="65000"/>
                  <a:lumOff val="35000"/>
                </a:schemeClr>
              </a:solidFill>
              <a:latin typeface="BIZ UDゴシック" panose="020B0400000000000000" pitchFamily="49" charset="-128"/>
              <a:ea typeface="BIZ UDゴシック" panose="020B0400000000000000" pitchFamily="49" charset="-128"/>
            </a:rPr>
            <a:t>)</a:t>
          </a:r>
          <a:endParaRPr lang="ja-JP" altLang="en-US" sz="800">
            <a:solidFill>
              <a:schemeClr val="tx1">
                <a:lumMod val="65000"/>
                <a:lumOff val="35000"/>
              </a:schemeClr>
            </a:solidFill>
            <a:latin typeface="BIZ UDゴシック" panose="020B0400000000000000" pitchFamily="49" charset="-128"/>
            <a:ea typeface="BIZ UDゴシック" panose="020B0400000000000000" pitchFamily="49" charset="-128"/>
          </a:endParaRPr>
        </a:p>
      </cdr:txBody>
    </cdr:sp>
  </cdr:relSizeAnchor>
  <cdr:relSizeAnchor xmlns:cdr="http://schemas.openxmlformats.org/drawingml/2006/chartDrawing">
    <cdr:from>
      <cdr:x>0.9348</cdr:x>
      <cdr:y>0.8911</cdr:y>
    </cdr:from>
    <cdr:to>
      <cdr:x>1</cdr:x>
      <cdr:y>0.95925</cdr:y>
    </cdr:to>
    <cdr:sp macro="" textlink="">
      <cdr:nvSpPr>
        <cdr:cNvPr id="5" name="テキスト ボックス 1"/>
        <cdr:cNvSpPr txBox="1"/>
      </cdr:nvSpPr>
      <cdr:spPr>
        <a:xfrm xmlns:a="http://schemas.openxmlformats.org/drawingml/2006/main">
          <a:off x="5818534" y="3032539"/>
          <a:ext cx="405848" cy="2319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800">
              <a:solidFill>
                <a:schemeClr val="tx1">
                  <a:lumMod val="65000"/>
                  <a:lumOff val="35000"/>
                </a:schemeClr>
              </a:solidFill>
              <a:latin typeface="BIZ UDゴシック" panose="020B0400000000000000" pitchFamily="49" charset="-128"/>
              <a:ea typeface="BIZ UDゴシック" panose="020B0400000000000000" pitchFamily="49" charset="-128"/>
            </a:rPr>
            <a:t>(</a:t>
          </a:r>
          <a:r>
            <a:rPr lang="ja-JP" altLang="en-US" sz="800">
              <a:solidFill>
                <a:schemeClr val="tx1">
                  <a:lumMod val="65000"/>
                  <a:lumOff val="35000"/>
                </a:schemeClr>
              </a:solidFill>
              <a:latin typeface="BIZ UDゴシック" panose="020B0400000000000000" pitchFamily="49" charset="-128"/>
              <a:ea typeface="BIZ UDゴシック" panose="020B0400000000000000" pitchFamily="49" charset="-128"/>
            </a:rPr>
            <a:t>人</a:t>
          </a:r>
          <a:r>
            <a:rPr lang="en-US" altLang="ja-JP" sz="800">
              <a:solidFill>
                <a:schemeClr val="tx1">
                  <a:lumMod val="65000"/>
                  <a:lumOff val="35000"/>
                </a:schemeClr>
              </a:solidFill>
              <a:latin typeface="BIZ UDゴシック" panose="020B0400000000000000" pitchFamily="49" charset="-128"/>
              <a:ea typeface="BIZ UDゴシック" panose="020B0400000000000000" pitchFamily="49" charset="-128"/>
            </a:rPr>
            <a:t>)</a:t>
          </a:r>
          <a:endParaRPr lang="ja-JP" altLang="en-US" sz="800">
            <a:solidFill>
              <a:schemeClr val="tx1">
                <a:lumMod val="65000"/>
                <a:lumOff val="35000"/>
              </a:schemeClr>
            </a:solidFill>
            <a:latin typeface="BIZ UDゴシック" panose="020B0400000000000000" pitchFamily="49" charset="-128"/>
            <a:ea typeface="BIZ UDゴシック" panose="020B0400000000000000" pitchFamily="49"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497F7-04F3-4D98-A41C-EC08EBBAD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4277</Words>
  <Characters>24382</Characters>
  <Application>Microsoft Office Word</Application>
  <DocSecurity>0</DocSecurity>
  <Lines>203</Lines>
  <Paragraphs>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高萩 政之</dc:creator>
  <cp:keywords/>
  <dc:description/>
  <cp:lastModifiedBy>泉田 敦</cp:lastModifiedBy>
  <cp:revision>2</cp:revision>
  <cp:lastPrinted>2020-03-11T08:31:00Z</cp:lastPrinted>
  <dcterms:created xsi:type="dcterms:W3CDTF">2023-10-05T06:36:00Z</dcterms:created>
  <dcterms:modified xsi:type="dcterms:W3CDTF">2023-10-05T06:36:00Z</dcterms:modified>
</cp:coreProperties>
</file>